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EA27" w14:textId="74CAF84B" w:rsidR="00312BFB" w:rsidRPr="000B7430" w:rsidRDefault="00312BFB" w:rsidP="00312BFB">
      <w:pPr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0B7430">
        <w:rPr>
          <w:rFonts w:ascii="Times New Roman" w:eastAsia="宋体" w:hAnsi="Times New Roman" w:cs="Times New Roman"/>
          <w:b/>
          <w:bCs/>
          <w:sz w:val="22"/>
        </w:rPr>
        <w:t xml:space="preserve">Table </w:t>
      </w:r>
      <w:r>
        <w:rPr>
          <w:rFonts w:ascii="Times New Roman" w:eastAsia="宋体" w:hAnsi="Times New Roman" w:cs="Times New Roman"/>
          <w:b/>
          <w:bCs/>
          <w:sz w:val="22"/>
        </w:rPr>
        <w:t>S</w:t>
      </w:r>
      <w:r w:rsidRPr="000B7430">
        <w:rPr>
          <w:rFonts w:ascii="Times New Roman" w:eastAsia="宋体" w:hAnsi="Times New Roman" w:cs="Times New Roman"/>
          <w:b/>
          <w:bCs/>
          <w:sz w:val="22"/>
        </w:rPr>
        <w:t xml:space="preserve">1 </w:t>
      </w:r>
      <w:r>
        <w:rPr>
          <w:rFonts w:ascii="Times New Roman" w:eastAsia="宋体" w:hAnsi="Times New Roman" w:cs="Times New Roman"/>
          <w:b/>
          <w:bCs/>
          <w:sz w:val="22"/>
        </w:rPr>
        <w:t>P</w:t>
      </w:r>
      <w:r>
        <w:rPr>
          <w:rFonts w:ascii="Times New Roman" w:eastAsia="宋体" w:hAnsi="Times New Roman" w:cs="Times New Roman" w:hint="eastAsia"/>
          <w:b/>
          <w:bCs/>
          <w:sz w:val="22"/>
        </w:rPr>
        <w:t>rimers</w:t>
      </w:r>
      <w:r>
        <w:rPr>
          <w:rFonts w:ascii="Times New Roman" w:eastAsia="宋体" w:hAnsi="Times New Roman" w:cs="Times New Roman"/>
          <w:b/>
          <w:bCs/>
          <w:sz w:val="22"/>
        </w:rPr>
        <w:t xml:space="preserve"> and protocols for qPCR detection</w:t>
      </w:r>
      <w:r w:rsidRPr="000B7430">
        <w:rPr>
          <w:rFonts w:ascii="Times New Roman" w:hAnsi="Times New Roman" w:cs="Times New Roman"/>
          <w:b/>
          <w:bCs/>
          <w:color w:val="101214"/>
          <w:sz w:val="22"/>
        </w:rPr>
        <w:t xml:space="preserve"> of </w:t>
      </w:r>
      <w:r>
        <w:rPr>
          <w:rFonts w:ascii="Times New Roman" w:hAnsi="Times New Roman" w:cs="Times New Roman"/>
          <w:b/>
          <w:bCs/>
          <w:color w:val="101214"/>
          <w:sz w:val="22"/>
        </w:rPr>
        <w:t xml:space="preserve">different </w:t>
      </w:r>
      <w:r w:rsidRPr="000B7430">
        <w:rPr>
          <w:rFonts w:ascii="Times New Roman" w:hAnsi="Times New Roman" w:cs="Times New Roman"/>
          <w:b/>
          <w:bCs/>
          <w:color w:val="101214"/>
          <w:sz w:val="22"/>
        </w:rPr>
        <w:t>viruses</w:t>
      </w:r>
    </w:p>
    <w:tbl>
      <w:tblPr>
        <w:tblStyle w:val="a7"/>
        <w:tblW w:w="9111" w:type="dxa"/>
        <w:tblInd w:w="-4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402"/>
        <w:gridCol w:w="1701"/>
        <w:gridCol w:w="3033"/>
      </w:tblGrid>
      <w:tr w:rsidR="00312BFB" w:rsidRPr="000B7430" w14:paraId="42496BB4" w14:textId="77777777" w:rsidTr="00AF4C2D">
        <w:trPr>
          <w:trHeight w:val="430"/>
        </w:trPr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FD248" w14:textId="77777777" w:rsidR="00312BFB" w:rsidRPr="000B7430" w:rsidRDefault="00312BFB" w:rsidP="00AF4C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B7430">
              <w:rPr>
                <w:rFonts w:ascii="Times New Roman" w:hAnsi="Times New Roman" w:cs="Times New Roman"/>
                <w:sz w:val="22"/>
              </w:rPr>
              <w:t>Virus type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CE26" w14:textId="77777777" w:rsidR="00312BFB" w:rsidRPr="000B7430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B7430">
              <w:rPr>
                <w:rFonts w:ascii="Times New Roman" w:hAnsi="Times New Roman" w:cs="Times New Roman"/>
                <w:sz w:val="22"/>
              </w:rPr>
              <w:t>Primer</w:t>
            </w:r>
            <w:r w:rsidRPr="000B7430">
              <w:rPr>
                <w:rFonts w:ascii="Times New Roman" w:hAnsi="Times New Roman" w:cs="Times New Roman"/>
                <w:sz w:val="22"/>
              </w:rPr>
              <w:t>（</w:t>
            </w:r>
            <w:r w:rsidRPr="000B7430">
              <w:rPr>
                <w:rFonts w:ascii="Times New Roman" w:hAnsi="Times New Roman" w:cs="Times New Roman"/>
                <w:sz w:val="22"/>
              </w:rPr>
              <w:t>5-3</w:t>
            </w:r>
            <w:r w:rsidRPr="000B7430"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B7847" w14:textId="77777777" w:rsidR="00312BFB" w:rsidRPr="000B7430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B7430">
              <w:rPr>
                <w:rFonts w:ascii="Times New Roman" w:hAnsi="Times New Roman" w:cs="Times New Roman"/>
                <w:sz w:val="22"/>
              </w:rPr>
              <w:t>Probe</w:t>
            </w:r>
            <w:r w:rsidRPr="000B7430">
              <w:rPr>
                <w:rFonts w:ascii="Times New Roman" w:hAnsi="Times New Roman" w:cs="Times New Roman"/>
                <w:sz w:val="22"/>
              </w:rPr>
              <w:t>（</w:t>
            </w:r>
            <w:r w:rsidRPr="000B7430">
              <w:rPr>
                <w:rFonts w:ascii="Times New Roman" w:hAnsi="Times New Roman" w:cs="Times New Roman"/>
                <w:sz w:val="22"/>
              </w:rPr>
              <w:t>5-3</w:t>
            </w:r>
            <w:r w:rsidRPr="000B7430"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1F88F" w14:textId="77777777" w:rsidR="00312BFB" w:rsidRPr="000B7430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0B7430">
              <w:rPr>
                <w:rFonts w:ascii="Times New Roman" w:hAnsi="Times New Roman" w:cs="Times New Roman"/>
                <w:sz w:val="22"/>
              </w:rPr>
              <w:t>Reaction system</w:t>
            </w:r>
          </w:p>
        </w:tc>
      </w:tr>
      <w:tr w:rsidR="00312BFB" w:rsidRPr="000B7430" w14:paraId="3E5494CB" w14:textId="77777777" w:rsidTr="00AF4C2D">
        <w:trPr>
          <w:trHeight w:val="218"/>
        </w:trPr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15B5B3E2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PRV-gH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6C29042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F: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ACGCTCGGCTTCCTCTCC</w:t>
            </w:r>
          </w:p>
          <w:p w14:paraId="212525CB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GGTAGTCGTCGCTCTCGTG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927B34A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3"/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FAM-TCGCGCATCGTCTGGTGCAT</w:t>
            </w:r>
            <w:bookmarkEnd w:id="0"/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-BHQ1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315EFDA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PF 0.6μmol/L,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>PR 0.6μmol/L</w:t>
            </w:r>
          </w:p>
          <w:p w14:paraId="2B9F7376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Probe 0.3μmol/L,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>Mix 10μL</w:t>
            </w:r>
          </w:p>
          <w:p w14:paraId="1F1D33AF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Template 2μL,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 xml:space="preserve">Water </w:t>
            </w:r>
            <w:proofErr w:type="gramStart"/>
            <w:r w:rsidRPr="00C05D0E">
              <w:rPr>
                <w:rFonts w:ascii="Times New Roman" w:hAnsi="Times New Roman" w:cs="Times New Roman"/>
                <w:szCs w:val="21"/>
              </w:rPr>
              <w:t>add</w:t>
            </w:r>
            <w:proofErr w:type="gramEnd"/>
            <w:r w:rsidRPr="00C05D0E">
              <w:rPr>
                <w:rFonts w:ascii="Times New Roman" w:hAnsi="Times New Roman" w:cs="Times New Roman"/>
                <w:szCs w:val="21"/>
              </w:rPr>
              <w:t xml:space="preserve"> to 20μL</w:t>
            </w:r>
          </w:p>
        </w:tc>
      </w:tr>
      <w:tr w:rsidR="00312BFB" w:rsidRPr="000B7430" w14:paraId="652BFE40" w14:textId="77777777" w:rsidTr="00AF4C2D">
        <w:trPr>
          <w:trHeight w:val="218"/>
        </w:trPr>
        <w:tc>
          <w:tcPr>
            <w:tcW w:w="975" w:type="dxa"/>
            <w:vAlign w:val="center"/>
          </w:tcPr>
          <w:p w14:paraId="4DDD0FE1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PRV-gE</w:t>
            </w:r>
          </w:p>
        </w:tc>
        <w:tc>
          <w:tcPr>
            <w:tcW w:w="3402" w:type="dxa"/>
            <w:vAlign w:val="center"/>
          </w:tcPr>
          <w:p w14:paraId="34B7064D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F: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GCTGTACGTGCTCGTGAT</w:t>
            </w:r>
          </w:p>
          <w:p w14:paraId="6C799076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TCAGCTCCTTGATGACCGTGA</w:t>
            </w:r>
          </w:p>
        </w:tc>
        <w:tc>
          <w:tcPr>
            <w:tcW w:w="1701" w:type="dxa"/>
            <w:vAlign w:val="center"/>
          </w:tcPr>
          <w:p w14:paraId="0EA7EC91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FAM-CACAACGGCCACGTCGCCACCTG-BHQ1</w:t>
            </w:r>
          </w:p>
        </w:tc>
        <w:tc>
          <w:tcPr>
            <w:tcW w:w="3033" w:type="dxa"/>
          </w:tcPr>
          <w:p w14:paraId="5B2B2727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PF 0.6μmol/L,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>PR 0.6μmol/L</w:t>
            </w:r>
          </w:p>
          <w:p w14:paraId="2189F104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Probe 0.3μmol/L,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>Mix 10μL</w:t>
            </w:r>
          </w:p>
          <w:p w14:paraId="43EFE4DE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Template 2μL,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 xml:space="preserve">Water </w:t>
            </w:r>
            <w:proofErr w:type="gramStart"/>
            <w:r w:rsidRPr="00C05D0E">
              <w:rPr>
                <w:rFonts w:ascii="Times New Roman" w:hAnsi="Times New Roman" w:cs="Times New Roman"/>
                <w:szCs w:val="21"/>
              </w:rPr>
              <w:t>add</w:t>
            </w:r>
            <w:proofErr w:type="gramEnd"/>
            <w:r w:rsidRPr="00C05D0E">
              <w:rPr>
                <w:rFonts w:ascii="Times New Roman" w:hAnsi="Times New Roman" w:cs="Times New Roman"/>
                <w:szCs w:val="21"/>
              </w:rPr>
              <w:t xml:space="preserve"> to 20μL</w:t>
            </w:r>
          </w:p>
        </w:tc>
      </w:tr>
      <w:tr w:rsidR="00312BFB" w:rsidRPr="000B7430" w14:paraId="04B5AB4D" w14:textId="77777777" w:rsidTr="00AF4C2D">
        <w:trPr>
          <w:trHeight w:val="218"/>
        </w:trPr>
        <w:tc>
          <w:tcPr>
            <w:tcW w:w="975" w:type="dxa"/>
            <w:vAlign w:val="center"/>
          </w:tcPr>
          <w:p w14:paraId="63C5C2C7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ASFV</w:t>
            </w:r>
          </w:p>
        </w:tc>
        <w:tc>
          <w:tcPr>
            <w:tcW w:w="3402" w:type="dxa"/>
            <w:vAlign w:val="center"/>
          </w:tcPr>
          <w:p w14:paraId="34CE2ADA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F: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AACGCGTTCGCTTTTCG</w:t>
            </w:r>
          </w:p>
          <w:p w14:paraId="644ECFE0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CATCGTGGTGGTTATTGTTGGT</w:t>
            </w:r>
          </w:p>
        </w:tc>
        <w:tc>
          <w:tcPr>
            <w:tcW w:w="1701" w:type="dxa"/>
            <w:vAlign w:val="center"/>
          </w:tcPr>
          <w:p w14:paraId="3E89A6AE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FAM-ACGTGTCCATAAAACGCAGGTGACCC-BHQ1</w:t>
            </w:r>
          </w:p>
        </w:tc>
        <w:tc>
          <w:tcPr>
            <w:tcW w:w="3033" w:type="dxa"/>
          </w:tcPr>
          <w:p w14:paraId="41CC470A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PF 0.4μmol/L,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>PR 0.4μmol/L</w:t>
            </w:r>
          </w:p>
          <w:p w14:paraId="54CE1EB4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Probe 0.3μmol/L,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>Mix 10μL</w:t>
            </w:r>
          </w:p>
          <w:p w14:paraId="027CB197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Template 2μ</w:t>
            </w:r>
            <w:proofErr w:type="gramStart"/>
            <w:r w:rsidRPr="00C05D0E">
              <w:rPr>
                <w:rFonts w:ascii="Times New Roman" w:hAnsi="Times New Roman" w:cs="Times New Roman"/>
                <w:szCs w:val="21"/>
              </w:rPr>
              <w:t>L,Water</w:t>
            </w:r>
            <w:proofErr w:type="gramEnd"/>
            <w:r w:rsidRPr="00C05D0E">
              <w:rPr>
                <w:rFonts w:ascii="Times New Roman" w:hAnsi="Times New Roman" w:cs="Times New Roman"/>
                <w:szCs w:val="21"/>
              </w:rPr>
              <w:t xml:space="preserve"> add to 20μL</w:t>
            </w:r>
          </w:p>
        </w:tc>
      </w:tr>
      <w:tr w:rsidR="00312BFB" w:rsidRPr="000B7430" w14:paraId="2A491A80" w14:textId="77777777" w:rsidTr="00AF4C2D">
        <w:trPr>
          <w:trHeight w:val="218"/>
        </w:trPr>
        <w:tc>
          <w:tcPr>
            <w:tcW w:w="975" w:type="dxa"/>
            <w:vAlign w:val="center"/>
          </w:tcPr>
          <w:p w14:paraId="48795A5A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PEDV</w:t>
            </w:r>
          </w:p>
        </w:tc>
        <w:tc>
          <w:tcPr>
            <w:tcW w:w="3402" w:type="dxa"/>
            <w:vAlign w:val="center"/>
          </w:tcPr>
          <w:p w14:paraId="728C1410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CGTACAGGTAAGTCAATTAC</w:t>
            </w:r>
          </w:p>
          <w:p w14:paraId="02EA9184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GATGAAGCATTGACTGAA</w:t>
            </w:r>
          </w:p>
        </w:tc>
        <w:tc>
          <w:tcPr>
            <w:tcW w:w="1701" w:type="dxa"/>
            <w:vAlign w:val="center"/>
          </w:tcPr>
          <w:p w14:paraId="7BDD3769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5D0E">
              <w:rPr>
                <w:rFonts w:ascii="Times New Roman" w:hAnsi="Times New Roman" w:cs="Times New Roman"/>
                <w:sz w:val="20"/>
                <w:szCs w:val="20"/>
              </w:rPr>
              <w:t>FAM-TTCGTCACAGTCGCCAAGG-BHQ1</w:t>
            </w:r>
          </w:p>
        </w:tc>
        <w:tc>
          <w:tcPr>
            <w:tcW w:w="3033" w:type="dxa"/>
          </w:tcPr>
          <w:p w14:paraId="70A3BBC4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PF 0.6μmol/L,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>PR 0.6μmol/L</w:t>
            </w:r>
          </w:p>
          <w:p w14:paraId="54675273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Probe 0. 4μmol/L,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>Mix 10μL</w:t>
            </w:r>
          </w:p>
          <w:p w14:paraId="1AD2F68C" w14:textId="77777777" w:rsidR="00312BFB" w:rsidRPr="00C05D0E" w:rsidRDefault="00312BFB" w:rsidP="00AF4C2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05D0E">
              <w:rPr>
                <w:rFonts w:ascii="Times New Roman" w:hAnsi="Times New Roman" w:cs="Times New Roman"/>
                <w:szCs w:val="21"/>
              </w:rPr>
              <w:t>Template 2μL,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5D0E">
              <w:rPr>
                <w:rFonts w:ascii="Times New Roman" w:hAnsi="Times New Roman" w:cs="Times New Roman"/>
                <w:szCs w:val="21"/>
              </w:rPr>
              <w:t xml:space="preserve">Water </w:t>
            </w:r>
            <w:proofErr w:type="gramStart"/>
            <w:r w:rsidRPr="00C05D0E">
              <w:rPr>
                <w:rFonts w:ascii="Times New Roman" w:hAnsi="Times New Roman" w:cs="Times New Roman"/>
                <w:szCs w:val="21"/>
              </w:rPr>
              <w:t>add</w:t>
            </w:r>
            <w:proofErr w:type="gramEnd"/>
            <w:r w:rsidRPr="00C05D0E">
              <w:rPr>
                <w:rFonts w:ascii="Times New Roman" w:hAnsi="Times New Roman" w:cs="Times New Roman"/>
                <w:szCs w:val="21"/>
              </w:rPr>
              <w:t xml:space="preserve"> to 20μL</w:t>
            </w:r>
          </w:p>
        </w:tc>
      </w:tr>
    </w:tbl>
    <w:p w14:paraId="518A5878" w14:textId="77777777" w:rsidR="00312BFB" w:rsidRDefault="00312BFB" w:rsidP="00312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0B7430">
        <w:rPr>
          <w:rFonts w:ascii="Times New Roman" w:hAnsi="Times New Roman" w:cs="Times New Roman"/>
          <w:sz w:val="22"/>
        </w:rPr>
        <w:t>In order to facilitate synchronous detection, after debugging and optimization, the qPCR reaction procedures of the four viruses were adjusted to be consistent after optimization: started with a hot start polymerase activation step for 5 min at 95°C, followed by 40 cycles of 15s at 95°C and 1 min at 60°C.</w:t>
      </w:r>
    </w:p>
    <w:p w14:paraId="10B23F79" w14:textId="77777777" w:rsidR="00394155" w:rsidRDefault="00394155"/>
    <w:sectPr w:rsidR="0039415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4C1D" w14:textId="77777777" w:rsidR="000B707E" w:rsidRDefault="000B707E" w:rsidP="00312BFB">
      <w:r>
        <w:separator/>
      </w:r>
    </w:p>
  </w:endnote>
  <w:endnote w:type="continuationSeparator" w:id="0">
    <w:p w14:paraId="75739DA1" w14:textId="77777777" w:rsidR="000B707E" w:rsidRDefault="000B707E" w:rsidP="0031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8E1A" w14:textId="77777777" w:rsidR="000B707E" w:rsidRDefault="000B707E" w:rsidP="00312BFB">
      <w:r>
        <w:separator/>
      </w:r>
    </w:p>
  </w:footnote>
  <w:footnote w:type="continuationSeparator" w:id="0">
    <w:p w14:paraId="7362100C" w14:textId="77777777" w:rsidR="000B707E" w:rsidRDefault="000B707E" w:rsidP="0031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55"/>
    <w:rsid w:val="000B707E"/>
    <w:rsid w:val="00312BFB"/>
    <w:rsid w:val="003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E7BC"/>
  <w15:chartTrackingRefBased/>
  <w15:docId w15:val="{ACE3EB26-E3CF-47F6-A475-DA7CC14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FB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BFB"/>
    <w:pPr>
      <w:widowControl/>
      <w:tabs>
        <w:tab w:val="center" w:pos="4153"/>
        <w:tab w:val="right" w:pos="8306"/>
      </w:tabs>
      <w:jc w:val="left"/>
    </w:pPr>
    <w:rPr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312BFB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312BFB"/>
    <w:pPr>
      <w:widowControl/>
      <w:tabs>
        <w:tab w:val="center" w:pos="4153"/>
        <w:tab w:val="right" w:pos="8306"/>
      </w:tabs>
      <w:jc w:val="left"/>
    </w:pPr>
    <w:rPr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312BFB"/>
    <w:rPr>
      <w:kern w:val="0"/>
      <w14:ligatures w14:val="none"/>
    </w:rPr>
  </w:style>
  <w:style w:type="table" w:styleId="a7">
    <w:name w:val="Table Grid"/>
    <w:basedOn w:val="a1"/>
    <w:uiPriority w:val="39"/>
    <w:rsid w:val="00312BF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2023-04-17T03:37:00Z</dcterms:created>
  <dcterms:modified xsi:type="dcterms:W3CDTF">2023-04-17T03:37:00Z</dcterms:modified>
</cp:coreProperties>
</file>