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485" w:rsidRPr="00590485" w:rsidRDefault="00590485" w:rsidP="00013028">
      <w:pPr>
        <w:ind w:right="1478"/>
        <w:rPr>
          <w:rFonts w:ascii="Times" w:hAnsi="Times"/>
          <w:bCs/>
        </w:rPr>
      </w:pPr>
      <w:r w:rsidRPr="00590485">
        <w:rPr>
          <w:rFonts w:ascii="Times" w:hAnsi="Times"/>
          <w:b/>
          <w:bCs/>
        </w:rPr>
        <w:t>Impacts of land use change on native plant-butterfly interaction</w:t>
      </w:r>
      <w:r>
        <w:rPr>
          <w:rFonts w:ascii="Times" w:hAnsi="Times"/>
          <w:b/>
          <w:bCs/>
        </w:rPr>
        <w:t xml:space="preserve"> </w:t>
      </w:r>
      <w:r w:rsidRPr="00590485">
        <w:rPr>
          <w:rFonts w:ascii="Times" w:hAnsi="Times"/>
          <w:b/>
          <w:bCs/>
        </w:rPr>
        <w:t>networks from central</w:t>
      </w:r>
      <w:r>
        <w:rPr>
          <w:rFonts w:ascii="Times" w:hAnsi="Times"/>
          <w:b/>
          <w:bCs/>
        </w:rPr>
        <w:t xml:space="preserve"> Mexico</w:t>
      </w:r>
    </w:p>
    <w:p w:rsidR="00590485" w:rsidRDefault="00590485" w:rsidP="00013028">
      <w:pPr>
        <w:ind w:right="1478"/>
        <w:rPr>
          <w:rFonts w:ascii="Times" w:hAnsi="Times"/>
          <w:b/>
        </w:rPr>
      </w:pPr>
    </w:p>
    <w:p w:rsidR="00665A3F" w:rsidRPr="00013028" w:rsidRDefault="00665A3F" w:rsidP="00013028">
      <w:pPr>
        <w:ind w:right="1478"/>
        <w:rPr>
          <w:rFonts w:ascii="Times" w:hAnsi="Times"/>
        </w:rPr>
      </w:pPr>
      <w:r>
        <w:rPr>
          <w:rFonts w:ascii="Times" w:hAnsi="Times"/>
          <w:b/>
        </w:rPr>
        <w:t>T</w:t>
      </w:r>
      <w:r w:rsidR="00590485">
        <w:rPr>
          <w:rFonts w:ascii="Times" w:hAnsi="Times"/>
          <w:b/>
        </w:rPr>
        <w:t>able</w:t>
      </w:r>
      <w:r>
        <w:rPr>
          <w:rFonts w:ascii="Times" w:hAnsi="Times"/>
          <w:b/>
        </w:rPr>
        <w:t xml:space="preserve"> 1</w:t>
      </w:r>
      <w:r w:rsidR="00590485">
        <w:rPr>
          <w:rFonts w:ascii="Times" w:hAnsi="Times"/>
          <w:b/>
        </w:rPr>
        <w:t>S.</w:t>
      </w:r>
      <w:r>
        <w:rPr>
          <w:rFonts w:ascii="Times" w:hAnsi="Times"/>
          <w:b/>
        </w:rPr>
        <w:t xml:space="preserve">  </w:t>
      </w:r>
      <w:r w:rsidR="00013028" w:rsidRPr="00013028">
        <w:rPr>
          <w:rFonts w:ascii="Times" w:hAnsi="Times"/>
        </w:rPr>
        <w:t xml:space="preserve">Values of network metrics for the interaction matrices of different </w:t>
      </w:r>
      <w:r w:rsidR="00013028">
        <w:rPr>
          <w:rFonts w:ascii="Times" w:hAnsi="Times"/>
        </w:rPr>
        <w:t>plant</w:t>
      </w:r>
      <w:r w:rsidR="00013028" w:rsidRPr="00013028">
        <w:rPr>
          <w:rFonts w:ascii="Times" w:hAnsi="Times"/>
        </w:rPr>
        <w:t>-</w:t>
      </w:r>
      <w:r w:rsidR="00013028">
        <w:rPr>
          <w:rFonts w:ascii="Times" w:hAnsi="Times"/>
        </w:rPr>
        <w:t>butterfly</w:t>
      </w:r>
      <w:r w:rsidR="00013028" w:rsidRPr="00013028">
        <w:rPr>
          <w:rFonts w:ascii="Times" w:hAnsi="Times"/>
        </w:rPr>
        <w:t xml:space="preserve"> assemblages</w:t>
      </w:r>
      <w:r w:rsidR="00FE133C">
        <w:rPr>
          <w:rFonts w:ascii="Times" w:hAnsi="Times"/>
        </w:rPr>
        <w:t xml:space="preserve"> </w:t>
      </w:r>
      <w:r w:rsidR="00013028" w:rsidRPr="00013028">
        <w:rPr>
          <w:rFonts w:ascii="Times" w:hAnsi="Times"/>
        </w:rPr>
        <w:t xml:space="preserve">in </w:t>
      </w:r>
      <w:r w:rsidR="00FE133C">
        <w:rPr>
          <w:rFonts w:ascii="Times" w:hAnsi="Times"/>
        </w:rPr>
        <w:t>three different habitats</w:t>
      </w:r>
      <w:r w:rsidR="00013028" w:rsidRPr="00013028">
        <w:rPr>
          <w:rFonts w:ascii="Times" w:hAnsi="Times"/>
        </w:rPr>
        <w:t xml:space="preserve">. </w:t>
      </w:r>
    </w:p>
    <w:p w:rsidR="00665A3F" w:rsidRPr="00505382" w:rsidRDefault="00665A3F" w:rsidP="00665A3F">
      <w:pPr>
        <w:rPr>
          <w:rFonts w:ascii="Times" w:hAnsi="Times"/>
        </w:rPr>
      </w:pPr>
    </w:p>
    <w:tbl>
      <w:tblPr>
        <w:tblW w:w="7126" w:type="dxa"/>
        <w:tblInd w:w="-72" w:type="dxa"/>
        <w:tblLayout w:type="fixed"/>
        <w:tblLook w:val="04A0" w:firstRow="1" w:lastRow="0" w:firstColumn="1" w:lastColumn="0" w:noHBand="0" w:noVBand="1"/>
      </w:tblPr>
      <w:tblGrid>
        <w:gridCol w:w="2907"/>
        <w:gridCol w:w="1560"/>
        <w:gridCol w:w="1417"/>
        <w:gridCol w:w="959"/>
        <w:gridCol w:w="283"/>
      </w:tblGrid>
      <w:tr w:rsidR="00665A3F" w:rsidRPr="00B75E9B" w:rsidTr="00525086">
        <w:tc>
          <w:tcPr>
            <w:tcW w:w="2907" w:type="dxa"/>
            <w:tcBorders>
              <w:top w:val="single" w:sz="4" w:space="0" w:color="auto"/>
              <w:bottom w:val="single" w:sz="18" w:space="0" w:color="auto"/>
            </w:tcBorders>
            <w:shd w:val="clear" w:color="auto" w:fill="auto"/>
          </w:tcPr>
          <w:p w:rsidR="00665A3F" w:rsidRPr="00696343" w:rsidRDefault="00FE133C" w:rsidP="005D4BF3">
            <w:pPr>
              <w:rPr>
                <w:rFonts w:ascii="Times" w:hAnsi="Times"/>
              </w:rPr>
            </w:pPr>
            <w:r>
              <w:rPr>
                <w:rFonts w:ascii="Times" w:hAnsi="Times"/>
              </w:rPr>
              <w:t>Metric</w:t>
            </w:r>
          </w:p>
        </w:tc>
        <w:tc>
          <w:tcPr>
            <w:tcW w:w="1560" w:type="dxa"/>
            <w:tcBorders>
              <w:top w:val="single" w:sz="4" w:space="0" w:color="auto"/>
              <w:bottom w:val="single" w:sz="18" w:space="0" w:color="auto"/>
            </w:tcBorders>
            <w:shd w:val="clear" w:color="auto" w:fill="auto"/>
          </w:tcPr>
          <w:p w:rsidR="00665A3F" w:rsidRPr="00696343" w:rsidRDefault="00FE133C" w:rsidP="005D4BF3">
            <w:pPr>
              <w:jc w:val="center"/>
              <w:rPr>
                <w:rFonts w:ascii="Times" w:hAnsi="Times"/>
              </w:rPr>
            </w:pPr>
            <w:r>
              <w:rPr>
                <w:rFonts w:ascii="Times" w:hAnsi="Times"/>
              </w:rPr>
              <w:t>Native forest</w:t>
            </w:r>
          </w:p>
        </w:tc>
        <w:tc>
          <w:tcPr>
            <w:tcW w:w="1417" w:type="dxa"/>
            <w:tcBorders>
              <w:top w:val="single" w:sz="4" w:space="0" w:color="auto"/>
              <w:bottom w:val="single" w:sz="18" w:space="0" w:color="auto"/>
            </w:tcBorders>
            <w:shd w:val="clear" w:color="auto" w:fill="auto"/>
          </w:tcPr>
          <w:p w:rsidR="00665A3F" w:rsidRPr="00696343" w:rsidRDefault="00FE133C" w:rsidP="005D4BF3">
            <w:pPr>
              <w:jc w:val="center"/>
              <w:rPr>
                <w:rFonts w:ascii="Times" w:hAnsi="Times"/>
              </w:rPr>
            </w:pPr>
            <w:r>
              <w:rPr>
                <w:rFonts w:ascii="Times" w:hAnsi="Times"/>
              </w:rPr>
              <w:t>Agricultural</w:t>
            </w:r>
          </w:p>
        </w:tc>
        <w:tc>
          <w:tcPr>
            <w:tcW w:w="959" w:type="dxa"/>
            <w:tcBorders>
              <w:top w:val="single" w:sz="4" w:space="0" w:color="auto"/>
              <w:bottom w:val="single" w:sz="18" w:space="0" w:color="auto"/>
            </w:tcBorders>
            <w:shd w:val="clear" w:color="auto" w:fill="auto"/>
          </w:tcPr>
          <w:p w:rsidR="00665A3F" w:rsidRPr="00B75E9B" w:rsidRDefault="00FE133C" w:rsidP="005D4BF3">
            <w:pPr>
              <w:jc w:val="center"/>
              <w:rPr>
                <w:rFonts w:ascii="Times" w:hAnsi="Times"/>
              </w:rPr>
            </w:pPr>
            <w:r>
              <w:rPr>
                <w:rFonts w:ascii="Times" w:hAnsi="Times"/>
              </w:rPr>
              <w:t>Urban</w:t>
            </w:r>
          </w:p>
        </w:tc>
        <w:tc>
          <w:tcPr>
            <w:tcW w:w="283" w:type="dxa"/>
            <w:tcBorders>
              <w:top w:val="single" w:sz="4" w:space="0" w:color="auto"/>
              <w:bottom w:val="single" w:sz="18" w:space="0" w:color="auto"/>
            </w:tcBorders>
          </w:tcPr>
          <w:p w:rsidR="00665A3F" w:rsidRDefault="00665A3F" w:rsidP="005D4BF3">
            <w:pPr>
              <w:rPr>
                <w:rFonts w:ascii="Times" w:hAnsi="Times"/>
              </w:rPr>
            </w:pPr>
          </w:p>
        </w:tc>
      </w:tr>
      <w:tr w:rsidR="00665A3F" w:rsidRPr="00D34AC5" w:rsidTr="00525086">
        <w:tc>
          <w:tcPr>
            <w:tcW w:w="2907" w:type="dxa"/>
            <w:tcBorders>
              <w:top w:val="single" w:sz="18" w:space="0" w:color="auto"/>
            </w:tcBorders>
            <w:shd w:val="clear" w:color="auto" w:fill="auto"/>
          </w:tcPr>
          <w:p w:rsidR="00665A3F" w:rsidRDefault="00665A3F" w:rsidP="005D4BF3">
            <w:pPr>
              <w:rPr>
                <w:rFonts w:ascii="Times" w:hAnsi="Times"/>
              </w:rPr>
            </w:pPr>
          </w:p>
        </w:tc>
        <w:tc>
          <w:tcPr>
            <w:tcW w:w="1560" w:type="dxa"/>
            <w:tcBorders>
              <w:top w:val="single" w:sz="18" w:space="0" w:color="auto"/>
            </w:tcBorders>
            <w:shd w:val="clear" w:color="auto" w:fill="auto"/>
          </w:tcPr>
          <w:p w:rsidR="00665A3F" w:rsidRDefault="00665A3F" w:rsidP="005D4BF3">
            <w:pPr>
              <w:jc w:val="center"/>
              <w:rPr>
                <w:rFonts w:ascii="Times" w:hAnsi="Times" w:cs="Arial"/>
              </w:rPr>
            </w:pPr>
          </w:p>
        </w:tc>
        <w:tc>
          <w:tcPr>
            <w:tcW w:w="1417" w:type="dxa"/>
            <w:tcBorders>
              <w:top w:val="single" w:sz="18" w:space="0" w:color="auto"/>
            </w:tcBorders>
            <w:shd w:val="clear" w:color="auto" w:fill="auto"/>
          </w:tcPr>
          <w:p w:rsidR="00665A3F" w:rsidRDefault="00665A3F" w:rsidP="005D4BF3">
            <w:pPr>
              <w:jc w:val="center"/>
              <w:rPr>
                <w:rFonts w:ascii="Times" w:hAnsi="Times"/>
              </w:rPr>
            </w:pPr>
          </w:p>
        </w:tc>
        <w:tc>
          <w:tcPr>
            <w:tcW w:w="959" w:type="dxa"/>
            <w:tcBorders>
              <w:top w:val="single" w:sz="18" w:space="0" w:color="auto"/>
            </w:tcBorders>
            <w:shd w:val="clear" w:color="auto" w:fill="auto"/>
          </w:tcPr>
          <w:p w:rsidR="00665A3F" w:rsidRDefault="00665A3F" w:rsidP="005D4BF3">
            <w:pPr>
              <w:jc w:val="center"/>
              <w:rPr>
                <w:rFonts w:ascii="Times" w:hAnsi="Times"/>
              </w:rPr>
            </w:pPr>
          </w:p>
        </w:tc>
        <w:tc>
          <w:tcPr>
            <w:tcW w:w="283" w:type="dxa"/>
            <w:tcBorders>
              <w:top w:val="single" w:sz="18" w:space="0" w:color="auto"/>
            </w:tcBorders>
          </w:tcPr>
          <w:p w:rsidR="00665A3F" w:rsidRDefault="00665A3F" w:rsidP="005D4BF3">
            <w:pPr>
              <w:rPr>
                <w:rFonts w:ascii="Times" w:hAnsi="Times"/>
              </w:rPr>
            </w:pPr>
          </w:p>
        </w:tc>
      </w:tr>
      <w:tr w:rsidR="00665A3F" w:rsidRPr="001378D2" w:rsidTr="00525086">
        <w:tc>
          <w:tcPr>
            <w:tcW w:w="2907" w:type="dxa"/>
            <w:shd w:val="clear" w:color="auto" w:fill="auto"/>
          </w:tcPr>
          <w:p w:rsidR="00665A3F" w:rsidRPr="00FE133C" w:rsidRDefault="00FE133C" w:rsidP="005D4BF3">
            <w:pPr>
              <w:rPr>
                <w:rFonts w:ascii="Times" w:hAnsi="Times"/>
                <w:iCs/>
              </w:rPr>
            </w:pPr>
            <w:r>
              <w:rPr>
                <w:rFonts w:ascii="Times" w:hAnsi="Times"/>
                <w:iCs/>
              </w:rPr>
              <w:t>Number of plant species</w:t>
            </w:r>
          </w:p>
        </w:tc>
        <w:tc>
          <w:tcPr>
            <w:tcW w:w="1560" w:type="dxa"/>
            <w:shd w:val="clear" w:color="auto" w:fill="auto"/>
          </w:tcPr>
          <w:p w:rsidR="00665A3F" w:rsidRDefault="00437CAC" w:rsidP="005D4BF3">
            <w:pPr>
              <w:jc w:val="center"/>
              <w:rPr>
                <w:rFonts w:ascii="Times" w:hAnsi="Times" w:cs="Arial"/>
              </w:rPr>
            </w:pPr>
            <w:r>
              <w:rPr>
                <w:rFonts w:ascii="Times" w:hAnsi="Times" w:cs="Arial"/>
              </w:rPr>
              <w:t>16</w:t>
            </w:r>
          </w:p>
        </w:tc>
        <w:tc>
          <w:tcPr>
            <w:tcW w:w="1417" w:type="dxa"/>
            <w:shd w:val="clear" w:color="auto" w:fill="auto"/>
          </w:tcPr>
          <w:p w:rsidR="00665A3F" w:rsidRDefault="00437CAC" w:rsidP="005D4BF3">
            <w:pPr>
              <w:jc w:val="center"/>
              <w:rPr>
                <w:rFonts w:ascii="Times" w:hAnsi="Times"/>
              </w:rPr>
            </w:pPr>
            <w:r>
              <w:rPr>
                <w:rFonts w:ascii="Times" w:hAnsi="Times"/>
              </w:rPr>
              <w:t>18</w:t>
            </w:r>
          </w:p>
        </w:tc>
        <w:tc>
          <w:tcPr>
            <w:tcW w:w="959" w:type="dxa"/>
            <w:shd w:val="clear" w:color="auto" w:fill="auto"/>
          </w:tcPr>
          <w:p w:rsidR="00665A3F" w:rsidRDefault="00437CAC" w:rsidP="005D4BF3">
            <w:pPr>
              <w:jc w:val="center"/>
              <w:rPr>
                <w:rFonts w:ascii="Times" w:hAnsi="Times"/>
              </w:rPr>
            </w:pPr>
            <w:r>
              <w:rPr>
                <w:rFonts w:ascii="Times" w:hAnsi="Times"/>
              </w:rPr>
              <w:t>44</w:t>
            </w:r>
          </w:p>
        </w:tc>
        <w:tc>
          <w:tcPr>
            <w:tcW w:w="283" w:type="dxa"/>
          </w:tcPr>
          <w:p w:rsidR="00665A3F" w:rsidRDefault="00665A3F" w:rsidP="005D4BF3">
            <w:pPr>
              <w:rPr>
                <w:rFonts w:ascii="Times" w:hAnsi="Times"/>
              </w:rPr>
            </w:pPr>
          </w:p>
        </w:tc>
      </w:tr>
      <w:tr w:rsidR="00665A3F" w:rsidRPr="001378D2" w:rsidTr="00525086">
        <w:tc>
          <w:tcPr>
            <w:tcW w:w="2907" w:type="dxa"/>
            <w:shd w:val="clear" w:color="auto" w:fill="auto"/>
          </w:tcPr>
          <w:p w:rsidR="00665A3F" w:rsidRPr="00FE133C" w:rsidRDefault="00FE133C" w:rsidP="005D4BF3">
            <w:pPr>
              <w:rPr>
                <w:rFonts w:ascii="Times" w:hAnsi="Times"/>
                <w:iCs/>
              </w:rPr>
            </w:pPr>
            <w:r>
              <w:rPr>
                <w:rFonts w:ascii="Times" w:hAnsi="Times"/>
                <w:iCs/>
              </w:rPr>
              <w:t>Number of butterfly species</w:t>
            </w:r>
          </w:p>
        </w:tc>
        <w:tc>
          <w:tcPr>
            <w:tcW w:w="1560" w:type="dxa"/>
            <w:shd w:val="clear" w:color="auto" w:fill="auto"/>
          </w:tcPr>
          <w:p w:rsidR="00665A3F" w:rsidRPr="001378D2" w:rsidRDefault="00437CAC" w:rsidP="005D4BF3">
            <w:pPr>
              <w:jc w:val="center"/>
              <w:rPr>
                <w:rFonts w:ascii="Times" w:hAnsi="Times" w:cs="Arial"/>
              </w:rPr>
            </w:pPr>
            <w:r>
              <w:rPr>
                <w:rFonts w:ascii="Times" w:hAnsi="Times" w:cs="Arial"/>
              </w:rPr>
              <w:t>25</w:t>
            </w:r>
          </w:p>
        </w:tc>
        <w:tc>
          <w:tcPr>
            <w:tcW w:w="1417" w:type="dxa"/>
            <w:shd w:val="clear" w:color="auto" w:fill="auto"/>
          </w:tcPr>
          <w:p w:rsidR="00665A3F" w:rsidRPr="001378D2" w:rsidRDefault="00437CAC" w:rsidP="005D4BF3">
            <w:pPr>
              <w:jc w:val="center"/>
              <w:rPr>
                <w:rFonts w:ascii="Times" w:hAnsi="Times"/>
              </w:rPr>
            </w:pPr>
            <w:r>
              <w:rPr>
                <w:rFonts w:ascii="Times" w:hAnsi="Times"/>
              </w:rPr>
              <w:t>21</w:t>
            </w:r>
          </w:p>
        </w:tc>
        <w:tc>
          <w:tcPr>
            <w:tcW w:w="959" w:type="dxa"/>
            <w:shd w:val="clear" w:color="auto" w:fill="auto"/>
          </w:tcPr>
          <w:p w:rsidR="00665A3F" w:rsidRPr="001378D2" w:rsidRDefault="00437CAC" w:rsidP="005D4BF3">
            <w:pPr>
              <w:jc w:val="center"/>
              <w:rPr>
                <w:rFonts w:ascii="Times" w:hAnsi="Times"/>
              </w:rPr>
            </w:pPr>
            <w:r>
              <w:rPr>
                <w:rFonts w:ascii="Times" w:hAnsi="Times"/>
              </w:rPr>
              <w:t>24</w:t>
            </w:r>
          </w:p>
        </w:tc>
        <w:tc>
          <w:tcPr>
            <w:tcW w:w="283" w:type="dxa"/>
          </w:tcPr>
          <w:p w:rsidR="00665A3F" w:rsidRPr="001378D2" w:rsidRDefault="00665A3F" w:rsidP="005D4BF3">
            <w:pPr>
              <w:rPr>
                <w:rFonts w:ascii="Times" w:hAnsi="Times"/>
              </w:rPr>
            </w:pPr>
          </w:p>
        </w:tc>
      </w:tr>
      <w:tr w:rsidR="00665A3F" w:rsidRPr="00D34AC5" w:rsidTr="00525086">
        <w:tc>
          <w:tcPr>
            <w:tcW w:w="2907" w:type="dxa"/>
            <w:shd w:val="clear" w:color="auto" w:fill="auto"/>
          </w:tcPr>
          <w:p w:rsidR="00665A3F" w:rsidRPr="00FE133C" w:rsidRDefault="00525086" w:rsidP="005D4BF3">
            <w:pPr>
              <w:rPr>
                <w:rFonts w:ascii="Times" w:hAnsi="Times"/>
                <w:iCs/>
              </w:rPr>
            </w:pPr>
            <w:r>
              <w:rPr>
                <w:rFonts w:ascii="Times" w:hAnsi="Times"/>
                <w:iCs/>
              </w:rPr>
              <w:t>Number of interactions</w:t>
            </w:r>
          </w:p>
        </w:tc>
        <w:tc>
          <w:tcPr>
            <w:tcW w:w="1560" w:type="dxa"/>
            <w:shd w:val="clear" w:color="auto" w:fill="auto"/>
          </w:tcPr>
          <w:p w:rsidR="00665A3F" w:rsidRDefault="00437CAC" w:rsidP="005D4BF3">
            <w:pPr>
              <w:jc w:val="center"/>
              <w:rPr>
                <w:rFonts w:ascii="Times" w:hAnsi="Times" w:cs="Arial"/>
              </w:rPr>
            </w:pPr>
            <w:r>
              <w:rPr>
                <w:rFonts w:ascii="Times" w:hAnsi="Times" w:cs="Arial"/>
              </w:rPr>
              <w:t>531</w:t>
            </w:r>
          </w:p>
        </w:tc>
        <w:tc>
          <w:tcPr>
            <w:tcW w:w="1417" w:type="dxa"/>
            <w:shd w:val="clear" w:color="auto" w:fill="auto"/>
          </w:tcPr>
          <w:p w:rsidR="00665A3F" w:rsidRDefault="00437CAC" w:rsidP="005D4BF3">
            <w:pPr>
              <w:jc w:val="center"/>
              <w:rPr>
                <w:rFonts w:ascii="Times" w:hAnsi="Times"/>
              </w:rPr>
            </w:pPr>
            <w:r>
              <w:rPr>
                <w:rFonts w:ascii="Times" w:hAnsi="Times"/>
              </w:rPr>
              <w:t>378</w:t>
            </w:r>
          </w:p>
        </w:tc>
        <w:tc>
          <w:tcPr>
            <w:tcW w:w="959" w:type="dxa"/>
            <w:shd w:val="clear" w:color="auto" w:fill="auto"/>
          </w:tcPr>
          <w:p w:rsidR="00665A3F" w:rsidRDefault="00437CAC" w:rsidP="005D4BF3">
            <w:pPr>
              <w:jc w:val="center"/>
              <w:rPr>
                <w:rFonts w:ascii="Times" w:hAnsi="Times"/>
              </w:rPr>
            </w:pPr>
            <w:r>
              <w:rPr>
                <w:rFonts w:ascii="Times" w:hAnsi="Times"/>
              </w:rPr>
              <w:t>524</w:t>
            </w:r>
          </w:p>
        </w:tc>
        <w:tc>
          <w:tcPr>
            <w:tcW w:w="283" w:type="dxa"/>
          </w:tcPr>
          <w:p w:rsidR="00665A3F" w:rsidRDefault="00665A3F" w:rsidP="005D4BF3">
            <w:pPr>
              <w:rPr>
                <w:rFonts w:ascii="Times" w:hAnsi="Times"/>
              </w:rPr>
            </w:pPr>
          </w:p>
        </w:tc>
      </w:tr>
      <w:tr w:rsidR="00665A3F" w:rsidRPr="00D34AC5" w:rsidTr="00525086">
        <w:tc>
          <w:tcPr>
            <w:tcW w:w="2907" w:type="dxa"/>
            <w:shd w:val="clear" w:color="auto" w:fill="auto"/>
          </w:tcPr>
          <w:p w:rsidR="00665A3F" w:rsidRPr="00FE133C" w:rsidRDefault="00525086" w:rsidP="005D4BF3">
            <w:pPr>
              <w:rPr>
                <w:rFonts w:ascii="Times" w:hAnsi="Times"/>
                <w:iCs/>
              </w:rPr>
            </w:pPr>
            <w:r>
              <w:rPr>
                <w:rFonts w:ascii="Times" w:hAnsi="Times"/>
                <w:iCs/>
              </w:rPr>
              <w:t>Number of links</w:t>
            </w:r>
          </w:p>
        </w:tc>
        <w:tc>
          <w:tcPr>
            <w:tcW w:w="1560" w:type="dxa"/>
            <w:shd w:val="clear" w:color="auto" w:fill="auto"/>
          </w:tcPr>
          <w:p w:rsidR="00665A3F" w:rsidRDefault="00437CAC" w:rsidP="005D4BF3">
            <w:pPr>
              <w:jc w:val="center"/>
              <w:rPr>
                <w:rFonts w:ascii="Times" w:hAnsi="Times" w:cs="Arial"/>
              </w:rPr>
            </w:pPr>
            <w:r>
              <w:rPr>
                <w:rFonts w:ascii="Times" w:hAnsi="Times" w:cs="Arial"/>
              </w:rPr>
              <w:t>50</w:t>
            </w:r>
          </w:p>
        </w:tc>
        <w:tc>
          <w:tcPr>
            <w:tcW w:w="1417" w:type="dxa"/>
            <w:shd w:val="clear" w:color="auto" w:fill="auto"/>
          </w:tcPr>
          <w:p w:rsidR="00665A3F" w:rsidRDefault="00437CAC" w:rsidP="005D4BF3">
            <w:pPr>
              <w:jc w:val="center"/>
              <w:rPr>
                <w:rFonts w:ascii="Times" w:hAnsi="Times"/>
              </w:rPr>
            </w:pPr>
            <w:r>
              <w:rPr>
                <w:rFonts w:ascii="Times" w:hAnsi="Times"/>
              </w:rPr>
              <w:t>46</w:t>
            </w:r>
          </w:p>
        </w:tc>
        <w:tc>
          <w:tcPr>
            <w:tcW w:w="959" w:type="dxa"/>
            <w:shd w:val="clear" w:color="auto" w:fill="auto"/>
          </w:tcPr>
          <w:p w:rsidR="00665A3F" w:rsidRDefault="00437CAC" w:rsidP="005D4BF3">
            <w:pPr>
              <w:jc w:val="center"/>
              <w:rPr>
                <w:rFonts w:ascii="Times" w:hAnsi="Times"/>
              </w:rPr>
            </w:pPr>
            <w:r>
              <w:rPr>
                <w:rFonts w:ascii="Times" w:hAnsi="Times"/>
              </w:rPr>
              <w:t>83</w:t>
            </w:r>
          </w:p>
        </w:tc>
        <w:tc>
          <w:tcPr>
            <w:tcW w:w="283" w:type="dxa"/>
          </w:tcPr>
          <w:p w:rsidR="00665A3F" w:rsidRDefault="00665A3F" w:rsidP="005D4BF3">
            <w:pPr>
              <w:rPr>
                <w:rFonts w:ascii="Times" w:hAnsi="Times"/>
              </w:rPr>
            </w:pPr>
          </w:p>
        </w:tc>
      </w:tr>
      <w:tr w:rsidR="00665A3F" w:rsidRPr="00D3768B" w:rsidTr="00525086">
        <w:tc>
          <w:tcPr>
            <w:tcW w:w="2907" w:type="dxa"/>
            <w:shd w:val="clear" w:color="auto" w:fill="auto"/>
          </w:tcPr>
          <w:p w:rsidR="00665A3F" w:rsidRPr="00FE133C" w:rsidRDefault="00B7606E" w:rsidP="005D4BF3">
            <w:pPr>
              <w:rPr>
                <w:rFonts w:ascii="Times" w:hAnsi="Times"/>
                <w:iCs/>
              </w:rPr>
            </w:pPr>
            <w:proofErr w:type="spellStart"/>
            <w:r>
              <w:rPr>
                <w:rFonts w:ascii="Times" w:hAnsi="Times"/>
                <w:iCs/>
              </w:rPr>
              <w:t>Connectance</w:t>
            </w:r>
            <w:proofErr w:type="spellEnd"/>
          </w:p>
        </w:tc>
        <w:tc>
          <w:tcPr>
            <w:tcW w:w="1560" w:type="dxa"/>
            <w:shd w:val="clear" w:color="auto" w:fill="auto"/>
          </w:tcPr>
          <w:p w:rsidR="00665A3F" w:rsidRPr="00D3768B" w:rsidRDefault="008C4258" w:rsidP="005D4BF3">
            <w:pPr>
              <w:jc w:val="center"/>
              <w:rPr>
                <w:rFonts w:ascii="Times" w:hAnsi="Times" w:cs="Arial"/>
              </w:rPr>
            </w:pPr>
            <w:r>
              <w:rPr>
                <w:rFonts w:ascii="Times" w:hAnsi="Times" w:cs="Arial"/>
              </w:rPr>
              <w:t>0.12</w:t>
            </w:r>
          </w:p>
        </w:tc>
        <w:tc>
          <w:tcPr>
            <w:tcW w:w="1417" w:type="dxa"/>
            <w:shd w:val="clear" w:color="auto" w:fill="auto"/>
          </w:tcPr>
          <w:p w:rsidR="00665A3F" w:rsidRPr="00D3768B" w:rsidRDefault="008C4258" w:rsidP="005D4BF3">
            <w:pPr>
              <w:jc w:val="center"/>
              <w:rPr>
                <w:rFonts w:ascii="Times" w:hAnsi="Times"/>
              </w:rPr>
            </w:pPr>
            <w:r>
              <w:rPr>
                <w:rFonts w:ascii="Times" w:hAnsi="Times"/>
              </w:rPr>
              <w:t>0.12</w:t>
            </w:r>
          </w:p>
        </w:tc>
        <w:tc>
          <w:tcPr>
            <w:tcW w:w="959" w:type="dxa"/>
            <w:shd w:val="clear" w:color="auto" w:fill="auto"/>
          </w:tcPr>
          <w:p w:rsidR="00665A3F" w:rsidRPr="00D3768B" w:rsidRDefault="00C32630" w:rsidP="005D4BF3">
            <w:pPr>
              <w:jc w:val="center"/>
              <w:rPr>
                <w:rFonts w:ascii="Times" w:hAnsi="Times"/>
              </w:rPr>
            </w:pPr>
            <w:r>
              <w:rPr>
                <w:rFonts w:ascii="Times" w:hAnsi="Times"/>
              </w:rPr>
              <w:t>0.07</w:t>
            </w:r>
          </w:p>
        </w:tc>
        <w:tc>
          <w:tcPr>
            <w:tcW w:w="283" w:type="dxa"/>
          </w:tcPr>
          <w:p w:rsidR="00665A3F" w:rsidRPr="00D3768B" w:rsidRDefault="00665A3F" w:rsidP="005D4BF3">
            <w:pPr>
              <w:rPr>
                <w:rFonts w:ascii="Times" w:hAnsi="Times"/>
              </w:rPr>
            </w:pPr>
          </w:p>
        </w:tc>
      </w:tr>
      <w:tr w:rsidR="00665A3F" w:rsidRPr="00D3768B" w:rsidTr="00525086">
        <w:tc>
          <w:tcPr>
            <w:tcW w:w="2907" w:type="dxa"/>
            <w:shd w:val="clear" w:color="auto" w:fill="auto"/>
          </w:tcPr>
          <w:p w:rsidR="00665A3F" w:rsidRPr="00FE133C" w:rsidRDefault="00B7606E" w:rsidP="005D4BF3">
            <w:pPr>
              <w:rPr>
                <w:rFonts w:ascii="Times" w:hAnsi="Times"/>
                <w:iCs/>
              </w:rPr>
            </w:pPr>
            <w:r>
              <w:rPr>
                <w:rFonts w:ascii="Times" w:hAnsi="Times"/>
                <w:iCs/>
              </w:rPr>
              <w:t>Vulnerability</w:t>
            </w:r>
          </w:p>
        </w:tc>
        <w:tc>
          <w:tcPr>
            <w:tcW w:w="1560" w:type="dxa"/>
            <w:shd w:val="clear" w:color="auto" w:fill="auto"/>
          </w:tcPr>
          <w:p w:rsidR="00665A3F" w:rsidRPr="00D3768B" w:rsidRDefault="008C4258" w:rsidP="005D4BF3">
            <w:pPr>
              <w:jc w:val="center"/>
              <w:rPr>
                <w:rFonts w:ascii="Times" w:hAnsi="Times" w:cs="Arial"/>
              </w:rPr>
            </w:pPr>
            <w:r>
              <w:rPr>
                <w:rFonts w:ascii="Times" w:hAnsi="Times" w:cs="Arial"/>
              </w:rPr>
              <w:t>7.24</w:t>
            </w:r>
          </w:p>
        </w:tc>
        <w:tc>
          <w:tcPr>
            <w:tcW w:w="1417" w:type="dxa"/>
            <w:shd w:val="clear" w:color="auto" w:fill="auto"/>
          </w:tcPr>
          <w:p w:rsidR="00665A3F" w:rsidRPr="00D3768B" w:rsidRDefault="008C4258" w:rsidP="005D4BF3">
            <w:pPr>
              <w:jc w:val="center"/>
              <w:rPr>
                <w:rFonts w:ascii="Times" w:hAnsi="Times"/>
              </w:rPr>
            </w:pPr>
            <w:r>
              <w:rPr>
                <w:rFonts w:ascii="Times" w:hAnsi="Times"/>
              </w:rPr>
              <w:t>3.95</w:t>
            </w:r>
          </w:p>
        </w:tc>
        <w:tc>
          <w:tcPr>
            <w:tcW w:w="959" w:type="dxa"/>
            <w:shd w:val="clear" w:color="auto" w:fill="auto"/>
          </w:tcPr>
          <w:p w:rsidR="00665A3F" w:rsidRPr="00D3768B" w:rsidRDefault="00C32630" w:rsidP="005D4BF3">
            <w:pPr>
              <w:jc w:val="center"/>
              <w:rPr>
                <w:rFonts w:ascii="Times" w:hAnsi="Times"/>
              </w:rPr>
            </w:pPr>
            <w:r>
              <w:rPr>
                <w:rFonts w:ascii="Times" w:hAnsi="Times"/>
              </w:rPr>
              <w:t>2.28</w:t>
            </w:r>
          </w:p>
        </w:tc>
        <w:tc>
          <w:tcPr>
            <w:tcW w:w="283" w:type="dxa"/>
          </w:tcPr>
          <w:p w:rsidR="00665A3F" w:rsidRPr="00D3768B" w:rsidRDefault="00665A3F" w:rsidP="005D4BF3">
            <w:pPr>
              <w:rPr>
                <w:rFonts w:ascii="Times" w:hAnsi="Times"/>
              </w:rPr>
            </w:pPr>
          </w:p>
        </w:tc>
      </w:tr>
      <w:tr w:rsidR="00665A3F" w:rsidRPr="00D3768B" w:rsidTr="00525086">
        <w:tc>
          <w:tcPr>
            <w:tcW w:w="2907" w:type="dxa"/>
            <w:shd w:val="clear" w:color="auto" w:fill="auto"/>
          </w:tcPr>
          <w:p w:rsidR="00665A3F" w:rsidRPr="00FE133C" w:rsidRDefault="00B7606E" w:rsidP="005D4BF3">
            <w:pPr>
              <w:rPr>
                <w:rFonts w:ascii="Times" w:hAnsi="Times"/>
                <w:iCs/>
              </w:rPr>
            </w:pPr>
            <w:r>
              <w:rPr>
                <w:rFonts w:ascii="Times" w:hAnsi="Times"/>
                <w:iCs/>
              </w:rPr>
              <w:t>Modularity (Q)</w:t>
            </w:r>
          </w:p>
        </w:tc>
        <w:tc>
          <w:tcPr>
            <w:tcW w:w="1560" w:type="dxa"/>
            <w:shd w:val="clear" w:color="auto" w:fill="auto"/>
          </w:tcPr>
          <w:p w:rsidR="00665A3F" w:rsidRPr="00D3768B" w:rsidRDefault="008C4258" w:rsidP="005D4BF3">
            <w:pPr>
              <w:jc w:val="center"/>
              <w:rPr>
                <w:rFonts w:ascii="Times" w:hAnsi="Times" w:cs="Arial"/>
              </w:rPr>
            </w:pPr>
            <w:r>
              <w:rPr>
                <w:rFonts w:ascii="Times" w:hAnsi="Times" w:cs="Arial"/>
              </w:rPr>
              <w:t>0.54</w:t>
            </w:r>
          </w:p>
        </w:tc>
        <w:tc>
          <w:tcPr>
            <w:tcW w:w="1417" w:type="dxa"/>
            <w:shd w:val="clear" w:color="auto" w:fill="auto"/>
          </w:tcPr>
          <w:p w:rsidR="00665A3F" w:rsidRPr="00D3768B" w:rsidRDefault="008C4258" w:rsidP="005D4BF3">
            <w:pPr>
              <w:jc w:val="center"/>
              <w:rPr>
                <w:rFonts w:ascii="Times" w:hAnsi="Times"/>
              </w:rPr>
            </w:pPr>
            <w:r>
              <w:rPr>
                <w:rFonts w:ascii="Times" w:hAnsi="Times"/>
              </w:rPr>
              <w:t>0.56</w:t>
            </w:r>
          </w:p>
        </w:tc>
        <w:tc>
          <w:tcPr>
            <w:tcW w:w="959" w:type="dxa"/>
            <w:shd w:val="clear" w:color="auto" w:fill="auto"/>
          </w:tcPr>
          <w:p w:rsidR="00665A3F" w:rsidRPr="00D3768B" w:rsidRDefault="00C32630" w:rsidP="005D4BF3">
            <w:pPr>
              <w:jc w:val="center"/>
              <w:rPr>
                <w:rFonts w:ascii="Times" w:hAnsi="Times"/>
              </w:rPr>
            </w:pPr>
            <w:r>
              <w:rPr>
                <w:rFonts w:ascii="Times" w:hAnsi="Times"/>
              </w:rPr>
              <w:t>0.61</w:t>
            </w:r>
          </w:p>
        </w:tc>
        <w:tc>
          <w:tcPr>
            <w:tcW w:w="283" w:type="dxa"/>
          </w:tcPr>
          <w:p w:rsidR="00665A3F" w:rsidRPr="00D3768B" w:rsidRDefault="00665A3F" w:rsidP="005D4BF3">
            <w:pPr>
              <w:rPr>
                <w:rFonts w:ascii="Times" w:hAnsi="Times"/>
              </w:rPr>
            </w:pPr>
          </w:p>
        </w:tc>
      </w:tr>
      <w:tr w:rsidR="00665A3F" w:rsidRPr="00D3768B" w:rsidTr="00525086">
        <w:tc>
          <w:tcPr>
            <w:tcW w:w="2907" w:type="dxa"/>
            <w:shd w:val="clear" w:color="auto" w:fill="auto"/>
          </w:tcPr>
          <w:p w:rsidR="00665A3F" w:rsidRPr="00FE133C" w:rsidRDefault="00B7606E" w:rsidP="005D4BF3">
            <w:pPr>
              <w:rPr>
                <w:rFonts w:ascii="Times" w:hAnsi="Times"/>
                <w:iCs/>
              </w:rPr>
            </w:pPr>
            <w:proofErr w:type="spellStart"/>
            <w:r>
              <w:rPr>
                <w:rFonts w:ascii="Times" w:hAnsi="Times"/>
                <w:iCs/>
              </w:rPr>
              <w:t>Nestedness</w:t>
            </w:r>
            <w:proofErr w:type="spellEnd"/>
            <w:r>
              <w:rPr>
                <w:rFonts w:ascii="Times" w:hAnsi="Times"/>
                <w:iCs/>
              </w:rPr>
              <w:t xml:space="preserve"> (</w:t>
            </w:r>
            <w:proofErr w:type="spellStart"/>
            <w:r>
              <w:rPr>
                <w:rFonts w:ascii="Times" w:hAnsi="Times"/>
                <w:iCs/>
              </w:rPr>
              <w:t>NODF_c</w:t>
            </w:r>
            <w:proofErr w:type="spellEnd"/>
            <w:r>
              <w:rPr>
                <w:rFonts w:ascii="Times" w:hAnsi="Times"/>
                <w:iCs/>
              </w:rPr>
              <w:t>)</w:t>
            </w:r>
          </w:p>
        </w:tc>
        <w:tc>
          <w:tcPr>
            <w:tcW w:w="1560" w:type="dxa"/>
            <w:shd w:val="clear" w:color="auto" w:fill="auto"/>
          </w:tcPr>
          <w:p w:rsidR="00665A3F" w:rsidRPr="00D3768B" w:rsidRDefault="00C32630" w:rsidP="005D4BF3">
            <w:pPr>
              <w:jc w:val="center"/>
              <w:rPr>
                <w:rFonts w:ascii="Times" w:hAnsi="Times" w:cs="Arial"/>
              </w:rPr>
            </w:pPr>
            <w:r>
              <w:rPr>
                <w:rFonts w:ascii="Times" w:hAnsi="Times" w:cs="Arial"/>
              </w:rPr>
              <w:t>2.63</w:t>
            </w:r>
          </w:p>
        </w:tc>
        <w:tc>
          <w:tcPr>
            <w:tcW w:w="1417" w:type="dxa"/>
            <w:shd w:val="clear" w:color="auto" w:fill="auto"/>
          </w:tcPr>
          <w:p w:rsidR="00665A3F" w:rsidRPr="00D3768B" w:rsidRDefault="00C32630" w:rsidP="005D4BF3">
            <w:pPr>
              <w:jc w:val="center"/>
              <w:rPr>
                <w:rFonts w:ascii="Times" w:hAnsi="Times"/>
              </w:rPr>
            </w:pPr>
            <w:r>
              <w:rPr>
                <w:rFonts w:ascii="Times" w:hAnsi="Times"/>
              </w:rPr>
              <w:t>1.91</w:t>
            </w:r>
          </w:p>
        </w:tc>
        <w:tc>
          <w:tcPr>
            <w:tcW w:w="959" w:type="dxa"/>
            <w:shd w:val="clear" w:color="auto" w:fill="auto"/>
          </w:tcPr>
          <w:p w:rsidR="00665A3F" w:rsidRPr="00D3768B" w:rsidRDefault="00C32630" w:rsidP="005D4BF3">
            <w:pPr>
              <w:jc w:val="center"/>
              <w:rPr>
                <w:rFonts w:ascii="Times" w:hAnsi="Times"/>
              </w:rPr>
            </w:pPr>
            <w:r>
              <w:rPr>
                <w:rFonts w:ascii="Times" w:hAnsi="Times"/>
              </w:rPr>
              <w:t>2.29</w:t>
            </w:r>
          </w:p>
        </w:tc>
        <w:tc>
          <w:tcPr>
            <w:tcW w:w="283" w:type="dxa"/>
          </w:tcPr>
          <w:p w:rsidR="00665A3F" w:rsidRPr="00D3768B" w:rsidRDefault="00665A3F" w:rsidP="005D4BF3">
            <w:pPr>
              <w:rPr>
                <w:rFonts w:ascii="Times" w:hAnsi="Times"/>
              </w:rPr>
            </w:pPr>
          </w:p>
        </w:tc>
      </w:tr>
      <w:tr w:rsidR="00665A3F" w:rsidRPr="00D34AC5" w:rsidTr="00525086">
        <w:tc>
          <w:tcPr>
            <w:tcW w:w="2907" w:type="dxa"/>
            <w:tcBorders>
              <w:bottom w:val="single" w:sz="18" w:space="0" w:color="auto"/>
            </w:tcBorders>
            <w:shd w:val="clear" w:color="auto" w:fill="auto"/>
          </w:tcPr>
          <w:p w:rsidR="00665A3F" w:rsidRPr="00FE133C" w:rsidRDefault="00665A3F" w:rsidP="005D4BF3">
            <w:pPr>
              <w:rPr>
                <w:rFonts w:ascii="Times" w:hAnsi="Times"/>
                <w:iCs/>
              </w:rPr>
            </w:pPr>
          </w:p>
        </w:tc>
        <w:tc>
          <w:tcPr>
            <w:tcW w:w="1560" w:type="dxa"/>
            <w:tcBorders>
              <w:bottom w:val="single" w:sz="18" w:space="0" w:color="auto"/>
            </w:tcBorders>
            <w:shd w:val="clear" w:color="auto" w:fill="auto"/>
          </w:tcPr>
          <w:p w:rsidR="00665A3F" w:rsidRPr="00D3768B" w:rsidRDefault="00665A3F" w:rsidP="005D4BF3">
            <w:pPr>
              <w:jc w:val="center"/>
              <w:rPr>
                <w:rFonts w:ascii="Times" w:hAnsi="Times" w:cs="Arial"/>
              </w:rPr>
            </w:pPr>
          </w:p>
        </w:tc>
        <w:tc>
          <w:tcPr>
            <w:tcW w:w="1417" w:type="dxa"/>
            <w:tcBorders>
              <w:bottom w:val="single" w:sz="18" w:space="0" w:color="auto"/>
            </w:tcBorders>
            <w:shd w:val="clear" w:color="auto" w:fill="auto"/>
          </w:tcPr>
          <w:p w:rsidR="00665A3F" w:rsidRPr="00D3768B" w:rsidRDefault="00665A3F" w:rsidP="005D4BF3">
            <w:pPr>
              <w:jc w:val="center"/>
              <w:rPr>
                <w:rFonts w:ascii="Times" w:hAnsi="Times"/>
              </w:rPr>
            </w:pPr>
          </w:p>
        </w:tc>
        <w:tc>
          <w:tcPr>
            <w:tcW w:w="959" w:type="dxa"/>
            <w:tcBorders>
              <w:bottom w:val="single" w:sz="18" w:space="0" w:color="auto"/>
            </w:tcBorders>
            <w:shd w:val="clear" w:color="auto" w:fill="auto"/>
          </w:tcPr>
          <w:p w:rsidR="00665A3F" w:rsidRPr="00D3768B" w:rsidRDefault="00665A3F" w:rsidP="005D4BF3">
            <w:pPr>
              <w:jc w:val="center"/>
              <w:rPr>
                <w:rFonts w:ascii="Times" w:hAnsi="Times"/>
              </w:rPr>
            </w:pPr>
          </w:p>
        </w:tc>
        <w:tc>
          <w:tcPr>
            <w:tcW w:w="283" w:type="dxa"/>
            <w:tcBorders>
              <w:bottom w:val="single" w:sz="18" w:space="0" w:color="auto"/>
            </w:tcBorders>
          </w:tcPr>
          <w:p w:rsidR="00665A3F" w:rsidRPr="00D3768B" w:rsidRDefault="00665A3F" w:rsidP="005D4BF3">
            <w:pPr>
              <w:rPr>
                <w:rFonts w:ascii="Times" w:hAnsi="Times"/>
              </w:rPr>
            </w:pPr>
          </w:p>
        </w:tc>
      </w:tr>
    </w:tbl>
    <w:p w:rsidR="00665A3F" w:rsidRPr="0050650F" w:rsidRDefault="00665A3F" w:rsidP="00665A3F">
      <w:pPr>
        <w:rPr>
          <w:rFonts w:ascii="Times" w:hAnsi="Times"/>
          <w:lang w:val="en-GB"/>
        </w:rPr>
      </w:pPr>
    </w:p>
    <w:p w:rsidR="00590485" w:rsidRDefault="00590485">
      <w:r>
        <w:br w:type="page"/>
      </w:r>
    </w:p>
    <w:p w:rsidR="00C63CF2" w:rsidRDefault="00590485" w:rsidP="00590485">
      <w:r>
        <w:rPr>
          <w:noProof/>
          <w14:ligatures w14:val="standardContextual"/>
        </w:rPr>
        <w:lastRenderedPageBreak/>
        <w:drawing>
          <wp:inline distT="0" distB="0" distL="0" distR="0">
            <wp:extent cx="6789737" cy="5429612"/>
            <wp:effectExtent l="0" t="0" r="5080" b="6350"/>
            <wp:docPr id="196086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6471" name="Imagen 19608647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93227" cy="5432403"/>
                    </a:xfrm>
                    <a:prstGeom prst="rect">
                      <a:avLst/>
                    </a:prstGeom>
                  </pic:spPr>
                </pic:pic>
              </a:graphicData>
            </a:graphic>
          </wp:inline>
        </w:drawing>
      </w:r>
    </w:p>
    <w:p w:rsidR="00590485" w:rsidRDefault="00590485">
      <w:r>
        <w:t xml:space="preserve">Figure 1S. </w:t>
      </w:r>
      <w:r w:rsidRPr="00590485">
        <w:t xml:space="preserve">Plant-butterfly interaction matrix of the A) native forest site, B) agricultural site, and C) urban site, featuring modules identified by </w:t>
      </w:r>
      <w:proofErr w:type="spellStart"/>
      <w:r w:rsidRPr="00590485">
        <w:t>QuaBiMo</w:t>
      </w:r>
      <w:proofErr w:type="spellEnd"/>
      <w:r w:rsidRPr="00590485">
        <w:t xml:space="preserve"> (</w:t>
      </w:r>
      <w:proofErr w:type="spellStart"/>
      <w:r w:rsidRPr="00590485">
        <w:rPr>
          <w:i/>
          <w:iCs/>
        </w:rPr>
        <w:t>Dormann</w:t>
      </w:r>
      <w:proofErr w:type="spellEnd"/>
      <w:r w:rsidRPr="00590485">
        <w:rPr>
          <w:i/>
          <w:iCs/>
        </w:rPr>
        <w:t xml:space="preserve"> &amp; Strauss, 2014</w:t>
      </w:r>
      <w:r w:rsidRPr="00590485">
        <w:t xml:space="preserve">). Small squares indicate realized interactions, and darker tones indicate more observed interactions. Red square frames delineate modules. To simplify, for each module, only the names of the plant species (vertical axis) and butterfly species (horizontal axis) with the highest number of interactions are shown. </w:t>
      </w:r>
      <w:r w:rsidRPr="00590485">
        <w:rPr>
          <w:lang w:val="es-MX"/>
        </w:rPr>
        <w:t>Alien plant species are highlighted in red text.</w:t>
      </w:r>
    </w:p>
    <w:sectPr w:rsidR="00590485" w:rsidSect="00590485">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mirrorMargin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3F"/>
    <w:rsid w:val="0000176D"/>
    <w:rsid w:val="00012CC1"/>
    <w:rsid w:val="00013028"/>
    <w:rsid w:val="000214B3"/>
    <w:rsid w:val="000278BF"/>
    <w:rsid w:val="000317A3"/>
    <w:rsid w:val="00042377"/>
    <w:rsid w:val="000653FB"/>
    <w:rsid w:val="000706E4"/>
    <w:rsid w:val="00072409"/>
    <w:rsid w:val="0007643D"/>
    <w:rsid w:val="00085CDC"/>
    <w:rsid w:val="00086B74"/>
    <w:rsid w:val="000C27EC"/>
    <w:rsid w:val="000C299E"/>
    <w:rsid w:val="000E1883"/>
    <w:rsid w:val="000F4AD2"/>
    <w:rsid w:val="00104F6B"/>
    <w:rsid w:val="00106EA7"/>
    <w:rsid w:val="00111006"/>
    <w:rsid w:val="00127AF1"/>
    <w:rsid w:val="001353FC"/>
    <w:rsid w:val="00164E20"/>
    <w:rsid w:val="001825B1"/>
    <w:rsid w:val="001847AE"/>
    <w:rsid w:val="001A6396"/>
    <w:rsid w:val="001C3DB8"/>
    <w:rsid w:val="001C41CE"/>
    <w:rsid w:val="001F1309"/>
    <w:rsid w:val="001F6564"/>
    <w:rsid w:val="00202D73"/>
    <w:rsid w:val="0021583A"/>
    <w:rsid w:val="00245DE9"/>
    <w:rsid w:val="00253534"/>
    <w:rsid w:val="00277A17"/>
    <w:rsid w:val="00294FDF"/>
    <w:rsid w:val="002A75D2"/>
    <w:rsid w:val="002B4D93"/>
    <w:rsid w:val="002E3811"/>
    <w:rsid w:val="002F06FB"/>
    <w:rsid w:val="002F6113"/>
    <w:rsid w:val="002F6526"/>
    <w:rsid w:val="0030388E"/>
    <w:rsid w:val="003234B0"/>
    <w:rsid w:val="003256F7"/>
    <w:rsid w:val="003477C8"/>
    <w:rsid w:val="00354A0C"/>
    <w:rsid w:val="00354BF7"/>
    <w:rsid w:val="003573E2"/>
    <w:rsid w:val="00360038"/>
    <w:rsid w:val="0036289D"/>
    <w:rsid w:val="003B2835"/>
    <w:rsid w:val="003B3E5C"/>
    <w:rsid w:val="003B5E85"/>
    <w:rsid w:val="003C3E90"/>
    <w:rsid w:val="003C47D2"/>
    <w:rsid w:val="003E2952"/>
    <w:rsid w:val="003E37AB"/>
    <w:rsid w:val="003E70B0"/>
    <w:rsid w:val="003F0E40"/>
    <w:rsid w:val="0040466C"/>
    <w:rsid w:val="00404EAB"/>
    <w:rsid w:val="004177E3"/>
    <w:rsid w:val="00425CAF"/>
    <w:rsid w:val="00426280"/>
    <w:rsid w:val="00427E91"/>
    <w:rsid w:val="00430335"/>
    <w:rsid w:val="00432306"/>
    <w:rsid w:val="0043737E"/>
    <w:rsid w:val="00437CAC"/>
    <w:rsid w:val="0044261E"/>
    <w:rsid w:val="00444F8E"/>
    <w:rsid w:val="00462AC4"/>
    <w:rsid w:val="00463195"/>
    <w:rsid w:val="00463722"/>
    <w:rsid w:val="00484856"/>
    <w:rsid w:val="004B6360"/>
    <w:rsid w:val="005107D7"/>
    <w:rsid w:val="0051466F"/>
    <w:rsid w:val="00514CD8"/>
    <w:rsid w:val="00516AB3"/>
    <w:rsid w:val="00525086"/>
    <w:rsid w:val="00546642"/>
    <w:rsid w:val="00554941"/>
    <w:rsid w:val="00563F02"/>
    <w:rsid w:val="00565DFF"/>
    <w:rsid w:val="00567890"/>
    <w:rsid w:val="00590485"/>
    <w:rsid w:val="005C4940"/>
    <w:rsid w:val="005E23ED"/>
    <w:rsid w:val="005E51FF"/>
    <w:rsid w:val="006101BB"/>
    <w:rsid w:val="0061689C"/>
    <w:rsid w:val="006258EB"/>
    <w:rsid w:val="006319ED"/>
    <w:rsid w:val="006522E7"/>
    <w:rsid w:val="00665A3F"/>
    <w:rsid w:val="00672889"/>
    <w:rsid w:val="00693899"/>
    <w:rsid w:val="006C5CCF"/>
    <w:rsid w:val="006C75FC"/>
    <w:rsid w:val="006D57FC"/>
    <w:rsid w:val="006D7D5F"/>
    <w:rsid w:val="006F54E5"/>
    <w:rsid w:val="007316D4"/>
    <w:rsid w:val="00733986"/>
    <w:rsid w:val="00741BC5"/>
    <w:rsid w:val="00757CF8"/>
    <w:rsid w:val="007814A2"/>
    <w:rsid w:val="007B3FEA"/>
    <w:rsid w:val="007C25CF"/>
    <w:rsid w:val="007D62DF"/>
    <w:rsid w:val="00801171"/>
    <w:rsid w:val="008037E1"/>
    <w:rsid w:val="00803B3E"/>
    <w:rsid w:val="00807A89"/>
    <w:rsid w:val="00822EE5"/>
    <w:rsid w:val="008272BE"/>
    <w:rsid w:val="0083345D"/>
    <w:rsid w:val="008344B5"/>
    <w:rsid w:val="008450C9"/>
    <w:rsid w:val="00851C07"/>
    <w:rsid w:val="008973D3"/>
    <w:rsid w:val="008A3278"/>
    <w:rsid w:val="008B52A1"/>
    <w:rsid w:val="008C0673"/>
    <w:rsid w:val="008C2A26"/>
    <w:rsid w:val="008C4258"/>
    <w:rsid w:val="008E3F6A"/>
    <w:rsid w:val="008E5947"/>
    <w:rsid w:val="008F38D2"/>
    <w:rsid w:val="009149CA"/>
    <w:rsid w:val="0092005B"/>
    <w:rsid w:val="00924B46"/>
    <w:rsid w:val="00924F97"/>
    <w:rsid w:val="00932628"/>
    <w:rsid w:val="00933561"/>
    <w:rsid w:val="00942D5C"/>
    <w:rsid w:val="009512F4"/>
    <w:rsid w:val="00952B67"/>
    <w:rsid w:val="0095367F"/>
    <w:rsid w:val="009637CE"/>
    <w:rsid w:val="00985153"/>
    <w:rsid w:val="00993B40"/>
    <w:rsid w:val="009951E7"/>
    <w:rsid w:val="0099611C"/>
    <w:rsid w:val="009B12EB"/>
    <w:rsid w:val="009C2627"/>
    <w:rsid w:val="009D1DBE"/>
    <w:rsid w:val="009D3281"/>
    <w:rsid w:val="00A34872"/>
    <w:rsid w:val="00A46DA1"/>
    <w:rsid w:val="00A50B38"/>
    <w:rsid w:val="00A50F6B"/>
    <w:rsid w:val="00A57B99"/>
    <w:rsid w:val="00A72F98"/>
    <w:rsid w:val="00A92701"/>
    <w:rsid w:val="00A94CCE"/>
    <w:rsid w:val="00AA2DF3"/>
    <w:rsid w:val="00AC7365"/>
    <w:rsid w:val="00AD4670"/>
    <w:rsid w:val="00AF0E8A"/>
    <w:rsid w:val="00AF7547"/>
    <w:rsid w:val="00B51464"/>
    <w:rsid w:val="00B67EDD"/>
    <w:rsid w:val="00B7606E"/>
    <w:rsid w:val="00B9243C"/>
    <w:rsid w:val="00BE3843"/>
    <w:rsid w:val="00BE7B55"/>
    <w:rsid w:val="00BF5082"/>
    <w:rsid w:val="00C0184A"/>
    <w:rsid w:val="00C232E7"/>
    <w:rsid w:val="00C32630"/>
    <w:rsid w:val="00C342CF"/>
    <w:rsid w:val="00C34DDA"/>
    <w:rsid w:val="00C46865"/>
    <w:rsid w:val="00C51C35"/>
    <w:rsid w:val="00C63CF2"/>
    <w:rsid w:val="00C74E03"/>
    <w:rsid w:val="00C81C57"/>
    <w:rsid w:val="00C86BD1"/>
    <w:rsid w:val="00C92FE2"/>
    <w:rsid w:val="00C9501A"/>
    <w:rsid w:val="00C95E0E"/>
    <w:rsid w:val="00CA1DEA"/>
    <w:rsid w:val="00CA59A4"/>
    <w:rsid w:val="00CC6E7C"/>
    <w:rsid w:val="00CC6F94"/>
    <w:rsid w:val="00CE58E2"/>
    <w:rsid w:val="00D114A8"/>
    <w:rsid w:val="00D37EE4"/>
    <w:rsid w:val="00D5584A"/>
    <w:rsid w:val="00D55DEB"/>
    <w:rsid w:val="00D56066"/>
    <w:rsid w:val="00D81582"/>
    <w:rsid w:val="00DC3EF6"/>
    <w:rsid w:val="00DC4906"/>
    <w:rsid w:val="00DC5314"/>
    <w:rsid w:val="00DD624B"/>
    <w:rsid w:val="00DF6C29"/>
    <w:rsid w:val="00E02BD9"/>
    <w:rsid w:val="00E11B01"/>
    <w:rsid w:val="00E24408"/>
    <w:rsid w:val="00E26795"/>
    <w:rsid w:val="00E3271F"/>
    <w:rsid w:val="00E41150"/>
    <w:rsid w:val="00E510B9"/>
    <w:rsid w:val="00E66A7B"/>
    <w:rsid w:val="00E76BE0"/>
    <w:rsid w:val="00E868A7"/>
    <w:rsid w:val="00EC49A5"/>
    <w:rsid w:val="00EC5813"/>
    <w:rsid w:val="00ED6723"/>
    <w:rsid w:val="00ED7708"/>
    <w:rsid w:val="00EF3610"/>
    <w:rsid w:val="00F0142A"/>
    <w:rsid w:val="00F15B76"/>
    <w:rsid w:val="00F31214"/>
    <w:rsid w:val="00F35339"/>
    <w:rsid w:val="00F526DE"/>
    <w:rsid w:val="00F546EA"/>
    <w:rsid w:val="00FA40DF"/>
    <w:rsid w:val="00FA68E6"/>
    <w:rsid w:val="00FB21E5"/>
    <w:rsid w:val="00FB2AA1"/>
    <w:rsid w:val="00FD65A4"/>
    <w:rsid w:val="00FD7C74"/>
    <w:rsid w:val="00FE133C"/>
    <w:rsid w:val="00FE193C"/>
    <w:rsid w:val="00FE4236"/>
    <w:rsid w:val="00FE6B66"/>
    <w:rsid w:val="00FE7F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204F7B"/>
  <w15:chartTrackingRefBased/>
  <w15:docId w15:val="{28706ED7-D880-204B-B1B8-E4D58DE9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3F"/>
    <w:rPr>
      <w:rFonts w:ascii="Cambria" w:eastAsia="MS Mincho" w:hAnsi="Cambria" w:cs="Times New Roman"/>
      <w:kern w:val="0"/>
      <w:lang w:val="en-U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169</Words>
  <Characters>933</Characters>
  <Application>Microsoft Office Word</Application>
  <DocSecurity>0</DocSecurity>
  <Lines>7</Lines>
  <Paragraphs>2</Paragraphs>
  <ScaleCrop>false</ScaleCrop>
  <Company>CICB-UATx</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Lara</dc:creator>
  <cp:keywords/>
  <dc:description/>
  <cp:lastModifiedBy>Carlos Lara</cp:lastModifiedBy>
  <cp:revision>3</cp:revision>
  <dcterms:created xsi:type="dcterms:W3CDTF">2023-08-21T17:49:00Z</dcterms:created>
  <dcterms:modified xsi:type="dcterms:W3CDTF">2023-08-22T15:05:00Z</dcterms:modified>
</cp:coreProperties>
</file>