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FBFF" w14:textId="7D0E435F" w:rsidR="005E3ACF" w:rsidRPr="00417235" w:rsidRDefault="00385A36">
      <w:pPr>
        <w:pStyle w:val="Normal1"/>
        <w:contextualSpacing w:val="0"/>
        <w:rPr>
          <w:rFonts w:ascii="Times" w:hAnsi="Times" w:cs="Browallia New"/>
          <w:sz w:val="24"/>
          <w:szCs w:val="24"/>
          <w:lang w:bidi="th-TH"/>
        </w:rPr>
      </w:pPr>
      <w:r w:rsidRPr="15AFDEF0">
        <w:rPr>
          <w:rFonts w:ascii="Times" w:hAnsi="Times"/>
          <w:b/>
          <w:bCs/>
          <w:sz w:val="24"/>
          <w:szCs w:val="24"/>
        </w:rPr>
        <w:t>Table</w:t>
      </w:r>
      <w:r w:rsidR="003D096C" w:rsidRPr="15AFDEF0">
        <w:rPr>
          <w:rFonts w:ascii="Times" w:hAnsi="Times"/>
          <w:b/>
          <w:bCs/>
          <w:sz w:val="24"/>
          <w:szCs w:val="24"/>
        </w:rPr>
        <w:t xml:space="preserve"> </w:t>
      </w:r>
      <w:r w:rsidR="004A3526" w:rsidRPr="15AFDEF0">
        <w:rPr>
          <w:rFonts w:ascii="Times" w:hAnsi="Times"/>
          <w:b/>
          <w:bCs/>
          <w:sz w:val="24"/>
          <w:szCs w:val="24"/>
        </w:rPr>
        <w:t>S</w:t>
      </w:r>
      <w:r w:rsidR="0047426A">
        <w:rPr>
          <w:rFonts w:ascii="Times" w:hAnsi="Times"/>
          <w:b/>
          <w:bCs/>
          <w:sz w:val="24"/>
          <w:szCs w:val="24"/>
        </w:rPr>
        <w:t>1</w:t>
      </w:r>
      <w:r w:rsidR="003D096C" w:rsidRPr="15AFDEF0">
        <w:rPr>
          <w:rFonts w:ascii="Times" w:hAnsi="Times"/>
          <w:b/>
          <w:bCs/>
          <w:sz w:val="24"/>
          <w:szCs w:val="24"/>
        </w:rPr>
        <w:t xml:space="preserve"> </w:t>
      </w:r>
      <w:r w:rsidR="006C545A">
        <w:rPr>
          <w:rFonts w:ascii="Times" w:hAnsi="Times"/>
          <w:b/>
          <w:bCs/>
          <w:sz w:val="24"/>
          <w:szCs w:val="24"/>
        </w:rPr>
        <w:t xml:space="preserve">Morphological and </w:t>
      </w:r>
      <w:r w:rsidR="006639EC">
        <w:rPr>
          <w:rFonts w:ascii="Times" w:hAnsi="Times"/>
          <w:b/>
          <w:bCs/>
          <w:sz w:val="24"/>
          <w:szCs w:val="24"/>
        </w:rPr>
        <w:t>anatomical</w:t>
      </w:r>
      <w:r w:rsidR="00126897">
        <w:rPr>
          <w:rFonts w:ascii="Times" w:hAnsi="Times"/>
          <w:b/>
          <w:bCs/>
          <w:sz w:val="24"/>
          <w:szCs w:val="24"/>
        </w:rPr>
        <w:t xml:space="preserve"> characters</w:t>
      </w:r>
      <w:r w:rsidR="00692D8F">
        <w:rPr>
          <w:rFonts w:ascii="Times" w:hAnsi="Times"/>
          <w:b/>
          <w:bCs/>
          <w:sz w:val="24"/>
          <w:szCs w:val="24"/>
        </w:rPr>
        <w:t xml:space="preserve"> in this study</w:t>
      </w:r>
    </w:p>
    <w:tbl>
      <w:tblPr>
        <w:tblStyle w:val="TableGrid"/>
        <w:tblW w:w="8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866"/>
        <w:gridCol w:w="4384"/>
        <w:gridCol w:w="1273"/>
      </w:tblGrid>
      <w:tr w:rsidR="007B78A0" w:rsidRPr="00050D8B" w14:paraId="79776E9C" w14:textId="77777777" w:rsidTr="000619A0">
        <w:trPr>
          <w:trHeight w:val="283"/>
        </w:trPr>
        <w:tc>
          <w:tcPr>
            <w:tcW w:w="1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4391C" w14:textId="77777777" w:rsidR="007B78A0" w:rsidRPr="00050D8B" w:rsidRDefault="007B78A0" w:rsidP="00671217">
            <w:pPr>
              <w:tabs>
                <w:tab w:val="left" w:pos="851"/>
              </w:tabs>
              <w:rPr>
                <w:rFonts w:cs="Angsana New"/>
                <w:b/>
                <w:bCs/>
                <w:sz w:val="18"/>
                <w:szCs w:val="18"/>
              </w:rPr>
            </w:pPr>
            <w:r w:rsidRPr="00050D8B">
              <w:rPr>
                <w:rFonts w:cs="Angsana New"/>
                <w:b/>
                <w:bCs/>
                <w:sz w:val="18"/>
                <w:szCs w:val="18"/>
              </w:rPr>
              <w:t>Characters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FDADD" w14:textId="77777777" w:rsidR="007B78A0" w:rsidRPr="00050D8B" w:rsidRDefault="007B78A0" w:rsidP="00671217">
            <w:pPr>
              <w:pStyle w:val="NormalWeb"/>
              <w:spacing w:before="2" w:after="2"/>
              <w:rPr>
                <w:b/>
                <w:bCs/>
                <w:sz w:val="18"/>
                <w:szCs w:val="18"/>
              </w:rPr>
            </w:pPr>
            <w:r w:rsidRPr="00050D8B">
              <w:rPr>
                <w:b/>
                <w:bCs/>
                <w:sz w:val="18"/>
                <w:szCs w:val="18"/>
              </w:rPr>
              <w:t>Formats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2C1525" w14:textId="77777777" w:rsidR="007B78A0" w:rsidRPr="00050D8B" w:rsidRDefault="007B78A0" w:rsidP="00671217">
            <w:pPr>
              <w:pStyle w:val="NormalWeb"/>
              <w:spacing w:before="2" w:after="2"/>
              <w:rPr>
                <w:b/>
                <w:bCs/>
                <w:sz w:val="18"/>
                <w:szCs w:val="18"/>
                <w:cs/>
              </w:rPr>
            </w:pPr>
            <w:r w:rsidRPr="00050D8B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340382" w14:textId="77777777" w:rsidR="007B78A0" w:rsidRPr="00050D8B" w:rsidRDefault="007B78A0" w:rsidP="00671217">
            <w:pPr>
              <w:tabs>
                <w:tab w:val="left" w:pos="851"/>
              </w:tabs>
              <w:rPr>
                <w:rFonts w:cs="Angsana New"/>
                <w:b/>
                <w:bCs/>
                <w:sz w:val="18"/>
                <w:szCs w:val="18"/>
              </w:rPr>
            </w:pPr>
            <w:r w:rsidRPr="00050D8B">
              <w:rPr>
                <w:rFonts w:cs="Angsana New"/>
                <w:b/>
                <w:bCs/>
                <w:sz w:val="18"/>
                <w:szCs w:val="18"/>
              </w:rPr>
              <w:t>Views</w:t>
            </w:r>
          </w:p>
        </w:tc>
      </w:tr>
      <w:tr w:rsidR="007B78A0" w:rsidRPr="00E701E6" w14:paraId="7A6A0380" w14:textId="77777777" w:rsidTr="00070624">
        <w:trPr>
          <w:trHeight w:val="283"/>
        </w:trPr>
        <w:tc>
          <w:tcPr>
            <w:tcW w:w="8510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DB5573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b/>
                <w:bCs/>
                <w:sz w:val="16"/>
                <w:szCs w:val="16"/>
              </w:rPr>
            </w:pPr>
            <w:r w:rsidRPr="00E701E6">
              <w:rPr>
                <w:rFonts w:cs="Angsana New"/>
                <w:b/>
                <w:bCs/>
                <w:sz w:val="16"/>
                <w:szCs w:val="16"/>
              </w:rPr>
              <w:t>Quantitative traits</w:t>
            </w:r>
          </w:p>
        </w:tc>
      </w:tr>
      <w:tr w:rsidR="007B78A0" w:rsidRPr="00E701E6" w14:paraId="6E9768C1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546E7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 xml:space="preserve">Unistratose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DDA11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Integer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3A953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Counting the number of 1-layer 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3A541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Cross section</w:t>
            </w:r>
          </w:p>
        </w:tc>
      </w:tr>
      <w:tr w:rsidR="007B78A0" w:rsidRPr="00E701E6" w14:paraId="1D063B2D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AB284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Bistratose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F5C46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Integer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3DFF7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Counting the number of 2-layer 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3EE36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Cross section</w:t>
            </w:r>
          </w:p>
        </w:tc>
      </w:tr>
      <w:tr w:rsidR="007B78A0" w:rsidRPr="00E701E6" w14:paraId="52B5329D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8F19C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proofErr w:type="spellStart"/>
            <w:r w:rsidRPr="00E701E6">
              <w:rPr>
                <w:sz w:val="16"/>
                <w:szCs w:val="16"/>
              </w:rPr>
              <w:t>Tristratose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9B35B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Integer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2810E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Counting the number of 3-layer 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DA524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Cross section</w:t>
            </w:r>
          </w:p>
        </w:tc>
      </w:tr>
      <w:tr w:rsidR="007B78A0" w:rsidRPr="00E701E6" w14:paraId="69654E45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39764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Maximum cell layer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38F73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Integer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30A7C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Counting the highest cell layer from each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643D6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Cross section</w:t>
            </w:r>
          </w:p>
        </w:tc>
      </w:tr>
      <w:tr w:rsidR="007B78A0" w:rsidRPr="00E701E6" w14:paraId="64C47580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88BB3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Number of oil-bodies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43BAE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Integer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23A2F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Counting the number of oil-bodies in 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EEADA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5E1C6C3A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C9434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Oil-bodies diameter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E6D87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C9755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the diameter of oil-bodies in 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64FB4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04D4DD18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0E3FC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Thallus width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6F824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A3C64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width from mature gametophyte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BB4D3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35751ECC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29E68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Thallus length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400EE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47BC1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length from mature gametophyte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C9E64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66B7C97D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B41FD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Thallus thickness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F647F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F30F6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thickness from section of mature gametophyte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5F228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0F020DAD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99C0C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Epidermal cell width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457D1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9D680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cell width from median area of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6C3CB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0BC4917E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371E6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Epidermal cell length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56C68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CA22E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cell length from median area of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694BC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7A0B4D4C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E5429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Marginal cell width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F6F84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5E924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cell width from marginal area of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DE588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0591CF40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EA153F9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i/>
                <w:iCs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Marginal cell length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E1F3892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Decimal</w:t>
            </w: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ECA0CF5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Measuring cell length from marginal area of thallus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85FFDA1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382A3321" w14:textId="77777777" w:rsidTr="00070624">
        <w:trPr>
          <w:trHeight w:val="283"/>
        </w:trPr>
        <w:tc>
          <w:tcPr>
            <w:tcW w:w="8510" w:type="dxa"/>
            <w:gridSpan w:val="4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5C881D9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rFonts w:cs="Angsana New"/>
                <w:b/>
                <w:bCs/>
                <w:sz w:val="16"/>
                <w:szCs w:val="16"/>
              </w:rPr>
              <w:t>Qualitative traits</w:t>
            </w:r>
          </w:p>
        </w:tc>
      </w:tr>
      <w:tr w:rsidR="007B78A0" w:rsidRPr="00E701E6" w14:paraId="398D0A6F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855E6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rFonts w:cs="Angsana New"/>
                <w:sz w:val="16"/>
                <w:szCs w:val="16"/>
              </w:rPr>
              <w:t>Hyaline epidermis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43B62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70ED8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(0) Epidermal layer occurs as </w:t>
            </w:r>
            <w:proofErr w:type="spellStart"/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chlorophyllous</w:t>
            </w:r>
            <w:proofErr w:type="spellEnd"/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cells</w:t>
            </w:r>
          </w:p>
          <w:p w14:paraId="70B1520D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Epidermal layer occurs as hyaline 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5B7E7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Cross section</w:t>
            </w:r>
          </w:p>
        </w:tc>
      </w:tr>
      <w:tr w:rsidR="007B78A0" w:rsidRPr="00E701E6" w14:paraId="7787DE33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62547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Small oil-bodies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116A5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E898A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Oil-bodies are larger than plastid</w:t>
            </w:r>
          </w:p>
          <w:p w14:paraId="69DF458D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Oil-bodies are distinctly smaller than plastid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C2AEF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70B13E67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44064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Colorless oil-bodies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70B87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213A8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Oil-bodies are colored</w:t>
            </w:r>
          </w:p>
          <w:p w14:paraId="2FC8F72A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Oil-bodies are colorless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EC5A6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04A2D49B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3F219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Translucent margin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C83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A58DB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Marginal thallus are opaque or translucent less than 5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</w:t>
            </w: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cells</w:t>
            </w:r>
          </w:p>
          <w:p w14:paraId="7E9F862C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Marginal thallus are translucent about 5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</w:t>
            </w: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cells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B442A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7B78A0" w:rsidRPr="00E701E6" w14:paraId="508AD29F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2ED83" w14:textId="77777777" w:rsidR="007B78A0" w:rsidRPr="00E701E6" w:rsidRDefault="007B78A0" w:rsidP="00671217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Plane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EA510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F34FE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</w:p>
          <w:p w14:paraId="689100D6" w14:textId="77777777" w:rsidR="007B78A0" w:rsidRPr="00E701E6" w:rsidRDefault="007B78A0" w:rsidP="00671217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A08A8" w14:textId="77777777" w:rsidR="007B78A0" w:rsidRPr="00E701E6" w:rsidRDefault="007B78A0" w:rsidP="00671217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38B33FAA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A8BD2" w14:textId="6AAF936D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Slightly u</w:t>
            </w:r>
            <w:r w:rsidRPr="00E701E6">
              <w:rPr>
                <w:sz w:val="16"/>
                <w:szCs w:val="16"/>
              </w:rPr>
              <w:t>ndulate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E548" w14:textId="74491F30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736D2" w14:textId="2AF504A8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  <w:r w:rsidR="00F61DC2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</w:t>
            </w:r>
            <w:r w:rsidR="0036201F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with small </w:t>
            </w:r>
            <w:r w:rsidR="003B0A2D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loop</w:t>
            </w:r>
          </w:p>
          <w:p w14:paraId="0252EDE0" w14:textId="132F013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C6173" w14:textId="4B8EB0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77CB5188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F0370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Undulate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3CC2F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D0183" w14:textId="102FDB0E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  <w:r w:rsidR="003B0A2D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with </w:t>
            </w:r>
            <w:r w:rsidR="00DA6DAE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clear loop</w:t>
            </w:r>
          </w:p>
          <w:p w14:paraId="385FE1A5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055E0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135ACD0E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1AE9A" w14:textId="26C7A3B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Slightly </w:t>
            </w:r>
            <w:r>
              <w:rPr>
                <w:sz w:val="16"/>
                <w:szCs w:val="16"/>
              </w:rPr>
              <w:t>c</w:t>
            </w:r>
            <w:r w:rsidRPr="00E701E6">
              <w:rPr>
                <w:sz w:val="16"/>
                <w:szCs w:val="16"/>
              </w:rPr>
              <w:t>risped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42C2D" w14:textId="343E69ED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E5641" w14:textId="0A5058BA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  <w:r w:rsidR="003B0A2D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</w:t>
            </w:r>
            <w:r w:rsidR="003B0A2D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with small loop</w:t>
            </w:r>
          </w:p>
          <w:p w14:paraId="7FAF9934" w14:textId="114FA2BB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55E99" w14:textId="6A900C10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2447182B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3C278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Crisped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85D60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2CEF1" w14:textId="0B0C1A9C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  <w:r w:rsidR="00DA6DAE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with clear loop</w:t>
            </w:r>
          </w:p>
          <w:p w14:paraId="4839CDB1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4D1F2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7213C68D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6E8C9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Colorless rhizoid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D4595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32173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Rhizoids are colored</w:t>
            </w:r>
          </w:p>
          <w:p w14:paraId="4D56F4B8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Rhizoids are colorless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71CAC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Ventral side</w:t>
            </w:r>
          </w:p>
        </w:tc>
      </w:tr>
      <w:tr w:rsidR="00AC572A" w:rsidRPr="00E701E6" w14:paraId="23DA31EC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507C7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Central rhizoid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86789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8D18E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Rhizoids</w:t>
            </w:r>
            <w:r w:rsidRPr="00E701E6">
              <w:rPr>
                <w:rFonts w:ascii="Times New Roman" w:hAnsi="Times New Roman" w:cs="Times New Roman" w:hint="cs"/>
                <w:sz w:val="16"/>
                <w:szCs w:val="16"/>
                <w:cs/>
                <w:lang w:bidi="th-TH"/>
              </w:rPr>
              <w:t xml:space="preserve"> </w:t>
            </w: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spread regularly on main thallus</w:t>
            </w:r>
          </w:p>
          <w:p w14:paraId="257C05E3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Angsana New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Rhizoids</w:t>
            </w:r>
            <w:r w:rsidRPr="00E701E6">
              <w:rPr>
                <w:rFonts w:ascii="Times New Roman" w:hAnsi="Times New Roman" w:cs="Times New Roman" w:hint="cs"/>
                <w:sz w:val="16"/>
                <w:szCs w:val="16"/>
                <w:cs/>
                <w:lang w:bidi="th-TH"/>
              </w:rPr>
              <w:t xml:space="preserve"> </w:t>
            </w: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attach on the middle of main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A8C04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Ventral side</w:t>
            </w:r>
          </w:p>
        </w:tc>
      </w:tr>
      <w:tr w:rsidR="00AC572A" w:rsidRPr="00E701E6" w14:paraId="0AC27A07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9F49E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Unbranched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A089E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99094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Main thallus has a branching</w:t>
            </w:r>
          </w:p>
          <w:p w14:paraId="2C0C6F49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cs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Main thallus has no branch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5FE1C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20AD9001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009C6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Sparing branched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3E9B8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9E3D3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Lateral branches are absent or larger than main thallus</w:t>
            </w:r>
          </w:p>
          <w:p w14:paraId="78A60764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Lateral branches are smaller than main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67D31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2C20AC34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A299D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Clear branched thallus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B4F2B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8E402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Lateral branches are absent or smaller than main thallus</w:t>
            </w:r>
          </w:p>
          <w:p w14:paraId="00901432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 xml:space="preserve"> Lateral branches are equal to main thallus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37232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36D4F6C3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1FA8" w14:textId="7F41AEE5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Pinnated branched thallus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D44A0" w14:textId="268CEA5A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F7481" w14:textId="4A8F1A23" w:rsidR="00AC572A" w:rsidRPr="00E701E6" w:rsidRDefault="000619A0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</w:t>
            </w:r>
            <w:r w:rsidR="00AC572A"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0) Absence</w:t>
            </w:r>
          </w:p>
          <w:p w14:paraId="10CE8ABD" w14:textId="2A256789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D3B9E" w14:textId="6C42A2CD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718CA3A2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B032B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Round cell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57AA1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E20DF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</w:p>
          <w:p w14:paraId="5F2FCF32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C963E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2FCD0D53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E7942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Rectangular cell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EB91D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042BC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</w:p>
          <w:p w14:paraId="7A8CFEC9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752B8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0B783A15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4F0A2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Hexagonal cell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05BA1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81517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</w:p>
          <w:p w14:paraId="026DF8E3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1D4A9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64EF659B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8E437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Polygonal cell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7C861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F0622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Absence</w:t>
            </w:r>
          </w:p>
          <w:p w14:paraId="416B1879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Presence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6B6CB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  <w:tr w:rsidR="00AC572A" w:rsidRPr="00E701E6" w14:paraId="483BE610" w14:textId="77777777" w:rsidTr="000619A0">
        <w:trPr>
          <w:trHeight w:val="227"/>
        </w:trPr>
        <w:tc>
          <w:tcPr>
            <w:tcW w:w="199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F19DFAC" w14:textId="77777777" w:rsidR="00AC572A" w:rsidRPr="00E701E6" w:rsidRDefault="00AC572A" w:rsidP="00AC572A">
            <w:pPr>
              <w:tabs>
                <w:tab w:val="left" w:pos="851"/>
              </w:tabs>
              <w:rPr>
                <w:rFonts w:cs="Angsana New"/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Dimorphic cell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EA6A6B2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Binomial</w:t>
            </w:r>
          </w:p>
        </w:tc>
        <w:tc>
          <w:tcPr>
            <w:tcW w:w="43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A55D301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(0) Marginal cells shape similarly to median cells</w:t>
            </w:r>
          </w:p>
          <w:p w14:paraId="598CAD1F" w14:textId="77777777" w:rsidR="00AC572A" w:rsidRPr="00E701E6" w:rsidRDefault="00AC572A" w:rsidP="00AC572A">
            <w:pPr>
              <w:pStyle w:val="Normal1"/>
              <w:contextualSpacing w:val="0"/>
              <w:rPr>
                <w:rFonts w:ascii="Times New Roman" w:hAnsi="Times New Roman" w:cs="Times New Roman"/>
                <w:sz w:val="16"/>
                <w:szCs w:val="16"/>
                <w:lang w:bidi="th-TH"/>
              </w:rPr>
            </w:pPr>
            <w:r w:rsidRPr="00E701E6">
              <w:rPr>
                <w:rFonts w:ascii="Times New Roman" w:hAnsi="Times New Roman" w:cs="Times New Roman"/>
                <w:sz w:val="16"/>
                <w:szCs w:val="16"/>
                <w:lang w:bidi="th-TH"/>
              </w:rPr>
              <w:t>(1) Marginal cells shape differently from median cells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4DA5D5A" w14:textId="77777777" w:rsidR="00AC572A" w:rsidRPr="00E701E6" w:rsidRDefault="00AC572A" w:rsidP="00AC572A">
            <w:pPr>
              <w:tabs>
                <w:tab w:val="left" w:pos="851"/>
              </w:tabs>
              <w:rPr>
                <w:sz w:val="16"/>
                <w:szCs w:val="16"/>
              </w:rPr>
            </w:pPr>
            <w:r w:rsidRPr="00E701E6">
              <w:rPr>
                <w:sz w:val="16"/>
                <w:szCs w:val="16"/>
              </w:rPr>
              <w:t>Dorsal side</w:t>
            </w:r>
          </w:p>
        </w:tc>
      </w:tr>
    </w:tbl>
    <w:p w14:paraId="49CB7C18" w14:textId="578983AF" w:rsidR="00E5744D" w:rsidRPr="00E5744D" w:rsidRDefault="00E5744D" w:rsidP="00E5744D">
      <w:pPr>
        <w:tabs>
          <w:tab w:val="left" w:pos="1639"/>
        </w:tabs>
        <w:rPr>
          <w:rFonts w:ascii="Times" w:hAnsi="Times"/>
          <w:cs/>
        </w:rPr>
      </w:pPr>
    </w:p>
    <w:sectPr w:rsidR="00E5744D" w:rsidRPr="00E5744D" w:rsidSect="00E5744D">
      <w:pgSz w:w="12240" w:h="15840"/>
      <w:pgMar w:top="1418" w:right="1418" w:bottom="1418" w:left="141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ӈ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5127"/>
    <w:multiLevelType w:val="hybridMultilevel"/>
    <w:tmpl w:val="C2920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006BF"/>
    <w:rsid w:val="00007233"/>
    <w:rsid w:val="00010B95"/>
    <w:rsid w:val="00012401"/>
    <w:rsid w:val="00012E82"/>
    <w:rsid w:val="000205B5"/>
    <w:rsid w:val="000257CD"/>
    <w:rsid w:val="00026650"/>
    <w:rsid w:val="00027D69"/>
    <w:rsid w:val="00035BF9"/>
    <w:rsid w:val="00042DBF"/>
    <w:rsid w:val="0004571B"/>
    <w:rsid w:val="00046F36"/>
    <w:rsid w:val="0005138C"/>
    <w:rsid w:val="00054BE2"/>
    <w:rsid w:val="00055E65"/>
    <w:rsid w:val="00056516"/>
    <w:rsid w:val="00057ADC"/>
    <w:rsid w:val="00061248"/>
    <w:rsid w:val="000619A0"/>
    <w:rsid w:val="00062590"/>
    <w:rsid w:val="00063CB6"/>
    <w:rsid w:val="00066880"/>
    <w:rsid w:val="00070624"/>
    <w:rsid w:val="00071EAE"/>
    <w:rsid w:val="00072761"/>
    <w:rsid w:val="00072D59"/>
    <w:rsid w:val="0007400E"/>
    <w:rsid w:val="0007471F"/>
    <w:rsid w:val="00076F97"/>
    <w:rsid w:val="000829DA"/>
    <w:rsid w:val="00082ACE"/>
    <w:rsid w:val="000834FA"/>
    <w:rsid w:val="000865F9"/>
    <w:rsid w:val="0008746F"/>
    <w:rsid w:val="00087AE5"/>
    <w:rsid w:val="000903D2"/>
    <w:rsid w:val="0009553C"/>
    <w:rsid w:val="000A074C"/>
    <w:rsid w:val="000A0A8D"/>
    <w:rsid w:val="000A44AC"/>
    <w:rsid w:val="000A5707"/>
    <w:rsid w:val="000A6305"/>
    <w:rsid w:val="000A6459"/>
    <w:rsid w:val="000A6723"/>
    <w:rsid w:val="000B07F8"/>
    <w:rsid w:val="000B3C91"/>
    <w:rsid w:val="000B47D9"/>
    <w:rsid w:val="000B7676"/>
    <w:rsid w:val="000C1B7A"/>
    <w:rsid w:val="000C3A33"/>
    <w:rsid w:val="000C57D8"/>
    <w:rsid w:val="000D01A9"/>
    <w:rsid w:val="000D36B6"/>
    <w:rsid w:val="000D36F7"/>
    <w:rsid w:val="000D50E4"/>
    <w:rsid w:val="000D518A"/>
    <w:rsid w:val="000D5F45"/>
    <w:rsid w:val="000D7233"/>
    <w:rsid w:val="000E3E51"/>
    <w:rsid w:val="000E6D5B"/>
    <w:rsid w:val="000F06EB"/>
    <w:rsid w:val="000F11BF"/>
    <w:rsid w:val="000F42C5"/>
    <w:rsid w:val="000F4BE5"/>
    <w:rsid w:val="00101941"/>
    <w:rsid w:val="00106AF4"/>
    <w:rsid w:val="00110710"/>
    <w:rsid w:val="00115AD4"/>
    <w:rsid w:val="00116204"/>
    <w:rsid w:val="001176C8"/>
    <w:rsid w:val="0012215A"/>
    <w:rsid w:val="0012264A"/>
    <w:rsid w:val="00123026"/>
    <w:rsid w:val="00125BAF"/>
    <w:rsid w:val="00126775"/>
    <w:rsid w:val="00126897"/>
    <w:rsid w:val="00126D60"/>
    <w:rsid w:val="00131D97"/>
    <w:rsid w:val="00134561"/>
    <w:rsid w:val="00134AA1"/>
    <w:rsid w:val="0014180F"/>
    <w:rsid w:val="00144190"/>
    <w:rsid w:val="00147B6E"/>
    <w:rsid w:val="00151C0A"/>
    <w:rsid w:val="0015253E"/>
    <w:rsid w:val="00154EFC"/>
    <w:rsid w:val="001556D4"/>
    <w:rsid w:val="00156642"/>
    <w:rsid w:val="0015778B"/>
    <w:rsid w:val="00160C52"/>
    <w:rsid w:val="00163AB8"/>
    <w:rsid w:val="00164C77"/>
    <w:rsid w:val="001721C8"/>
    <w:rsid w:val="00172656"/>
    <w:rsid w:val="00172A34"/>
    <w:rsid w:val="0018008A"/>
    <w:rsid w:val="001835C0"/>
    <w:rsid w:val="00185019"/>
    <w:rsid w:val="00190970"/>
    <w:rsid w:val="0019563E"/>
    <w:rsid w:val="00195E7E"/>
    <w:rsid w:val="001A06F5"/>
    <w:rsid w:val="001A0DB1"/>
    <w:rsid w:val="001A222C"/>
    <w:rsid w:val="001A3608"/>
    <w:rsid w:val="001A3A92"/>
    <w:rsid w:val="001A4A8B"/>
    <w:rsid w:val="001A4AE5"/>
    <w:rsid w:val="001A5082"/>
    <w:rsid w:val="001A674D"/>
    <w:rsid w:val="001A7745"/>
    <w:rsid w:val="001A7F92"/>
    <w:rsid w:val="001B2B06"/>
    <w:rsid w:val="001B4768"/>
    <w:rsid w:val="001B61D4"/>
    <w:rsid w:val="001B6B33"/>
    <w:rsid w:val="001C5A67"/>
    <w:rsid w:val="001C635B"/>
    <w:rsid w:val="001C6C26"/>
    <w:rsid w:val="001D1A69"/>
    <w:rsid w:val="001D636A"/>
    <w:rsid w:val="001D6DB1"/>
    <w:rsid w:val="001E415C"/>
    <w:rsid w:val="001F07CD"/>
    <w:rsid w:val="001F1E63"/>
    <w:rsid w:val="001F38B7"/>
    <w:rsid w:val="001F6D45"/>
    <w:rsid w:val="001F7F10"/>
    <w:rsid w:val="00201489"/>
    <w:rsid w:val="002022F6"/>
    <w:rsid w:val="00202BEF"/>
    <w:rsid w:val="00203798"/>
    <w:rsid w:val="0020380D"/>
    <w:rsid w:val="00204931"/>
    <w:rsid w:val="00205EB1"/>
    <w:rsid w:val="00205EF4"/>
    <w:rsid w:val="002075F6"/>
    <w:rsid w:val="00210F28"/>
    <w:rsid w:val="002229AB"/>
    <w:rsid w:val="00224831"/>
    <w:rsid w:val="00226EAB"/>
    <w:rsid w:val="002274F1"/>
    <w:rsid w:val="00227A42"/>
    <w:rsid w:val="00241D69"/>
    <w:rsid w:val="00245013"/>
    <w:rsid w:val="00247094"/>
    <w:rsid w:val="00253103"/>
    <w:rsid w:val="00253B39"/>
    <w:rsid w:val="00255F43"/>
    <w:rsid w:val="00260634"/>
    <w:rsid w:val="00261B22"/>
    <w:rsid w:val="00262403"/>
    <w:rsid w:val="00265EDA"/>
    <w:rsid w:val="0027041B"/>
    <w:rsid w:val="00271099"/>
    <w:rsid w:val="00284B66"/>
    <w:rsid w:val="00287F9E"/>
    <w:rsid w:val="002901B7"/>
    <w:rsid w:val="002913E2"/>
    <w:rsid w:val="00293D30"/>
    <w:rsid w:val="00293E82"/>
    <w:rsid w:val="002954A4"/>
    <w:rsid w:val="00295C14"/>
    <w:rsid w:val="00296ABE"/>
    <w:rsid w:val="00296D10"/>
    <w:rsid w:val="002A05E7"/>
    <w:rsid w:val="002A177A"/>
    <w:rsid w:val="002A1C90"/>
    <w:rsid w:val="002A1EF8"/>
    <w:rsid w:val="002A5558"/>
    <w:rsid w:val="002A5698"/>
    <w:rsid w:val="002A7F53"/>
    <w:rsid w:val="002B22E6"/>
    <w:rsid w:val="002B47A8"/>
    <w:rsid w:val="002C1CAF"/>
    <w:rsid w:val="002C279D"/>
    <w:rsid w:val="002C2D84"/>
    <w:rsid w:val="002C5860"/>
    <w:rsid w:val="002C6BA7"/>
    <w:rsid w:val="002C7317"/>
    <w:rsid w:val="002D1223"/>
    <w:rsid w:val="002D3D82"/>
    <w:rsid w:val="002D4CF5"/>
    <w:rsid w:val="002D71A6"/>
    <w:rsid w:val="002D7B2F"/>
    <w:rsid w:val="002E0F90"/>
    <w:rsid w:val="002E10FF"/>
    <w:rsid w:val="002E1665"/>
    <w:rsid w:val="002E58EF"/>
    <w:rsid w:val="002F114C"/>
    <w:rsid w:val="002F183B"/>
    <w:rsid w:val="002F2224"/>
    <w:rsid w:val="002F23C9"/>
    <w:rsid w:val="002F3303"/>
    <w:rsid w:val="002F3F16"/>
    <w:rsid w:val="002F663D"/>
    <w:rsid w:val="00300210"/>
    <w:rsid w:val="00300A40"/>
    <w:rsid w:val="00304863"/>
    <w:rsid w:val="00304944"/>
    <w:rsid w:val="00304B90"/>
    <w:rsid w:val="003056C6"/>
    <w:rsid w:val="00307DCB"/>
    <w:rsid w:val="00310749"/>
    <w:rsid w:val="00312F7E"/>
    <w:rsid w:val="0031609E"/>
    <w:rsid w:val="00321F00"/>
    <w:rsid w:val="00321FD2"/>
    <w:rsid w:val="0032299A"/>
    <w:rsid w:val="0032342C"/>
    <w:rsid w:val="00323C21"/>
    <w:rsid w:val="003250E2"/>
    <w:rsid w:val="003332AB"/>
    <w:rsid w:val="003339E7"/>
    <w:rsid w:val="00335EF1"/>
    <w:rsid w:val="00337A05"/>
    <w:rsid w:val="003405DF"/>
    <w:rsid w:val="00341D5E"/>
    <w:rsid w:val="00341FD8"/>
    <w:rsid w:val="00344706"/>
    <w:rsid w:val="003447A2"/>
    <w:rsid w:val="003474C9"/>
    <w:rsid w:val="00347A28"/>
    <w:rsid w:val="00354154"/>
    <w:rsid w:val="00354505"/>
    <w:rsid w:val="00354CAA"/>
    <w:rsid w:val="0035756B"/>
    <w:rsid w:val="00361178"/>
    <w:rsid w:val="0036201F"/>
    <w:rsid w:val="00362508"/>
    <w:rsid w:val="0036499A"/>
    <w:rsid w:val="00365228"/>
    <w:rsid w:val="003662D3"/>
    <w:rsid w:val="00367494"/>
    <w:rsid w:val="003707A3"/>
    <w:rsid w:val="0037236B"/>
    <w:rsid w:val="003771DD"/>
    <w:rsid w:val="00377323"/>
    <w:rsid w:val="003774B5"/>
    <w:rsid w:val="003800EF"/>
    <w:rsid w:val="00385A36"/>
    <w:rsid w:val="00387472"/>
    <w:rsid w:val="003877A6"/>
    <w:rsid w:val="00387884"/>
    <w:rsid w:val="00392BBA"/>
    <w:rsid w:val="00393361"/>
    <w:rsid w:val="003935B6"/>
    <w:rsid w:val="0039599A"/>
    <w:rsid w:val="003A06FF"/>
    <w:rsid w:val="003A0C10"/>
    <w:rsid w:val="003A1BA1"/>
    <w:rsid w:val="003A2272"/>
    <w:rsid w:val="003B0A2D"/>
    <w:rsid w:val="003B2F15"/>
    <w:rsid w:val="003B5FE0"/>
    <w:rsid w:val="003B6F3A"/>
    <w:rsid w:val="003B777F"/>
    <w:rsid w:val="003C1CE0"/>
    <w:rsid w:val="003C1D59"/>
    <w:rsid w:val="003C4121"/>
    <w:rsid w:val="003C662A"/>
    <w:rsid w:val="003D096C"/>
    <w:rsid w:val="003D14AA"/>
    <w:rsid w:val="003D2A46"/>
    <w:rsid w:val="003D45F1"/>
    <w:rsid w:val="003E0E66"/>
    <w:rsid w:val="003E2522"/>
    <w:rsid w:val="003E3614"/>
    <w:rsid w:val="003E3B1F"/>
    <w:rsid w:val="003E54A2"/>
    <w:rsid w:val="003E5E76"/>
    <w:rsid w:val="003E673F"/>
    <w:rsid w:val="003F5BC6"/>
    <w:rsid w:val="003F6C45"/>
    <w:rsid w:val="003F713F"/>
    <w:rsid w:val="003F7160"/>
    <w:rsid w:val="00400930"/>
    <w:rsid w:val="004013B5"/>
    <w:rsid w:val="00402716"/>
    <w:rsid w:val="00405635"/>
    <w:rsid w:val="00407982"/>
    <w:rsid w:val="00407FCE"/>
    <w:rsid w:val="00410C60"/>
    <w:rsid w:val="00416F8B"/>
    <w:rsid w:val="0041719C"/>
    <w:rsid w:val="00417235"/>
    <w:rsid w:val="00420DC5"/>
    <w:rsid w:val="00423007"/>
    <w:rsid w:val="00425007"/>
    <w:rsid w:val="00426FA8"/>
    <w:rsid w:val="00430454"/>
    <w:rsid w:val="00431D48"/>
    <w:rsid w:val="00432E91"/>
    <w:rsid w:val="00435943"/>
    <w:rsid w:val="004400DE"/>
    <w:rsid w:val="004439CC"/>
    <w:rsid w:val="004520AB"/>
    <w:rsid w:val="00452C24"/>
    <w:rsid w:val="00453033"/>
    <w:rsid w:val="00454355"/>
    <w:rsid w:val="00456622"/>
    <w:rsid w:val="00460D32"/>
    <w:rsid w:val="00462035"/>
    <w:rsid w:val="004633A1"/>
    <w:rsid w:val="004711BA"/>
    <w:rsid w:val="00472947"/>
    <w:rsid w:val="00473007"/>
    <w:rsid w:val="004734AE"/>
    <w:rsid w:val="00473685"/>
    <w:rsid w:val="0047426A"/>
    <w:rsid w:val="0048060F"/>
    <w:rsid w:val="00483791"/>
    <w:rsid w:val="00491ADC"/>
    <w:rsid w:val="00493BC7"/>
    <w:rsid w:val="0049518D"/>
    <w:rsid w:val="004957D2"/>
    <w:rsid w:val="004A10E5"/>
    <w:rsid w:val="004A1F94"/>
    <w:rsid w:val="004A2A22"/>
    <w:rsid w:val="004A2DC8"/>
    <w:rsid w:val="004A3526"/>
    <w:rsid w:val="004A44B3"/>
    <w:rsid w:val="004B13CB"/>
    <w:rsid w:val="004B16D4"/>
    <w:rsid w:val="004B1CC4"/>
    <w:rsid w:val="004B28D5"/>
    <w:rsid w:val="004B6ED1"/>
    <w:rsid w:val="004C3F1F"/>
    <w:rsid w:val="004D3308"/>
    <w:rsid w:val="004D3C18"/>
    <w:rsid w:val="004D42CD"/>
    <w:rsid w:val="004D4C37"/>
    <w:rsid w:val="004D5D5E"/>
    <w:rsid w:val="004E10FF"/>
    <w:rsid w:val="004E29AA"/>
    <w:rsid w:val="004E4360"/>
    <w:rsid w:val="004E46C2"/>
    <w:rsid w:val="004E5A69"/>
    <w:rsid w:val="004E6013"/>
    <w:rsid w:val="004E70C7"/>
    <w:rsid w:val="004F059C"/>
    <w:rsid w:val="004F1136"/>
    <w:rsid w:val="004F134A"/>
    <w:rsid w:val="004F3C5E"/>
    <w:rsid w:val="004F54AB"/>
    <w:rsid w:val="004F5B40"/>
    <w:rsid w:val="004F748F"/>
    <w:rsid w:val="005000D6"/>
    <w:rsid w:val="00502A9D"/>
    <w:rsid w:val="005051F9"/>
    <w:rsid w:val="00506058"/>
    <w:rsid w:val="00510D89"/>
    <w:rsid w:val="005113C2"/>
    <w:rsid w:val="00511B26"/>
    <w:rsid w:val="00512054"/>
    <w:rsid w:val="00512DA3"/>
    <w:rsid w:val="00512E05"/>
    <w:rsid w:val="00513384"/>
    <w:rsid w:val="00513403"/>
    <w:rsid w:val="005177B5"/>
    <w:rsid w:val="00522D7D"/>
    <w:rsid w:val="005265CA"/>
    <w:rsid w:val="00531235"/>
    <w:rsid w:val="00540E73"/>
    <w:rsid w:val="00555F81"/>
    <w:rsid w:val="005566F2"/>
    <w:rsid w:val="00563AF4"/>
    <w:rsid w:val="005646F5"/>
    <w:rsid w:val="0056500B"/>
    <w:rsid w:val="00565786"/>
    <w:rsid w:val="00571C58"/>
    <w:rsid w:val="00571D62"/>
    <w:rsid w:val="0057444A"/>
    <w:rsid w:val="0057628C"/>
    <w:rsid w:val="005773C8"/>
    <w:rsid w:val="005815D1"/>
    <w:rsid w:val="0058364F"/>
    <w:rsid w:val="0058524A"/>
    <w:rsid w:val="00586B3D"/>
    <w:rsid w:val="00587620"/>
    <w:rsid w:val="00591019"/>
    <w:rsid w:val="005914A5"/>
    <w:rsid w:val="00591CD4"/>
    <w:rsid w:val="00593F04"/>
    <w:rsid w:val="00596551"/>
    <w:rsid w:val="005A05F8"/>
    <w:rsid w:val="005A5F7D"/>
    <w:rsid w:val="005A616D"/>
    <w:rsid w:val="005A6B7C"/>
    <w:rsid w:val="005B5584"/>
    <w:rsid w:val="005B5AD3"/>
    <w:rsid w:val="005B5B7B"/>
    <w:rsid w:val="005B5CEA"/>
    <w:rsid w:val="005C6BAD"/>
    <w:rsid w:val="005D16BF"/>
    <w:rsid w:val="005D42D0"/>
    <w:rsid w:val="005D67AA"/>
    <w:rsid w:val="005D6876"/>
    <w:rsid w:val="005D77AE"/>
    <w:rsid w:val="005E1F01"/>
    <w:rsid w:val="005E3ACF"/>
    <w:rsid w:val="005E722A"/>
    <w:rsid w:val="005F1F47"/>
    <w:rsid w:val="005F30E7"/>
    <w:rsid w:val="00603F0D"/>
    <w:rsid w:val="00604CAC"/>
    <w:rsid w:val="00611891"/>
    <w:rsid w:val="00611D07"/>
    <w:rsid w:val="00612E95"/>
    <w:rsid w:val="00620212"/>
    <w:rsid w:val="006216B8"/>
    <w:rsid w:val="00622862"/>
    <w:rsid w:val="00623025"/>
    <w:rsid w:val="0062681B"/>
    <w:rsid w:val="006279A9"/>
    <w:rsid w:val="00627D12"/>
    <w:rsid w:val="00627FD0"/>
    <w:rsid w:val="0063012A"/>
    <w:rsid w:val="006307D3"/>
    <w:rsid w:val="00630C5B"/>
    <w:rsid w:val="006311A5"/>
    <w:rsid w:val="006316F8"/>
    <w:rsid w:val="00634C36"/>
    <w:rsid w:val="00635399"/>
    <w:rsid w:val="0063629D"/>
    <w:rsid w:val="006370FB"/>
    <w:rsid w:val="006407EE"/>
    <w:rsid w:val="00640974"/>
    <w:rsid w:val="00643527"/>
    <w:rsid w:val="006458DE"/>
    <w:rsid w:val="00646C7E"/>
    <w:rsid w:val="00647B8F"/>
    <w:rsid w:val="00651E2D"/>
    <w:rsid w:val="00652576"/>
    <w:rsid w:val="00653710"/>
    <w:rsid w:val="0065511F"/>
    <w:rsid w:val="00655F16"/>
    <w:rsid w:val="00662BED"/>
    <w:rsid w:val="006639EC"/>
    <w:rsid w:val="006668A3"/>
    <w:rsid w:val="00667009"/>
    <w:rsid w:val="00667C66"/>
    <w:rsid w:val="0067072C"/>
    <w:rsid w:val="006719D8"/>
    <w:rsid w:val="006859BE"/>
    <w:rsid w:val="00687EA1"/>
    <w:rsid w:val="006909C5"/>
    <w:rsid w:val="00691C6C"/>
    <w:rsid w:val="00692914"/>
    <w:rsid w:val="00692D8F"/>
    <w:rsid w:val="0069408A"/>
    <w:rsid w:val="006975B7"/>
    <w:rsid w:val="00697917"/>
    <w:rsid w:val="006A44C2"/>
    <w:rsid w:val="006B156C"/>
    <w:rsid w:val="006B1C95"/>
    <w:rsid w:val="006B2FB2"/>
    <w:rsid w:val="006B60F4"/>
    <w:rsid w:val="006B6925"/>
    <w:rsid w:val="006C545A"/>
    <w:rsid w:val="006C6AFC"/>
    <w:rsid w:val="006C6C28"/>
    <w:rsid w:val="006D31FD"/>
    <w:rsid w:val="006E6168"/>
    <w:rsid w:val="006E7277"/>
    <w:rsid w:val="006F0F7E"/>
    <w:rsid w:val="006F24B0"/>
    <w:rsid w:val="006F40B0"/>
    <w:rsid w:val="00702C7B"/>
    <w:rsid w:val="007056A3"/>
    <w:rsid w:val="00705802"/>
    <w:rsid w:val="00705A62"/>
    <w:rsid w:val="00715058"/>
    <w:rsid w:val="007161E7"/>
    <w:rsid w:val="007212AA"/>
    <w:rsid w:val="0072448B"/>
    <w:rsid w:val="00725E90"/>
    <w:rsid w:val="00731E0C"/>
    <w:rsid w:val="00732A9C"/>
    <w:rsid w:val="00742062"/>
    <w:rsid w:val="0075039B"/>
    <w:rsid w:val="007507BE"/>
    <w:rsid w:val="00750EF5"/>
    <w:rsid w:val="00751064"/>
    <w:rsid w:val="00752976"/>
    <w:rsid w:val="00763F9B"/>
    <w:rsid w:val="00764B0E"/>
    <w:rsid w:val="00764F4A"/>
    <w:rsid w:val="00766A40"/>
    <w:rsid w:val="0077250A"/>
    <w:rsid w:val="007748B7"/>
    <w:rsid w:val="00777064"/>
    <w:rsid w:val="007807F5"/>
    <w:rsid w:val="007832A7"/>
    <w:rsid w:val="00783F81"/>
    <w:rsid w:val="00792E71"/>
    <w:rsid w:val="00793B71"/>
    <w:rsid w:val="00793E32"/>
    <w:rsid w:val="00794261"/>
    <w:rsid w:val="00794957"/>
    <w:rsid w:val="00795566"/>
    <w:rsid w:val="007977A6"/>
    <w:rsid w:val="00797E5A"/>
    <w:rsid w:val="007A0507"/>
    <w:rsid w:val="007A18ED"/>
    <w:rsid w:val="007A1E49"/>
    <w:rsid w:val="007A3EC5"/>
    <w:rsid w:val="007A40C4"/>
    <w:rsid w:val="007A433E"/>
    <w:rsid w:val="007A55DD"/>
    <w:rsid w:val="007B14F6"/>
    <w:rsid w:val="007B1AAD"/>
    <w:rsid w:val="007B311C"/>
    <w:rsid w:val="007B42DC"/>
    <w:rsid w:val="007B629C"/>
    <w:rsid w:val="007B6DD5"/>
    <w:rsid w:val="007B78A0"/>
    <w:rsid w:val="007C2646"/>
    <w:rsid w:val="007C2A8D"/>
    <w:rsid w:val="007C4E0B"/>
    <w:rsid w:val="007C53A0"/>
    <w:rsid w:val="007C6675"/>
    <w:rsid w:val="007C7029"/>
    <w:rsid w:val="007C7E71"/>
    <w:rsid w:val="007D4563"/>
    <w:rsid w:val="007D6676"/>
    <w:rsid w:val="007D689F"/>
    <w:rsid w:val="007D70B8"/>
    <w:rsid w:val="007E0ED5"/>
    <w:rsid w:val="007E3FA8"/>
    <w:rsid w:val="007F2870"/>
    <w:rsid w:val="007F5EB1"/>
    <w:rsid w:val="007F6326"/>
    <w:rsid w:val="007F75A1"/>
    <w:rsid w:val="007F7E49"/>
    <w:rsid w:val="00800358"/>
    <w:rsid w:val="008019F6"/>
    <w:rsid w:val="0080577E"/>
    <w:rsid w:val="008066D4"/>
    <w:rsid w:val="008104E2"/>
    <w:rsid w:val="00813B7B"/>
    <w:rsid w:val="00815D60"/>
    <w:rsid w:val="00820F65"/>
    <w:rsid w:val="008215B6"/>
    <w:rsid w:val="00822563"/>
    <w:rsid w:val="00823B4D"/>
    <w:rsid w:val="00827C3E"/>
    <w:rsid w:val="00831226"/>
    <w:rsid w:val="0083705D"/>
    <w:rsid w:val="00841543"/>
    <w:rsid w:val="00842E7B"/>
    <w:rsid w:val="00844555"/>
    <w:rsid w:val="00845A2F"/>
    <w:rsid w:val="00847F02"/>
    <w:rsid w:val="00851674"/>
    <w:rsid w:val="0085308D"/>
    <w:rsid w:val="00856371"/>
    <w:rsid w:val="00856D66"/>
    <w:rsid w:val="008577B9"/>
    <w:rsid w:val="00861616"/>
    <w:rsid w:val="0086261C"/>
    <w:rsid w:val="00864786"/>
    <w:rsid w:val="00866608"/>
    <w:rsid w:val="00866B12"/>
    <w:rsid w:val="0087198B"/>
    <w:rsid w:val="00877EB1"/>
    <w:rsid w:val="00880AC5"/>
    <w:rsid w:val="008833BD"/>
    <w:rsid w:val="0088343F"/>
    <w:rsid w:val="00884B81"/>
    <w:rsid w:val="00885458"/>
    <w:rsid w:val="00892FCC"/>
    <w:rsid w:val="00895851"/>
    <w:rsid w:val="00896DE1"/>
    <w:rsid w:val="008A087C"/>
    <w:rsid w:val="008A09BB"/>
    <w:rsid w:val="008A0E7E"/>
    <w:rsid w:val="008A14D1"/>
    <w:rsid w:val="008A1522"/>
    <w:rsid w:val="008A16E2"/>
    <w:rsid w:val="008A490A"/>
    <w:rsid w:val="008A575A"/>
    <w:rsid w:val="008A7495"/>
    <w:rsid w:val="008A7798"/>
    <w:rsid w:val="008A79C5"/>
    <w:rsid w:val="008A7CF9"/>
    <w:rsid w:val="008B4388"/>
    <w:rsid w:val="008B6653"/>
    <w:rsid w:val="008C0250"/>
    <w:rsid w:val="008C717C"/>
    <w:rsid w:val="008C7291"/>
    <w:rsid w:val="008D2130"/>
    <w:rsid w:val="008D287B"/>
    <w:rsid w:val="008D7240"/>
    <w:rsid w:val="008D7744"/>
    <w:rsid w:val="008E0691"/>
    <w:rsid w:val="008E2B2F"/>
    <w:rsid w:val="008E38A5"/>
    <w:rsid w:val="008E3EA1"/>
    <w:rsid w:val="008E3F79"/>
    <w:rsid w:val="008E687F"/>
    <w:rsid w:val="008F56D5"/>
    <w:rsid w:val="00906002"/>
    <w:rsid w:val="009116A1"/>
    <w:rsid w:val="00917475"/>
    <w:rsid w:val="00920A7E"/>
    <w:rsid w:val="00926B3F"/>
    <w:rsid w:val="00927914"/>
    <w:rsid w:val="00927D6B"/>
    <w:rsid w:val="00930224"/>
    <w:rsid w:val="00930A58"/>
    <w:rsid w:val="00931064"/>
    <w:rsid w:val="009310A3"/>
    <w:rsid w:val="00931B59"/>
    <w:rsid w:val="00932E96"/>
    <w:rsid w:val="0093467A"/>
    <w:rsid w:val="00936939"/>
    <w:rsid w:val="00940DE1"/>
    <w:rsid w:val="00942284"/>
    <w:rsid w:val="009506B4"/>
    <w:rsid w:val="00951050"/>
    <w:rsid w:val="00951C47"/>
    <w:rsid w:val="00955B00"/>
    <w:rsid w:val="00955E25"/>
    <w:rsid w:val="00955F76"/>
    <w:rsid w:val="00956441"/>
    <w:rsid w:val="00957937"/>
    <w:rsid w:val="00961F59"/>
    <w:rsid w:val="00966748"/>
    <w:rsid w:val="0096686D"/>
    <w:rsid w:val="00966DEF"/>
    <w:rsid w:val="009707E5"/>
    <w:rsid w:val="00972479"/>
    <w:rsid w:val="0097363C"/>
    <w:rsid w:val="00973BED"/>
    <w:rsid w:val="00974529"/>
    <w:rsid w:val="009758E6"/>
    <w:rsid w:val="00985C94"/>
    <w:rsid w:val="00985F61"/>
    <w:rsid w:val="00987334"/>
    <w:rsid w:val="009934EF"/>
    <w:rsid w:val="0099516E"/>
    <w:rsid w:val="00997128"/>
    <w:rsid w:val="0099733C"/>
    <w:rsid w:val="009A32B0"/>
    <w:rsid w:val="009B0CFD"/>
    <w:rsid w:val="009B0D5C"/>
    <w:rsid w:val="009B1943"/>
    <w:rsid w:val="009B3BF9"/>
    <w:rsid w:val="009B508E"/>
    <w:rsid w:val="009C0E8E"/>
    <w:rsid w:val="009D185F"/>
    <w:rsid w:val="009D3E9E"/>
    <w:rsid w:val="009D71B5"/>
    <w:rsid w:val="009D7CDE"/>
    <w:rsid w:val="009E12E9"/>
    <w:rsid w:val="009E17DD"/>
    <w:rsid w:val="009E234A"/>
    <w:rsid w:val="009E27BB"/>
    <w:rsid w:val="009E44C3"/>
    <w:rsid w:val="009E50F6"/>
    <w:rsid w:val="009E7441"/>
    <w:rsid w:val="009E79A9"/>
    <w:rsid w:val="009F098D"/>
    <w:rsid w:val="009F56C0"/>
    <w:rsid w:val="00A020AE"/>
    <w:rsid w:val="00A028A5"/>
    <w:rsid w:val="00A06D5F"/>
    <w:rsid w:val="00A13922"/>
    <w:rsid w:val="00A16CF9"/>
    <w:rsid w:val="00A21339"/>
    <w:rsid w:val="00A23D16"/>
    <w:rsid w:val="00A25F66"/>
    <w:rsid w:val="00A37569"/>
    <w:rsid w:val="00A40557"/>
    <w:rsid w:val="00A42433"/>
    <w:rsid w:val="00A424A2"/>
    <w:rsid w:val="00A435CD"/>
    <w:rsid w:val="00A44F91"/>
    <w:rsid w:val="00A45B6A"/>
    <w:rsid w:val="00A466EE"/>
    <w:rsid w:val="00A5176B"/>
    <w:rsid w:val="00A529E4"/>
    <w:rsid w:val="00A54D90"/>
    <w:rsid w:val="00A550B4"/>
    <w:rsid w:val="00A624B0"/>
    <w:rsid w:val="00A637D9"/>
    <w:rsid w:val="00A64D81"/>
    <w:rsid w:val="00A71725"/>
    <w:rsid w:val="00A73AE8"/>
    <w:rsid w:val="00A82D48"/>
    <w:rsid w:val="00A82FB4"/>
    <w:rsid w:val="00A9099B"/>
    <w:rsid w:val="00A915ED"/>
    <w:rsid w:val="00A92084"/>
    <w:rsid w:val="00A923D4"/>
    <w:rsid w:val="00A93ACF"/>
    <w:rsid w:val="00A94804"/>
    <w:rsid w:val="00A94D5C"/>
    <w:rsid w:val="00AA1355"/>
    <w:rsid w:val="00AA18ED"/>
    <w:rsid w:val="00AA3B70"/>
    <w:rsid w:val="00AA6936"/>
    <w:rsid w:val="00AB113C"/>
    <w:rsid w:val="00AB1E93"/>
    <w:rsid w:val="00AB27EC"/>
    <w:rsid w:val="00AB3EDF"/>
    <w:rsid w:val="00AC01A7"/>
    <w:rsid w:val="00AC2E6E"/>
    <w:rsid w:val="00AC572A"/>
    <w:rsid w:val="00AC5A26"/>
    <w:rsid w:val="00AC5CF1"/>
    <w:rsid w:val="00AC63BF"/>
    <w:rsid w:val="00AC7367"/>
    <w:rsid w:val="00AD0223"/>
    <w:rsid w:val="00AD07D5"/>
    <w:rsid w:val="00AD0A75"/>
    <w:rsid w:val="00AD0D69"/>
    <w:rsid w:val="00AD14E9"/>
    <w:rsid w:val="00AD157A"/>
    <w:rsid w:val="00AD1D8C"/>
    <w:rsid w:val="00AD282A"/>
    <w:rsid w:val="00AD3FE6"/>
    <w:rsid w:val="00AD73E2"/>
    <w:rsid w:val="00AE2E60"/>
    <w:rsid w:val="00AE5C61"/>
    <w:rsid w:val="00AE60E3"/>
    <w:rsid w:val="00AE6F2E"/>
    <w:rsid w:val="00AF08B2"/>
    <w:rsid w:val="00AF0937"/>
    <w:rsid w:val="00AF4906"/>
    <w:rsid w:val="00B00EC0"/>
    <w:rsid w:val="00B00EFD"/>
    <w:rsid w:val="00B01D8F"/>
    <w:rsid w:val="00B028DB"/>
    <w:rsid w:val="00B060D4"/>
    <w:rsid w:val="00B1511C"/>
    <w:rsid w:val="00B15460"/>
    <w:rsid w:val="00B15D65"/>
    <w:rsid w:val="00B16F4D"/>
    <w:rsid w:val="00B23CB9"/>
    <w:rsid w:val="00B25095"/>
    <w:rsid w:val="00B261AE"/>
    <w:rsid w:val="00B31347"/>
    <w:rsid w:val="00B35E63"/>
    <w:rsid w:val="00B36E67"/>
    <w:rsid w:val="00B40A64"/>
    <w:rsid w:val="00B4379D"/>
    <w:rsid w:val="00B44D31"/>
    <w:rsid w:val="00B45195"/>
    <w:rsid w:val="00B5338C"/>
    <w:rsid w:val="00B5568E"/>
    <w:rsid w:val="00B55F8C"/>
    <w:rsid w:val="00B609AD"/>
    <w:rsid w:val="00B64D0D"/>
    <w:rsid w:val="00B66057"/>
    <w:rsid w:val="00B66998"/>
    <w:rsid w:val="00B66D53"/>
    <w:rsid w:val="00B715F4"/>
    <w:rsid w:val="00B742B0"/>
    <w:rsid w:val="00B75DDC"/>
    <w:rsid w:val="00B7757A"/>
    <w:rsid w:val="00B77860"/>
    <w:rsid w:val="00B80282"/>
    <w:rsid w:val="00B82F82"/>
    <w:rsid w:val="00B86924"/>
    <w:rsid w:val="00B86BD2"/>
    <w:rsid w:val="00B87E96"/>
    <w:rsid w:val="00B91052"/>
    <w:rsid w:val="00B92B81"/>
    <w:rsid w:val="00B94BCB"/>
    <w:rsid w:val="00B967AA"/>
    <w:rsid w:val="00B973E3"/>
    <w:rsid w:val="00BA452A"/>
    <w:rsid w:val="00BB0F08"/>
    <w:rsid w:val="00BB3D31"/>
    <w:rsid w:val="00BB3DCE"/>
    <w:rsid w:val="00BB5245"/>
    <w:rsid w:val="00BC1AA9"/>
    <w:rsid w:val="00BC54B0"/>
    <w:rsid w:val="00BC6DFA"/>
    <w:rsid w:val="00BD068F"/>
    <w:rsid w:val="00BE0ED3"/>
    <w:rsid w:val="00BE179C"/>
    <w:rsid w:val="00BE20E8"/>
    <w:rsid w:val="00BE5B90"/>
    <w:rsid w:val="00BF00C4"/>
    <w:rsid w:val="00BF26BB"/>
    <w:rsid w:val="00BF6759"/>
    <w:rsid w:val="00C00366"/>
    <w:rsid w:val="00C045C4"/>
    <w:rsid w:val="00C04D1E"/>
    <w:rsid w:val="00C06140"/>
    <w:rsid w:val="00C06D52"/>
    <w:rsid w:val="00C07FD3"/>
    <w:rsid w:val="00C20BD3"/>
    <w:rsid w:val="00C260FD"/>
    <w:rsid w:val="00C325AA"/>
    <w:rsid w:val="00C356E7"/>
    <w:rsid w:val="00C36CCB"/>
    <w:rsid w:val="00C42765"/>
    <w:rsid w:val="00C42D6C"/>
    <w:rsid w:val="00C43BFF"/>
    <w:rsid w:val="00C44858"/>
    <w:rsid w:val="00C4528D"/>
    <w:rsid w:val="00C45594"/>
    <w:rsid w:val="00C47702"/>
    <w:rsid w:val="00C50544"/>
    <w:rsid w:val="00C5074D"/>
    <w:rsid w:val="00C53019"/>
    <w:rsid w:val="00C57125"/>
    <w:rsid w:val="00C605F2"/>
    <w:rsid w:val="00C625E3"/>
    <w:rsid w:val="00C63E7C"/>
    <w:rsid w:val="00C71EF4"/>
    <w:rsid w:val="00C74CAF"/>
    <w:rsid w:val="00C74CBD"/>
    <w:rsid w:val="00C80453"/>
    <w:rsid w:val="00C817A7"/>
    <w:rsid w:val="00C823B1"/>
    <w:rsid w:val="00C909DF"/>
    <w:rsid w:val="00C91184"/>
    <w:rsid w:val="00C94ABA"/>
    <w:rsid w:val="00C94DA5"/>
    <w:rsid w:val="00C94E04"/>
    <w:rsid w:val="00C9595F"/>
    <w:rsid w:val="00C962D7"/>
    <w:rsid w:val="00CA20DA"/>
    <w:rsid w:val="00CA270C"/>
    <w:rsid w:val="00CA448C"/>
    <w:rsid w:val="00CA4C8B"/>
    <w:rsid w:val="00CA7F7D"/>
    <w:rsid w:val="00CB233B"/>
    <w:rsid w:val="00CB484C"/>
    <w:rsid w:val="00CB5FC7"/>
    <w:rsid w:val="00CB7D6D"/>
    <w:rsid w:val="00CC0193"/>
    <w:rsid w:val="00CC082D"/>
    <w:rsid w:val="00CC21C3"/>
    <w:rsid w:val="00CC42E3"/>
    <w:rsid w:val="00CC518E"/>
    <w:rsid w:val="00CC65CF"/>
    <w:rsid w:val="00CC6C4B"/>
    <w:rsid w:val="00CD0154"/>
    <w:rsid w:val="00CD1C4B"/>
    <w:rsid w:val="00CD3A69"/>
    <w:rsid w:val="00CD5459"/>
    <w:rsid w:val="00CE3DD5"/>
    <w:rsid w:val="00CF1E5C"/>
    <w:rsid w:val="00CF30AA"/>
    <w:rsid w:val="00CF43DE"/>
    <w:rsid w:val="00CF45B5"/>
    <w:rsid w:val="00D00FC3"/>
    <w:rsid w:val="00D05C62"/>
    <w:rsid w:val="00D10C51"/>
    <w:rsid w:val="00D13D5A"/>
    <w:rsid w:val="00D152E1"/>
    <w:rsid w:val="00D17DB6"/>
    <w:rsid w:val="00D25FCB"/>
    <w:rsid w:val="00D27CD4"/>
    <w:rsid w:val="00D30517"/>
    <w:rsid w:val="00D30D73"/>
    <w:rsid w:val="00D31DED"/>
    <w:rsid w:val="00D37061"/>
    <w:rsid w:val="00D37802"/>
    <w:rsid w:val="00D40830"/>
    <w:rsid w:val="00D43385"/>
    <w:rsid w:val="00D52C4D"/>
    <w:rsid w:val="00D53C76"/>
    <w:rsid w:val="00D5449F"/>
    <w:rsid w:val="00D545D4"/>
    <w:rsid w:val="00D55AD8"/>
    <w:rsid w:val="00D56390"/>
    <w:rsid w:val="00D60E39"/>
    <w:rsid w:val="00D6232C"/>
    <w:rsid w:val="00D62A85"/>
    <w:rsid w:val="00D62FB2"/>
    <w:rsid w:val="00D6395A"/>
    <w:rsid w:val="00D660F9"/>
    <w:rsid w:val="00D72E68"/>
    <w:rsid w:val="00D74443"/>
    <w:rsid w:val="00D74CC5"/>
    <w:rsid w:val="00D80C97"/>
    <w:rsid w:val="00D80DAA"/>
    <w:rsid w:val="00D83400"/>
    <w:rsid w:val="00D83F01"/>
    <w:rsid w:val="00D9104B"/>
    <w:rsid w:val="00D926FF"/>
    <w:rsid w:val="00D92AE2"/>
    <w:rsid w:val="00D94FB8"/>
    <w:rsid w:val="00D96F1D"/>
    <w:rsid w:val="00DA15D4"/>
    <w:rsid w:val="00DA25B2"/>
    <w:rsid w:val="00DA534E"/>
    <w:rsid w:val="00DA664A"/>
    <w:rsid w:val="00DA6DAE"/>
    <w:rsid w:val="00DA7FA7"/>
    <w:rsid w:val="00DB3658"/>
    <w:rsid w:val="00DB6711"/>
    <w:rsid w:val="00DB746D"/>
    <w:rsid w:val="00DC2912"/>
    <w:rsid w:val="00DC2E80"/>
    <w:rsid w:val="00DC6209"/>
    <w:rsid w:val="00DD49B4"/>
    <w:rsid w:val="00DD73C0"/>
    <w:rsid w:val="00DE1229"/>
    <w:rsid w:val="00DE7559"/>
    <w:rsid w:val="00DF3530"/>
    <w:rsid w:val="00DF6968"/>
    <w:rsid w:val="00DF6BD6"/>
    <w:rsid w:val="00E0266F"/>
    <w:rsid w:val="00E0289E"/>
    <w:rsid w:val="00E045F5"/>
    <w:rsid w:val="00E06616"/>
    <w:rsid w:val="00E07D60"/>
    <w:rsid w:val="00E12D87"/>
    <w:rsid w:val="00E140AC"/>
    <w:rsid w:val="00E1547A"/>
    <w:rsid w:val="00E15C33"/>
    <w:rsid w:val="00E16823"/>
    <w:rsid w:val="00E17532"/>
    <w:rsid w:val="00E23574"/>
    <w:rsid w:val="00E24071"/>
    <w:rsid w:val="00E24E17"/>
    <w:rsid w:val="00E264F9"/>
    <w:rsid w:val="00E269E9"/>
    <w:rsid w:val="00E302DF"/>
    <w:rsid w:val="00E34E72"/>
    <w:rsid w:val="00E42039"/>
    <w:rsid w:val="00E44BC1"/>
    <w:rsid w:val="00E47105"/>
    <w:rsid w:val="00E47FB6"/>
    <w:rsid w:val="00E5268B"/>
    <w:rsid w:val="00E53393"/>
    <w:rsid w:val="00E53CBD"/>
    <w:rsid w:val="00E56039"/>
    <w:rsid w:val="00E5744D"/>
    <w:rsid w:val="00E578F5"/>
    <w:rsid w:val="00E57C9F"/>
    <w:rsid w:val="00E601F4"/>
    <w:rsid w:val="00E721AE"/>
    <w:rsid w:val="00E7336F"/>
    <w:rsid w:val="00E733D8"/>
    <w:rsid w:val="00E73E0D"/>
    <w:rsid w:val="00E74650"/>
    <w:rsid w:val="00E83B96"/>
    <w:rsid w:val="00E84F50"/>
    <w:rsid w:val="00E8566A"/>
    <w:rsid w:val="00E935D3"/>
    <w:rsid w:val="00E93D58"/>
    <w:rsid w:val="00E93F23"/>
    <w:rsid w:val="00E95FBB"/>
    <w:rsid w:val="00E9603F"/>
    <w:rsid w:val="00E970F3"/>
    <w:rsid w:val="00E97124"/>
    <w:rsid w:val="00EA43EB"/>
    <w:rsid w:val="00EA4A64"/>
    <w:rsid w:val="00EB0386"/>
    <w:rsid w:val="00EB04D4"/>
    <w:rsid w:val="00EB2AD3"/>
    <w:rsid w:val="00EB5ECA"/>
    <w:rsid w:val="00EC16E7"/>
    <w:rsid w:val="00EC2D1A"/>
    <w:rsid w:val="00EC3ABB"/>
    <w:rsid w:val="00EC44AA"/>
    <w:rsid w:val="00EC62A0"/>
    <w:rsid w:val="00ED0DE4"/>
    <w:rsid w:val="00ED14BA"/>
    <w:rsid w:val="00EE0322"/>
    <w:rsid w:val="00EE126B"/>
    <w:rsid w:val="00EE3760"/>
    <w:rsid w:val="00EE402B"/>
    <w:rsid w:val="00EE7F41"/>
    <w:rsid w:val="00EF2E7A"/>
    <w:rsid w:val="00EF34A6"/>
    <w:rsid w:val="00EF46B9"/>
    <w:rsid w:val="00EF6304"/>
    <w:rsid w:val="00EF68AD"/>
    <w:rsid w:val="00EF7CB6"/>
    <w:rsid w:val="00F102B6"/>
    <w:rsid w:val="00F10422"/>
    <w:rsid w:val="00F14AC9"/>
    <w:rsid w:val="00F15B01"/>
    <w:rsid w:val="00F15E78"/>
    <w:rsid w:val="00F200BB"/>
    <w:rsid w:val="00F2552A"/>
    <w:rsid w:val="00F30081"/>
    <w:rsid w:val="00F300C9"/>
    <w:rsid w:val="00F32EA1"/>
    <w:rsid w:val="00F35299"/>
    <w:rsid w:val="00F36D5B"/>
    <w:rsid w:val="00F40236"/>
    <w:rsid w:val="00F4297E"/>
    <w:rsid w:val="00F43EC5"/>
    <w:rsid w:val="00F51153"/>
    <w:rsid w:val="00F513FC"/>
    <w:rsid w:val="00F51E2A"/>
    <w:rsid w:val="00F52BB8"/>
    <w:rsid w:val="00F55F5C"/>
    <w:rsid w:val="00F56106"/>
    <w:rsid w:val="00F57656"/>
    <w:rsid w:val="00F61DC2"/>
    <w:rsid w:val="00F622FC"/>
    <w:rsid w:val="00F64D7C"/>
    <w:rsid w:val="00F664A5"/>
    <w:rsid w:val="00F713D7"/>
    <w:rsid w:val="00F73D38"/>
    <w:rsid w:val="00F743C8"/>
    <w:rsid w:val="00F75BF0"/>
    <w:rsid w:val="00F764B0"/>
    <w:rsid w:val="00F815C6"/>
    <w:rsid w:val="00F81F1F"/>
    <w:rsid w:val="00F87712"/>
    <w:rsid w:val="00F90F3C"/>
    <w:rsid w:val="00F916BA"/>
    <w:rsid w:val="00F93D8A"/>
    <w:rsid w:val="00F97B98"/>
    <w:rsid w:val="00FA0740"/>
    <w:rsid w:val="00FA40AE"/>
    <w:rsid w:val="00FB05FB"/>
    <w:rsid w:val="00FB3061"/>
    <w:rsid w:val="00FC21A8"/>
    <w:rsid w:val="00FC2E76"/>
    <w:rsid w:val="00FC6F90"/>
    <w:rsid w:val="00FD151A"/>
    <w:rsid w:val="00FD22BE"/>
    <w:rsid w:val="00FD6C3A"/>
    <w:rsid w:val="00FE1E55"/>
    <w:rsid w:val="00FE33E7"/>
    <w:rsid w:val="00FE37AF"/>
    <w:rsid w:val="00FE39CB"/>
    <w:rsid w:val="00FF01DE"/>
    <w:rsid w:val="00FF1FA5"/>
    <w:rsid w:val="00FF2936"/>
    <w:rsid w:val="00FF2C49"/>
    <w:rsid w:val="00FF39C2"/>
    <w:rsid w:val="00FF447C"/>
    <w:rsid w:val="15AFDEF0"/>
    <w:rsid w:val="290AD110"/>
    <w:rsid w:val="2B44C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674B7"/>
  <w15:docId w15:val="{3218501B-5024-48F0-9708-795F5D9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C60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/>
    </w:pPr>
    <w:rPr>
      <w:rFonts w:ascii="Times" w:eastAsia="Arial" w:hAnsi="Times"/>
      <w:sz w:val="20"/>
      <w:szCs w:val="20"/>
      <w:lang w:bidi="ar-SA"/>
    </w:rPr>
  </w:style>
  <w:style w:type="character" w:styleId="LineNumber">
    <w:name w:val="line number"/>
    <w:basedOn w:val="DefaultParagraphFont"/>
    <w:rsid w:val="00932E96"/>
  </w:style>
  <w:style w:type="paragraph" w:styleId="BalloonText">
    <w:name w:val="Balloon Text"/>
    <w:basedOn w:val="Normal"/>
    <w:link w:val="BalloonTextChar"/>
    <w:semiHidden/>
    <w:unhideWhenUsed/>
    <w:rsid w:val="00E970F3"/>
    <w:pPr>
      <w:contextualSpacing/>
    </w:pPr>
    <w:rPr>
      <w:rFonts w:eastAsia="Arial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970F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F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625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508"/>
    <w:pPr>
      <w:contextualSpacing/>
    </w:pPr>
    <w:rPr>
      <w:rFonts w:ascii="Arial" w:eastAsia="Arial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362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50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0B0"/>
    <w:rPr>
      <w:rFonts w:ascii="Courier New" w:eastAsia="Times New Roman" w:hAnsi="Courier New" w:cs="Courier New"/>
      <w:sz w:val="20"/>
      <w:szCs w:val="2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491489BBAF64D8354A88C8042AAE3" ma:contentTypeVersion="6" ma:contentTypeDescription="Create a new document." ma:contentTypeScope="" ma:versionID="9a47419f4d59169d070811aeaec9457c">
  <xsd:schema xmlns:xsd="http://www.w3.org/2001/XMLSchema" xmlns:xs="http://www.w3.org/2001/XMLSchema" xmlns:p="http://schemas.microsoft.com/office/2006/metadata/properties" xmlns:ns2="0e9c2e8a-8ca6-413f-8126-c18cfef0b21e" xmlns:ns3="50436312-bc74-4250-b6fb-ac58d49f259a" targetNamespace="http://schemas.microsoft.com/office/2006/metadata/properties" ma:root="true" ma:fieldsID="a473308c858bdbc193d67620d533449e" ns2:_="" ns3:_="">
    <xsd:import namespace="0e9c2e8a-8ca6-413f-8126-c18cfef0b21e"/>
    <xsd:import namespace="50436312-bc74-4250-b6fb-ac58d49f2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2e8a-8ca6-413f-8126-c18cfef0b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6312-bc74-4250-b6fb-ac58d49f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6B20E-5EE7-F94A-A4F0-B46D4D04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99BF9-C143-42AF-AC2F-2C586F27E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A171F-6B3D-4DF8-A5B6-BB5F095E0DB1}"/>
</file>

<file path=customXml/itemProps4.xml><?xml version="1.0" encoding="utf-8"?>
<ds:datastoreItem xmlns:ds="http://schemas.openxmlformats.org/officeDocument/2006/customXml" ds:itemID="{6F881561-2822-41B9-A93F-91E1BBEDE9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487</Words>
  <Characters>2778</Characters>
  <Application>Microsoft Office Word</Application>
  <DocSecurity>0</DocSecurity>
  <Lines>23</Lines>
  <Paragraphs>6</Paragraphs>
  <ScaleCrop>false</ScaleCrop>
  <Company>n/a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ANANTAPRAYOON</dc:creator>
  <cp:keywords/>
  <cp:lastModifiedBy>Nopparat ANANTAPRAYOON</cp:lastModifiedBy>
  <cp:revision>130</cp:revision>
  <dcterms:created xsi:type="dcterms:W3CDTF">2020-11-05T19:09:00Z</dcterms:created>
  <dcterms:modified xsi:type="dcterms:W3CDTF">2021-06-07T08:20:00Z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f9bd8285-f133-317a-aef4-26c07e39777d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0x01010088C491489BBAF64D8354A88C8042AAE3</vt:lpwstr>
  </property>
</Properties>
</file>