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0" w:type="dxa"/>
        <w:tblInd w:w="-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TUMB1</w:t>
            </w:r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sz w:val="24"/>
              </w:rPr>
              <w:t>ransmembrane and ubiquitin-liked omaincontaining 1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0" w:name="_Toc8571"/>
            <w:bookmarkStart w:id="1" w:name="_Toc21816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TCGA</w:t>
            </w:r>
            <w:bookmarkEnd w:id="0"/>
            <w:bookmarkEnd w:id="1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2" w:name="_Toc16373"/>
            <w:bookmarkStart w:id="3" w:name="_Toc9642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The Cancer Genome Atlas</w:t>
            </w:r>
            <w:bookmarkEnd w:id="2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4" w:name="_Toc32119"/>
            <w:bookmarkStart w:id="5" w:name="_Toc14574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GEO</w:t>
            </w:r>
            <w:bookmarkEnd w:id="4"/>
            <w:bookmarkEnd w:id="5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6" w:name="_Toc13124"/>
            <w:bookmarkStart w:id="7" w:name="_Toc11846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ene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xpression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mnibus</w:t>
            </w:r>
            <w:bookmarkEnd w:id="6"/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8" w:name="_Toc31106"/>
            <w:bookmarkStart w:id="9" w:name="_Toc12904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HPA</w:t>
            </w:r>
            <w:bookmarkEnd w:id="8"/>
            <w:bookmarkEnd w:id="9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10" w:name="_Toc28149"/>
            <w:bookmarkStart w:id="11" w:name="_Toc14941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uman Protein Atlas</w:t>
            </w:r>
            <w:bookmarkEnd w:id="10"/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12" w:name="_Toc20841"/>
            <w:bookmarkStart w:id="13" w:name="_Toc9244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GO</w:t>
            </w:r>
            <w:bookmarkEnd w:id="12"/>
            <w:bookmarkEnd w:id="13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14" w:name="_Toc16013"/>
            <w:bookmarkStart w:id="15" w:name="_Toc19850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Gene Ontology</w:t>
            </w:r>
            <w:bookmarkEnd w:id="14"/>
            <w:bookmarkEnd w:id="1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16" w:name="_Toc20414"/>
            <w:bookmarkStart w:id="17" w:name="_Toc20471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KEGG</w:t>
            </w:r>
            <w:bookmarkEnd w:id="16"/>
            <w:bookmarkEnd w:id="17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18" w:name="_Toc12869"/>
            <w:bookmarkStart w:id="19" w:name="_Toc12809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Kyoto Encyclopedia of Genes and Genomes</w:t>
            </w:r>
            <w:bookmarkEnd w:id="18"/>
            <w:bookmarkEnd w:id="1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20" w:name="_Toc32153"/>
            <w:bookmarkStart w:id="21" w:name="_Toc12186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GSEA</w:t>
            </w:r>
            <w:bookmarkEnd w:id="20"/>
            <w:bookmarkEnd w:id="21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22" w:name="_Toc11123"/>
            <w:bookmarkStart w:id="23" w:name="_Toc23798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Gene Set Enrichment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Analysis</w:t>
            </w:r>
            <w:bookmarkEnd w:id="22"/>
            <w:bookmarkEnd w:id="2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24" w:name="_Toc11482"/>
            <w:bookmarkStart w:id="25" w:name="_Toc15008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TPM</w:t>
            </w:r>
            <w:bookmarkEnd w:id="24"/>
            <w:bookmarkEnd w:id="25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26" w:name="_Toc27880"/>
            <w:bookmarkStart w:id="27" w:name="_Toc8293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Transcripts Per Kilobase of exon model per Million mapped reads</w:t>
            </w:r>
            <w:bookmarkEnd w:id="26"/>
            <w:bookmarkEnd w:id="2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28" w:name="_Toc92"/>
            <w:bookmarkStart w:id="29" w:name="_Toc14407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FPKM</w:t>
            </w:r>
            <w:bookmarkEnd w:id="28"/>
            <w:bookmarkEnd w:id="29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30" w:name="_Toc30540"/>
            <w:bookmarkStart w:id="31" w:name="_Toc10042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Fragments Per Kilobase Million</w:t>
            </w:r>
            <w:bookmarkEnd w:id="30"/>
            <w:bookmarkEnd w:id="3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32" w:name="_Toc4026"/>
            <w:bookmarkStart w:id="33" w:name="_Toc22705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K-M</w:t>
            </w:r>
            <w:bookmarkEnd w:id="32"/>
            <w:bookmarkEnd w:id="33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34" w:name="_Toc23603"/>
            <w:bookmarkStart w:id="35" w:name="_Toc29703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Kaplan-Meier</w:t>
            </w:r>
            <w:bookmarkEnd w:id="34"/>
            <w:bookmarkEnd w:id="3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36" w:name="_Toc21707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ROC</w:t>
            </w:r>
            <w:bookmarkEnd w:id="36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37" w:name="_Toc24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eceiver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perating characteristic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urve</w:t>
            </w:r>
            <w:bookmarkEnd w:id="3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38" w:name="_Toc16149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DEGs</w:t>
            </w:r>
            <w:bookmarkEnd w:id="38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39" w:name="_Toc26949"/>
            <w:bookmarkStart w:id="40" w:name="_Toc21069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instrText xml:space="preserve"> HYPERLINK "http://www.youdao.com/w/differentially expressed genes%EF%BC%88DEGs%EF%BC%89/" \l "keyfrom=E2Ctranslation" </w:instrTex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ifferentially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xpressed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enes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fldChar w:fldCharType="end"/>
            </w:r>
            <w:bookmarkEnd w:id="39"/>
            <w:bookmarkEnd w:id="4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41" w:name="_Toc21512"/>
            <w:bookmarkStart w:id="42" w:name="_Toc2804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CEA</w:t>
            </w:r>
            <w:bookmarkEnd w:id="41"/>
            <w:bookmarkEnd w:id="42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43" w:name="_Toc930"/>
            <w:bookmarkStart w:id="44" w:name="_Toc13245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arcinoembryonic antigen</w:t>
            </w:r>
            <w:bookmarkEnd w:id="43"/>
            <w:bookmarkEnd w:id="4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45" w:name="_Toc25291"/>
            <w:bookmarkStart w:id="46" w:name="_Toc29000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OS</w:t>
            </w:r>
            <w:bookmarkEnd w:id="45"/>
            <w:bookmarkEnd w:id="46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47" w:name="_Toc1791"/>
            <w:bookmarkStart w:id="48" w:name="_Toc9000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Overall Survival</w:t>
            </w:r>
            <w:bookmarkEnd w:id="47"/>
            <w:bookmarkEnd w:id="4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49" w:name="_Toc20616"/>
            <w:bookmarkStart w:id="50" w:name="_Toc27387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DSS</w:t>
            </w:r>
            <w:bookmarkEnd w:id="49"/>
            <w:bookmarkEnd w:id="50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51" w:name="_Toc15566"/>
            <w:bookmarkStart w:id="52" w:name="_Toc17143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Disease Free Survival</w:t>
            </w:r>
            <w:bookmarkEnd w:id="51"/>
            <w:bookmarkEnd w:id="5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53" w:name="_Toc12769"/>
            <w:bookmarkStart w:id="54" w:name="_Toc12037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PFI</w:t>
            </w:r>
            <w:bookmarkEnd w:id="53"/>
            <w:bookmarkEnd w:id="54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55" w:name="_Toc10126"/>
            <w:bookmarkStart w:id="56" w:name="_Toc16792"/>
            <w:r>
              <w:rPr>
                <w:rFonts w:hint="eastAsia" w:ascii="Times New Roman" w:hAnsi="Times New Roman" w:eastAsia="宋体"/>
                <w:sz w:val="24"/>
              </w:rPr>
              <w:t>Progression- free interval</w:t>
            </w:r>
            <w:bookmarkEnd w:id="55"/>
            <w:bookmarkEnd w:id="5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57" w:name="_Toc11978"/>
            <w:bookmarkStart w:id="58" w:name="_Toc11037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BP</w:t>
            </w:r>
            <w:bookmarkEnd w:id="57"/>
            <w:bookmarkEnd w:id="58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59" w:name="_Toc4949"/>
            <w:bookmarkStart w:id="60" w:name="_Toc3840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Biological Process</w:t>
            </w:r>
            <w:bookmarkEnd w:id="59"/>
            <w:bookmarkEnd w:id="6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61" w:name="_Toc27888"/>
            <w:bookmarkStart w:id="62" w:name="_Toc16943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CC</w:t>
            </w:r>
            <w:bookmarkEnd w:id="61"/>
            <w:bookmarkEnd w:id="62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63" w:name="_Toc13445"/>
            <w:bookmarkStart w:id="64" w:name="_Toc18332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Cellular </w:t>
            </w:r>
            <w:r>
              <w:fldChar w:fldCharType="begin"/>
            </w:r>
            <w:r>
              <w:instrText xml:space="preserve"> HYPERLINK "https://so.csdn.net/so/search?q=Component&amp;spm=1001.2101.3001.7020" \t "https://blog.csdn.net/qq_45478665/article/details/_blank"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Component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fldChar w:fldCharType="end"/>
            </w:r>
            <w:bookmarkEnd w:id="63"/>
            <w:bookmarkEnd w:id="6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65" w:name="_Toc22013"/>
            <w:bookmarkStart w:id="66" w:name="_Toc19260"/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MF</w:t>
            </w:r>
            <w:bookmarkEnd w:id="65"/>
            <w:bookmarkEnd w:id="66"/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bookmarkStart w:id="67" w:name="_Toc13573"/>
            <w:bookmarkStart w:id="68" w:name="_Toc642"/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Molecular Function</w:t>
            </w:r>
            <w:bookmarkEnd w:id="67"/>
            <w:bookmarkEnd w:id="6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 xml:space="preserve">COAD </w:t>
            </w:r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 xml:space="preserve">olon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 xml:space="preserve">denocarcinoma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NATs</w:t>
            </w:r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 xml:space="preserve">ormal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 xml:space="preserve">issue 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round cancer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>tissues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TPR</w:t>
            </w:r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True Positive 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FPR</w:t>
            </w:r>
          </w:p>
        </w:tc>
        <w:tc>
          <w:tcPr>
            <w:tcW w:w="7461" w:type="dxa"/>
          </w:tcPr>
          <w:p>
            <w:pPr>
              <w:spacing w:line="360" w:lineRule="auto"/>
              <w:jc w:val="center"/>
              <w:outlineLvl w:val="0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False Positive Rate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ODg4ODNmMzFkMTY1MjQxZmNhNThkZTEwZTdlZmQifQ=="/>
  </w:docVars>
  <w:rsids>
    <w:rsidRoot w:val="00000000"/>
    <w:rsid w:val="16ED1B14"/>
    <w:rsid w:val="296A1B98"/>
    <w:rsid w:val="2CBF7657"/>
    <w:rsid w:val="39A04663"/>
    <w:rsid w:val="5ED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554</Characters>
  <Lines>0</Lines>
  <Paragraphs>0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2023-07-26T14:27:00Z</dcterms:created>
  <dc:creator>kingdom</dc:creator>
  <cp:lastModifiedBy>意大利炮</cp:lastModifiedBy>
  <dcterms:modified xsi:type="dcterms:W3CDTF">2023-07-29T17:56:44Z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A9CA446A35084287A2ECE1B4C8201418_12</vt:lpwstr>
  </property>
</Properties>
</file>