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052B" w14:paraId="54885407" w14:textId="77777777" w:rsidTr="00FF052B">
        <w:tc>
          <w:tcPr>
            <w:tcW w:w="8296" w:type="dxa"/>
          </w:tcPr>
          <w:p w14:paraId="35CEAB24" w14:textId="7092FBE9" w:rsidR="00FF052B" w:rsidRDefault="00FF052B">
            <w:r w:rsidRPr="00FF052B">
              <w:t>risk score = (0.0875 * DLAT expression) + (0.2953 * SEPHS1 expression) + (-0.1116 * ACADS expression) + (0.1978 * UCK2 expression) + (-0.0143 * GOT2 expression) + (-0.0295 * ADH4 expression) + (-0.3244 * LDHA expression) + (0.0520 * ME1 expression) + (0.0105 * TXNRD1 expression) + (0.0433 * B4GALT2 expression) + (0.1975* AK2 expression) + (0.1783* PTDSS2 expression) + (-0.023 * CSAD expression) + (0.0207 * AMD1 expression)</w:t>
            </w:r>
          </w:p>
        </w:tc>
      </w:tr>
    </w:tbl>
    <w:p w14:paraId="0769F926" w14:textId="0CB8D7FB" w:rsidR="003818D3" w:rsidRDefault="00FF052B">
      <w:bookmarkStart w:id="0" w:name="_GoBack"/>
      <w:bookmarkEnd w:id="0"/>
    </w:p>
    <w:sectPr w:rsidR="00381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B"/>
    <w:rsid w:val="00061513"/>
    <w:rsid w:val="006D43E1"/>
    <w:rsid w:val="0087044B"/>
    <w:rsid w:val="00E17503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3F8B"/>
  <w15:chartTrackingRefBased/>
  <w15:docId w15:val="{9CA47B1E-7919-4981-A725-CE44C3D0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Qian</dc:creator>
  <cp:keywords/>
  <dc:description/>
  <cp:lastModifiedBy>Solomon Qian</cp:lastModifiedBy>
  <cp:revision>2</cp:revision>
  <dcterms:created xsi:type="dcterms:W3CDTF">2023-09-22T11:46:00Z</dcterms:created>
  <dcterms:modified xsi:type="dcterms:W3CDTF">2023-09-22T11:57:00Z</dcterms:modified>
</cp:coreProperties>
</file>