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FA8CD" w14:textId="7CA0668F" w:rsidR="00EC389F" w:rsidRPr="007206AC" w:rsidRDefault="00EC389F">
      <w:pPr>
        <w:rPr>
          <w:b/>
          <w:sz w:val="22"/>
        </w:rPr>
      </w:pPr>
      <w:r w:rsidRPr="007206AC">
        <w:rPr>
          <w:b/>
          <w:sz w:val="22"/>
        </w:rPr>
        <w:t xml:space="preserve">BLAST+ processing of multiple top hits </w:t>
      </w:r>
    </w:p>
    <w:p w14:paraId="48053654" w14:textId="37F9C044" w:rsidR="00A62417" w:rsidRDefault="00EC389F" w:rsidP="00EC389F">
      <w:pPr>
        <w:ind w:leftChars="71" w:left="142"/>
      </w:pPr>
      <w:r>
        <w:t>After conducting a BLAST+ search for the top 5 results of each ASV sequence, the best hit with the highest Bit score was selected. However, if a given result did not satisfy both Query Coverage &gt;= 85 and Identity Percentage &gt;= 85, taxonomy assignment was not carried out. In cases where the Bit score was tied, the result with the lower E-value was chosen. If the E-values were the same, the result with the longer alignment length was adopted.</w:t>
      </w:r>
    </w:p>
    <w:p w14:paraId="0351D290" w14:textId="75079A54" w:rsidR="00EC389F" w:rsidRDefault="00EC389F"/>
    <w:p w14:paraId="3FB87550" w14:textId="4BF885FE" w:rsidR="00EC389F" w:rsidRPr="007206AC" w:rsidRDefault="00EC389F">
      <w:pPr>
        <w:rPr>
          <w:b/>
          <w:sz w:val="22"/>
        </w:rPr>
      </w:pPr>
      <w:r w:rsidRPr="007206AC">
        <w:rPr>
          <w:b/>
          <w:sz w:val="22"/>
        </w:rPr>
        <w:t>DADA2 parameters</w:t>
      </w:r>
    </w:p>
    <w:p w14:paraId="03091166" w14:textId="77777777" w:rsidR="00BF3EB0" w:rsidRPr="00BF3EB0" w:rsidRDefault="00BF3EB0" w:rsidP="00BF3EB0">
      <w:r w:rsidRPr="00BF3EB0">
        <w:t>DADA2 truncLen was set to Forward 250bp and Reverse 200bp</w:t>
      </w:r>
    </w:p>
    <w:p w14:paraId="0D6D6FC7" w14:textId="313EAE1F" w:rsidR="00BF3EB0" w:rsidRDefault="00BF3EB0" w:rsidP="00BF3EB0">
      <w:r w:rsidRPr="00BF3EB0">
        <w:t>Sequences with an expected error greater than 2 were removed using maxEE=2.</w:t>
      </w:r>
    </w:p>
    <w:p w14:paraId="7A3220CC" w14:textId="37A2AC85" w:rsidR="00EC389F" w:rsidRPr="00BF3EB0" w:rsidRDefault="00BF3EB0">
      <w:r w:rsidRPr="00BF3EB0">
        <w:t>Other parameters were set to default values.</w:t>
      </w:r>
    </w:p>
    <w:p w14:paraId="012687DF" w14:textId="77777777" w:rsidR="00BF3EB0" w:rsidRPr="007206AC" w:rsidRDefault="00BF3EB0">
      <w:pPr>
        <w:rPr>
          <w:b/>
          <w:sz w:val="22"/>
        </w:rPr>
      </w:pPr>
    </w:p>
    <w:p w14:paraId="444C1C1E" w14:textId="42332FF1" w:rsidR="00EC389F" w:rsidRPr="007206AC" w:rsidRDefault="00321E54">
      <w:pPr>
        <w:rPr>
          <w:b/>
          <w:sz w:val="22"/>
        </w:rPr>
      </w:pPr>
      <w:bookmarkStart w:id="0" w:name="_Hlk143618896"/>
      <w:r>
        <w:rPr>
          <w:b/>
          <w:sz w:val="22"/>
        </w:rPr>
        <w:t>N</w:t>
      </w:r>
      <w:r w:rsidR="00EC389F" w:rsidRPr="007206AC">
        <w:rPr>
          <w:b/>
          <w:sz w:val="22"/>
        </w:rPr>
        <w:t>egative control sample</w:t>
      </w:r>
      <w:r>
        <w:rPr>
          <w:b/>
          <w:sz w:val="22"/>
        </w:rPr>
        <w:t xml:space="preserve"> quality control result</w:t>
      </w:r>
    </w:p>
    <w:p w14:paraId="7B1622EB" w14:textId="504339FC" w:rsidR="007206AC" w:rsidRDefault="007206AC" w:rsidP="007206AC">
      <w:pPr>
        <w:ind w:leftChars="71" w:left="142"/>
      </w:pPr>
      <w:r>
        <w:t>DNA</w:t>
      </w:r>
      <w:r>
        <w:rPr>
          <w:rFonts w:hint="eastAsia"/>
        </w:rPr>
        <w:t xml:space="preserve"> </w:t>
      </w:r>
      <w:r>
        <w:t>concentration: 0.62 ng/</w:t>
      </w:r>
      <w:r w:rsidRPr="007206AC">
        <w:t>µ</w:t>
      </w:r>
      <w:r>
        <w:t>L</w:t>
      </w:r>
    </w:p>
    <w:p w14:paraId="443052C2" w14:textId="26E1298A" w:rsidR="00EC389F" w:rsidRDefault="007206AC" w:rsidP="007206AC">
      <w:pPr>
        <w:ind w:leftChars="71" w:left="142"/>
      </w:pPr>
      <w:r>
        <w:rPr>
          <w:rFonts w:hint="eastAsia"/>
        </w:rPr>
        <w:t>T</w:t>
      </w:r>
      <w:r>
        <w:t xml:space="preserve">otal amount: 0.022 </w:t>
      </w:r>
      <w:r w:rsidRPr="007206AC">
        <w:t>µ</w:t>
      </w:r>
      <w:r>
        <w:t xml:space="preserve">g </w:t>
      </w:r>
    </w:p>
    <w:p w14:paraId="12EBB129" w14:textId="66F9BB61" w:rsidR="007206AC" w:rsidRDefault="007206AC" w:rsidP="007206AC">
      <w:pPr>
        <w:ind w:leftChars="71" w:left="142"/>
      </w:pPr>
      <w:r>
        <w:t>L</w:t>
      </w:r>
      <w:r>
        <w:rPr>
          <w:rFonts w:hint="eastAsia"/>
        </w:rPr>
        <w:t xml:space="preserve">ibrary </w:t>
      </w:r>
      <w:r>
        <w:t>QC:</w:t>
      </w:r>
      <w:r w:rsidR="00FA1891">
        <w:t xml:space="preserve"> </w:t>
      </w:r>
      <w:r>
        <w:t>concentration: 0 ng/</w:t>
      </w:r>
      <w:r w:rsidRPr="007206AC">
        <w:t>µ</w:t>
      </w:r>
      <w:r>
        <w:t>L</w:t>
      </w:r>
    </w:p>
    <w:p w14:paraId="27035FA3" w14:textId="20AFAC36" w:rsidR="007206AC" w:rsidRDefault="007206AC" w:rsidP="007206AC">
      <w:pPr>
        <w:ind w:leftChars="71" w:left="142" w:firstLine="658"/>
      </w:pPr>
      <w:r w:rsidRPr="007206AC">
        <w:t>TapeStation D1000 Screen Tape</w:t>
      </w:r>
    </w:p>
    <w:p w14:paraId="0E6E5D9D" w14:textId="63138CE4" w:rsidR="00671B53" w:rsidRDefault="007206AC" w:rsidP="007206AC">
      <w:pPr>
        <w:ind w:leftChars="71" w:left="142"/>
      </w:pPr>
      <w:r w:rsidRPr="007206AC">
        <w:rPr>
          <w:rFonts w:hint="eastAsia"/>
          <w:noProof/>
        </w:rPr>
        <w:drawing>
          <wp:inline distT="0" distB="0" distL="0" distR="0" wp14:anchorId="3DC25FBD" wp14:editId="3F228952">
            <wp:extent cx="5731510" cy="2355415"/>
            <wp:effectExtent l="0" t="0" r="2540" b="698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010FDBE" w14:textId="77777777" w:rsidR="00671B53" w:rsidRDefault="00671B53">
      <w:pPr>
        <w:widowControl/>
        <w:wordWrap/>
        <w:autoSpaceDE/>
        <w:autoSpaceDN/>
      </w:pPr>
      <w:r>
        <w:br w:type="page"/>
      </w:r>
    </w:p>
    <w:p w14:paraId="014CDD72" w14:textId="0D1B97B7" w:rsidR="00EF5A67" w:rsidRDefault="00EF5A67" w:rsidP="007206AC">
      <w:pPr>
        <w:ind w:leftChars="71" w:left="142"/>
        <w:rPr>
          <w:b/>
          <w:sz w:val="22"/>
        </w:rPr>
      </w:pPr>
      <w:r w:rsidRPr="00EF5A67">
        <w:rPr>
          <w:b/>
          <w:sz w:val="22"/>
        </w:rPr>
        <w:lastRenderedPageBreak/>
        <w:t>Comparison of diversity ind</w:t>
      </w:r>
      <w:r>
        <w:rPr>
          <w:b/>
          <w:sz w:val="22"/>
        </w:rPr>
        <w:t>ices</w:t>
      </w:r>
      <w:r w:rsidRPr="00EF5A67">
        <w:rPr>
          <w:b/>
          <w:sz w:val="22"/>
        </w:rPr>
        <w:t xml:space="preserve"> between clinical stages by NAC/non-NAC using Mann-Whitney test</w:t>
      </w:r>
      <w:bookmarkStart w:id="1" w:name="_GoBack"/>
      <w:bookmarkEnd w:id="1"/>
    </w:p>
    <w:p w14:paraId="5A4EF286" w14:textId="231BEC81" w:rsidR="00671B53" w:rsidRPr="00671B53" w:rsidRDefault="00671B53" w:rsidP="007206AC">
      <w:pPr>
        <w:ind w:leftChars="71" w:left="142"/>
        <w:rPr>
          <w:rFonts w:hint="eastAsia"/>
          <w:sz w:val="22"/>
        </w:rPr>
      </w:pPr>
      <w:r w:rsidRPr="00671B53">
        <w:rPr>
          <w:sz w:val="22"/>
        </w:rPr>
        <w:t>Within</w:t>
      </w:r>
      <w:r w:rsidRPr="00671B53">
        <w:rPr>
          <w:sz w:val="22"/>
        </w:rPr>
        <w:t xml:space="preserve"> </w:t>
      </w:r>
      <w:r w:rsidRPr="00671B53">
        <w:rPr>
          <w:sz w:val="22"/>
        </w:rPr>
        <w:t>NA</w:t>
      </w:r>
      <w:r w:rsidRPr="00671B53">
        <w:rPr>
          <w:sz w:val="22"/>
        </w:rPr>
        <w:t xml:space="preserve">C </w:t>
      </w:r>
      <w:r w:rsidRPr="00671B53">
        <w:rPr>
          <w:sz w:val="22"/>
        </w:rPr>
        <w:t>group; Stage 2 (n = 9) and Stage 3 (n = 11)</w:t>
      </w:r>
    </w:p>
    <w:p w14:paraId="1E0923CF" w14:textId="13C5A0DB" w:rsidR="00671B53" w:rsidRDefault="00671B53" w:rsidP="007206AC">
      <w:pPr>
        <w:ind w:leftChars="71" w:left="142"/>
        <w:rPr>
          <w:b/>
          <w:sz w:val="22"/>
        </w:rPr>
      </w:pPr>
      <w:r>
        <w:rPr>
          <w:noProof/>
        </w:rPr>
        <w:drawing>
          <wp:inline distT="0" distB="0" distL="0" distR="0" wp14:anchorId="1FB8A4A9" wp14:editId="5F9E0BCE">
            <wp:extent cx="5731510" cy="2065020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A0928" w14:textId="55FDF967" w:rsidR="00671B53" w:rsidRDefault="00671B53" w:rsidP="007206AC">
      <w:pPr>
        <w:ind w:leftChars="71" w:left="142"/>
        <w:rPr>
          <w:b/>
          <w:sz w:val="22"/>
        </w:rPr>
      </w:pPr>
    </w:p>
    <w:p w14:paraId="5C0AF94B" w14:textId="704FAE6E" w:rsidR="00671B53" w:rsidRPr="00671B53" w:rsidRDefault="00671B53" w:rsidP="00671B53">
      <w:pPr>
        <w:ind w:leftChars="71" w:left="142"/>
        <w:rPr>
          <w:rFonts w:hint="eastAsia"/>
          <w:sz w:val="22"/>
        </w:rPr>
      </w:pPr>
      <w:r w:rsidRPr="00671B53">
        <w:rPr>
          <w:sz w:val="22"/>
        </w:rPr>
        <w:t>Within</w:t>
      </w:r>
      <w:r w:rsidRPr="00671B53">
        <w:rPr>
          <w:sz w:val="22"/>
        </w:rPr>
        <w:t xml:space="preserve"> non-NAC group; </w:t>
      </w:r>
      <w:r w:rsidRPr="00671B53">
        <w:rPr>
          <w:sz w:val="22"/>
        </w:rPr>
        <w:t xml:space="preserve">Stage </w:t>
      </w:r>
      <w:r w:rsidRPr="00671B53">
        <w:rPr>
          <w:sz w:val="22"/>
        </w:rPr>
        <w:t>1</w:t>
      </w:r>
      <w:r w:rsidRPr="00671B53">
        <w:rPr>
          <w:sz w:val="22"/>
        </w:rPr>
        <w:t xml:space="preserve"> (n</w:t>
      </w:r>
      <w:r w:rsidRPr="00671B53">
        <w:rPr>
          <w:sz w:val="22"/>
        </w:rPr>
        <w:t xml:space="preserve"> </w:t>
      </w:r>
      <w:r w:rsidRPr="00671B53">
        <w:rPr>
          <w:sz w:val="22"/>
        </w:rPr>
        <w:t>=</w:t>
      </w:r>
      <w:r w:rsidRPr="00671B53">
        <w:rPr>
          <w:sz w:val="22"/>
        </w:rPr>
        <w:t xml:space="preserve"> 12</w:t>
      </w:r>
      <w:r w:rsidRPr="00671B53">
        <w:rPr>
          <w:sz w:val="22"/>
        </w:rPr>
        <w:t>) and Stage 3 (n</w:t>
      </w:r>
      <w:r w:rsidRPr="00671B53">
        <w:rPr>
          <w:sz w:val="22"/>
        </w:rPr>
        <w:t xml:space="preserve"> </w:t>
      </w:r>
      <w:r w:rsidRPr="00671B53">
        <w:rPr>
          <w:sz w:val="22"/>
        </w:rPr>
        <w:t>=</w:t>
      </w:r>
      <w:r w:rsidRPr="00671B53">
        <w:rPr>
          <w:sz w:val="22"/>
        </w:rPr>
        <w:t xml:space="preserve"> 8</w:t>
      </w:r>
      <w:r w:rsidRPr="00671B53">
        <w:rPr>
          <w:sz w:val="22"/>
        </w:rPr>
        <w:t>)</w:t>
      </w:r>
    </w:p>
    <w:p w14:paraId="6DAB6376" w14:textId="0AAC7BAD" w:rsidR="007206AC" w:rsidRPr="00671B53" w:rsidRDefault="00671B53" w:rsidP="007206AC">
      <w:pPr>
        <w:ind w:leftChars="71" w:left="142"/>
        <w:rPr>
          <w:b/>
          <w:sz w:val="22"/>
        </w:rPr>
      </w:pPr>
      <w:r>
        <w:rPr>
          <w:noProof/>
        </w:rPr>
        <w:drawing>
          <wp:inline distT="0" distB="0" distL="0" distR="0" wp14:anchorId="16115552" wp14:editId="1F02415D">
            <wp:extent cx="5731510" cy="2181225"/>
            <wp:effectExtent l="0" t="0" r="2540" b="952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21DF3" w14:textId="77777777" w:rsidR="00671B53" w:rsidRPr="00671B53" w:rsidRDefault="00671B53" w:rsidP="007206AC">
      <w:pPr>
        <w:ind w:leftChars="71" w:left="142"/>
        <w:rPr>
          <w:b/>
          <w:sz w:val="22"/>
        </w:rPr>
      </w:pPr>
    </w:p>
    <w:sectPr w:rsidR="00671B53" w:rsidRPr="00671B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68363" w14:textId="77777777" w:rsidR="008F5931" w:rsidRDefault="008F5931" w:rsidP="00321E54">
      <w:pPr>
        <w:spacing w:after="0" w:line="240" w:lineRule="auto"/>
      </w:pPr>
      <w:r>
        <w:separator/>
      </w:r>
    </w:p>
  </w:endnote>
  <w:endnote w:type="continuationSeparator" w:id="0">
    <w:p w14:paraId="5A152802" w14:textId="77777777" w:rsidR="008F5931" w:rsidRDefault="008F5931" w:rsidP="0032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B3471" w14:textId="77777777" w:rsidR="008F5931" w:rsidRDefault="008F5931" w:rsidP="00321E54">
      <w:pPr>
        <w:spacing w:after="0" w:line="240" w:lineRule="auto"/>
      </w:pPr>
      <w:r>
        <w:separator/>
      </w:r>
    </w:p>
  </w:footnote>
  <w:footnote w:type="continuationSeparator" w:id="0">
    <w:p w14:paraId="2ADE1F6A" w14:textId="77777777" w:rsidR="008F5931" w:rsidRDefault="008F5931" w:rsidP="00321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F1"/>
    <w:rsid w:val="00026BF1"/>
    <w:rsid w:val="00321E54"/>
    <w:rsid w:val="006543A8"/>
    <w:rsid w:val="00671B53"/>
    <w:rsid w:val="006D62C0"/>
    <w:rsid w:val="007206AC"/>
    <w:rsid w:val="007F4F89"/>
    <w:rsid w:val="008F5931"/>
    <w:rsid w:val="00A62417"/>
    <w:rsid w:val="00BF3EB0"/>
    <w:rsid w:val="00E873F6"/>
    <w:rsid w:val="00EC389F"/>
    <w:rsid w:val="00EF5A67"/>
    <w:rsid w:val="00FA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0B1FD"/>
  <w15:chartTrackingRefBased/>
  <w15:docId w15:val="{003C2DD5-EE6E-4D0B-A927-37EAF77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C389F"/>
    <w:rPr>
      <w:sz w:val="18"/>
      <w:szCs w:val="18"/>
    </w:rPr>
  </w:style>
  <w:style w:type="paragraph" w:styleId="a4">
    <w:name w:val="annotation text"/>
    <w:basedOn w:val="a"/>
    <w:link w:val="Char"/>
    <w:semiHidden/>
    <w:unhideWhenUsed/>
    <w:rsid w:val="00EC389F"/>
    <w:pPr>
      <w:jc w:val="left"/>
    </w:pPr>
  </w:style>
  <w:style w:type="character" w:customStyle="1" w:styleId="Char">
    <w:name w:val="메모 텍스트 Char"/>
    <w:basedOn w:val="a0"/>
    <w:link w:val="a4"/>
    <w:semiHidden/>
    <w:rsid w:val="00EC389F"/>
  </w:style>
  <w:style w:type="paragraph" w:styleId="a5">
    <w:name w:val="Balloon Text"/>
    <w:basedOn w:val="a"/>
    <w:link w:val="Char0"/>
    <w:uiPriority w:val="99"/>
    <w:semiHidden/>
    <w:unhideWhenUsed/>
    <w:rsid w:val="00EC389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EC38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F3EB0"/>
    <w:rPr>
      <w:b/>
      <w:bCs/>
    </w:rPr>
  </w:style>
  <w:style w:type="character" w:customStyle="1" w:styleId="Char1">
    <w:name w:val="메모 주제 Char"/>
    <w:basedOn w:val="Char"/>
    <w:link w:val="a6"/>
    <w:uiPriority w:val="99"/>
    <w:semiHidden/>
    <w:rsid w:val="00BF3EB0"/>
    <w:rPr>
      <w:b/>
      <w:bCs/>
    </w:rPr>
  </w:style>
  <w:style w:type="paragraph" w:styleId="a7">
    <w:name w:val="header"/>
    <w:basedOn w:val="a"/>
    <w:link w:val="Char2"/>
    <w:uiPriority w:val="99"/>
    <w:unhideWhenUsed/>
    <w:rsid w:val="00321E54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321E54"/>
  </w:style>
  <w:style w:type="paragraph" w:styleId="a8">
    <w:name w:val="footer"/>
    <w:basedOn w:val="a"/>
    <w:link w:val="Char3"/>
    <w:uiPriority w:val="99"/>
    <w:unhideWhenUsed/>
    <w:rsid w:val="00321E5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32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review</cp:lastModifiedBy>
  <cp:revision>9</cp:revision>
  <dcterms:created xsi:type="dcterms:W3CDTF">2023-08-22T01:44:00Z</dcterms:created>
  <dcterms:modified xsi:type="dcterms:W3CDTF">2023-09-11T01:28:00Z</dcterms:modified>
</cp:coreProperties>
</file>