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68" w:rsidRDefault="00354C58">
      <w:pPr>
        <w:pStyle w:val="Title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388111</wp:posOffset>
            </wp:positionH>
            <wp:positionV relativeFrom="paragraph">
              <wp:posOffset>1626</wp:posOffset>
            </wp:positionV>
            <wp:extent cx="390144" cy="4476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47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CONSORT</w:t>
      </w:r>
      <w:r>
        <w:rPr>
          <w:spacing w:val="30"/>
        </w:rPr>
        <w:t xml:space="preserve"> </w:t>
      </w:r>
      <w:r>
        <w:t>2010</w:t>
      </w:r>
      <w:r>
        <w:rPr>
          <w:spacing w:val="29"/>
        </w:rPr>
        <w:t xml:space="preserve"> </w:t>
      </w:r>
      <w:r>
        <w:t>checklist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reporting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randomised</w:t>
      </w:r>
      <w:r>
        <w:rPr>
          <w:spacing w:val="29"/>
        </w:rPr>
        <w:t xml:space="preserve"> </w:t>
      </w:r>
      <w:r>
        <w:t>trial</w:t>
      </w:r>
      <w:r>
        <w:rPr>
          <w:sz w:val="24"/>
        </w:rPr>
        <w:t>*</w:t>
      </w:r>
    </w:p>
    <w:p w:rsidR="00C77168" w:rsidRDefault="00C77168">
      <w:pPr>
        <w:pStyle w:val="BodyText"/>
        <w:spacing w:before="11"/>
        <w:rPr>
          <w:rFonts w:ascii="Cambria"/>
          <w:b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741"/>
        <w:gridCol w:w="11074"/>
        <w:gridCol w:w="1618"/>
      </w:tblGrid>
      <w:tr w:rsidR="00C77168">
        <w:trPr>
          <w:trHeight w:val="671"/>
        </w:trPr>
        <w:tc>
          <w:tcPr>
            <w:tcW w:w="206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</w:tcPr>
          <w:p w:rsidR="00C77168" w:rsidRDefault="00C77168">
            <w:pPr>
              <w:pStyle w:val="TableParagraph"/>
              <w:spacing w:before="1"/>
              <w:rPr>
                <w:rFonts w:ascii="Cambria"/>
                <w:b/>
                <w:sz w:val="33"/>
              </w:rPr>
            </w:pPr>
          </w:p>
          <w:p w:rsidR="00C77168" w:rsidRDefault="00354C58">
            <w:pPr>
              <w:pStyle w:val="TableParagraph"/>
              <w:spacing w:before="1" w:line="263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Section/Topic</w:t>
            </w:r>
          </w:p>
        </w:tc>
        <w:tc>
          <w:tcPr>
            <w:tcW w:w="74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</w:tcPr>
          <w:p w:rsidR="00C77168" w:rsidRDefault="00354C58">
            <w:pPr>
              <w:pStyle w:val="TableParagraph"/>
              <w:spacing w:before="103" w:line="274" w:lineRule="exact"/>
              <w:ind w:left="222" w:right="92" w:hanging="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1107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</w:tcPr>
          <w:p w:rsidR="00C77168" w:rsidRDefault="00C77168">
            <w:pPr>
              <w:pStyle w:val="TableParagraph"/>
              <w:spacing w:before="1"/>
              <w:rPr>
                <w:rFonts w:ascii="Cambria"/>
                <w:b/>
                <w:sz w:val="33"/>
              </w:rPr>
            </w:pPr>
          </w:p>
          <w:p w:rsidR="00C77168" w:rsidRDefault="00354C58">
            <w:pPr>
              <w:pStyle w:val="TableParagraph"/>
              <w:spacing w:before="1" w:line="263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Checklist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C6D9F1"/>
          </w:tcPr>
          <w:p w:rsidR="00C77168" w:rsidRDefault="00354C58">
            <w:pPr>
              <w:pStyle w:val="TableParagraph"/>
              <w:spacing w:before="103" w:line="274" w:lineRule="exact"/>
              <w:ind w:left="153" w:right="154" w:firstLine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Reported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page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</w:p>
        </w:tc>
      </w:tr>
      <w:tr w:rsidR="00C77168" w:rsidRPr="00773FE1">
        <w:trPr>
          <w:trHeight w:val="671"/>
        </w:trPr>
        <w:tc>
          <w:tcPr>
            <w:tcW w:w="2063" w:type="dxa"/>
            <w:tcBorders>
              <w:top w:val="single" w:sz="4" w:space="0" w:color="000000"/>
            </w:tcBorders>
          </w:tcPr>
          <w:p w:rsidR="00C77168" w:rsidRDefault="00354C58">
            <w:pPr>
              <w:pStyle w:val="TableParagraph"/>
              <w:spacing w:before="124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Title</w:t>
            </w:r>
            <w:r>
              <w:rPr>
                <w:rFonts w:ascii="Arial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and</w:t>
            </w:r>
            <w:r>
              <w:rPr>
                <w:rFonts w:ascii="Arial"/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abstract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:rsidR="00C77168" w:rsidRDefault="00773FE1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  <w:r>
              <w:rPr>
                <w:rFonts w:ascii="Cambria"/>
                <w:b/>
                <w:sz w:val="35"/>
              </w:rPr>
              <w:t xml:space="preserve">                                                </w:t>
            </w:r>
          </w:p>
          <w:p w:rsidR="00C77168" w:rsidRDefault="00354C58">
            <w:pPr>
              <w:pStyle w:val="TableParagraph"/>
              <w:spacing w:before="1" w:line="234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1a</w:t>
            </w:r>
          </w:p>
        </w:tc>
        <w:tc>
          <w:tcPr>
            <w:tcW w:w="11074" w:type="dxa"/>
            <w:tcBorders>
              <w:top w:val="single" w:sz="4" w:space="0" w:color="000000"/>
            </w:tcBorders>
          </w:tcPr>
          <w:p w:rsidR="00C77168" w:rsidRDefault="00773FE1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  <w:r>
              <w:rPr>
                <w:rFonts w:ascii="Cambria"/>
                <w:b/>
                <w:sz w:val="35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77168" w:rsidRDefault="00354C58">
            <w:pPr>
              <w:pStyle w:val="TableParagraph"/>
              <w:spacing w:before="1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Identification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randomised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title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773FE1" w:rsidRPr="00773FE1" w:rsidRDefault="00773F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E1" w:rsidRPr="00773FE1" w:rsidRDefault="00773FE1" w:rsidP="0077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8" w:rsidRPr="00773FE1" w:rsidRDefault="00773FE1" w:rsidP="0077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7168" w:rsidRPr="00773FE1">
        <w:trPr>
          <w:trHeight w:val="301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9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9" w:lineRule="exact"/>
              <w:ind w:left="109"/>
              <w:rPr>
                <w:sz w:val="16"/>
              </w:rPr>
            </w:pPr>
            <w:r>
              <w:rPr>
                <w:sz w:val="21"/>
              </w:rPr>
              <w:t>Structured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summary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trial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design,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methods,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results,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conclusions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16"/>
              </w:rPr>
              <w:t>(for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CONSORT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abstracts)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7D2FC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7168" w:rsidRPr="00773FE1">
        <w:trPr>
          <w:trHeight w:val="671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124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Introduction</w:t>
            </w:r>
          </w:p>
          <w:p w:rsidR="00C77168" w:rsidRDefault="00354C58">
            <w:pPr>
              <w:pStyle w:val="TableParagraph"/>
              <w:spacing w:before="51" w:line="234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Background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 w:line="234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2a</w:t>
            </w:r>
          </w:p>
        </w:tc>
        <w:tc>
          <w:tcPr>
            <w:tcW w:w="11074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Scientific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background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explanation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rationale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773FE1" w:rsidRPr="00773FE1" w:rsidRDefault="00773F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8" w:rsidRPr="00773FE1" w:rsidRDefault="007D2FC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7168" w:rsidRPr="00773FE1">
        <w:trPr>
          <w:trHeight w:val="412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33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objectives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/>
              <w:ind w:left="177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Specific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objectives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hypotheses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7D2FC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C77168" w:rsidRPr="00773FE1">
        <w:trPr>
          <w:trHeight w:val="676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124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Methods</w:t>
            </w:r>
          </w:p>
          <w:p w:rsidR="00C77168" w:rsidRDefault="00354C58">
            <w:pPr>
              <w:pStyle w:val="TableParagraph"/>
              <w:spacing w:before="51" w:line="23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Trial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design</w:t>
            </w: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 w:line="239" w:lineRule="exact"/>
              <w:ind w:left="177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3a</w:t>
            </w:r>
          </w:p>
        </w:tc>
        <w:tc>
          <w:tcPr>
            <w:tcW w:w="11074" w:type="dxa"/>
          </w:tcPr>
          <w:p w:rsidR="00773FE1" w:rsidRDefault="00773FE1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 w:line="23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Description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design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parallel,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factorial)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allocation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ratio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773FE1" w:rsidRPr="00773FE1" w:rsidRDefault="00773F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8" w:rsidRPr="00773FE1" w:rsidRDefault="004C32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301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9" w:lineRule="exact"/>
              <w:ind w:left="177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Important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changes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after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commencement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eligibility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criteria),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reasons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C32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302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 w:line="23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Participants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9" w:lineRule="exact"/>
              <w:ind w:left="177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4a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Eligibility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criteria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C32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C77168" w:rsidRPr="00773FE1">
        <w:trPr>
          <w:trHeight w:val="297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4" w:lineRule="exact"/>
              <w:ind w:left="177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Settings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locations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collected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C32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316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Interventions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interventions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sufficient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allow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replication,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were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773FE1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773FE1">
        <w:trPr>
          <w:trHeight w:val="283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29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actually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administered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773FE1" w:rsidRDefault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</w:tr>
      <w:tr w:rsidR="00C77168" w:rsidRPr="00773FE1">
        <w:trPr>
          <w:trHeight w:val="316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Outcomes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6a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Completely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defined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pre-specified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primary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secondary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measures,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they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773FE1" w:rsidRDefault="00C77168" w:rsidP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773FE1">
        <w:trPr>
          <w:trHeight w:val="283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29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were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assessed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773FE1" w:rsidRDefault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C77168" w:rsidRPr="00773FE1">
        <w:trPr>
          <w:trHeight w:val="302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7" w:line="234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7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changes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after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commenced,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reasons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773FE1">
        <w:trPr>
          <w:trHeight w:val="301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 w:line="239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Sample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size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9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7a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How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sample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size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determined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C32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297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4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When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applicable,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explanation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interim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stopping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guidelines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773FE1">
        <w:trPr>
          <w:trHeight w:val="316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Randomisation:</w:t>
            </w: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4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773FE1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773FE1">
        <w:trPr>
          <w:trHeight w:val="283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29" w:line="234" w:lineRule="exact"/>
              <w:ind w:left="325"/>
              <w:rPr>
                <w:sz w:val="21"/>
              </w:rPr>
            </w:pPr>
            <w:r>
              <w:rPr>
                <w:w w:val="105"/>
                <w:sz w:val="21"/>
              </w:rPr>
              <w:t>Sequence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29" w:line="234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8a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29" w:line="234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Method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generate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allocation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sequence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773FE1" w:rsidRDefault="00D03C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301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33"/>
              <w:ind w:left="645"/>
              <w:rPr>
                <w:sz w:val="21"/>
              </w:rPr>
            </w:pPr>
            <w:r>
              <w:rPr>
                <w:w w:val="105"/>
                <w:sz w:val="21"/>
              </w:rPr>
              <w:t>generation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39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8b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3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Type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randomisation;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restriction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(such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blocking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block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size)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773FE1" w:rsidRDefault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313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/>
              <w:ind w:left="325"/>
              <w:rPr>
                <w:sz w:val="21"/>
              </w:rPr>
            </w:pPr>
            <w:r>
              <w:rPr>
                <w:w w:val="105"/>
                <w:sz w:val="21"/>
              </w:rPr>
              <w:t>Allocation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Mechanism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implement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allocation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sequence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sequentially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numbered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containers),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773FE1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773FE1">
        <w:trPr>
          <w:trHeight w:val="300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26"/>
              <w:ind w:right="16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concealment</w:t>
            </w: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26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describing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steps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taken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conceal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sequence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until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interventions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assigned</w:t>
            </w:r>
          </w:p>
        </w:tc>
        <w:tc>
          <w:tcPr>
            <w:tcW w:w="1618" w:type="dxa"/>
          </w:tcPr>
          <w:p w:rsidR="00C77168" w:rsidRPr="00773FE1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773FE1">
        <w:trPr>
          <w:trHeight w:val="283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29" w:line="234" w:lineRule="exact"/>
              <w:ind w:right="29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mechanism</w:t>
            </w: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4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773FE1" w:rsidRDefault="00441E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318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7"/>
              <w:ind w:right="23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Implementation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7"/>
              <w:ind w:left="177" w:right="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7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Who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generated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allocation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sequence,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enrolled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assigned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773FE1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773FE1">
        <w:trPr>
          <w:trHeight w:val="285"/>
        </w:trPr>
        <w:tc>
          <w:tcPr>
            <w:tcW w:w="2063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26" w:line="239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interventions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773FE1" w:rsidRDefault="00D03C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773FE1">
        <w:trPr>
          <w:trHeight w:val="285"/>
        </w:trPr>
        <w:tc>
          <w:tcPr>
            <w:tcW w:w="2063" w:type="dxa"/>
          </w:tcPr>
          <w:p w:rsidR="00C77168" w:rsidRDefault="00354C58">
            <w:pPr>
              <w:pStyle w:val="TableParagraph"/>
              <w:spacing w:before="43" w:line="223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Blinding</w:t>
            </w:r>
          </w:p>
        </w:tc>
        <w:tc>
          <w:tcPr>
            <w:tcW w:w="741" w:type="dxa"/>
          </w:tcPr>
          <w:p w:rsidR="00C77168" w:rsidRDefault="00354C58">
            <w:pPr>
              <w:pStyle w:val="TableParagraph"/>
              <w:spacing w:before="43" w:line="223" w:lineRule="exact"/>
              <w:ind w:left="177" w:right="15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11a</w:t>
            </w:r>
          </w:p>
        </w:tc>
        <w:tc>
          <w:tcPr>
            <w:tcW w:w="11074" w:type="dxa"/>
          </w:tcPr>
          <w:p w:rsidR="00C77168" w:rsidRDefault="00354C58">
            <w:pPr>
              <w:pStyle w:val="TableParagraph"/>
              <w:spacing w:before="43" w:line="223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done,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blinded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after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assignment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interventions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example,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providers,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those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773FE1" w:rsidRDefault="00D03C4E">
            <w:pPr>
              <w:pStyle w:val="TableParagraph"/>
              <w:tabs>
                <w:tab w:val="left" w:pos="1616"/>
              </w:tabs>
              <w:spacing w:before="43" w:line="223" w:lineRule="exact"/>
              <w:ind w:lef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E1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>7</w:t>
            </w:r>
            <w:r w:rsidR="00354C58" w:rsidRPr="00773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</w:tr>
    </w:tbl>
    <w:p w:rsidR="00C77168" w:rsidRDefault="00C77168">
      <w:pPr>
        <w:spacing w:line="223" w:lineRule="exact"/>
        <w:rPr>
          <w:sz w:val="21"/>
        </w:rPr>
        <w:sectPr w:rsidR="00C77168">
          <w:footerReference w:type="default" r:id="rId7"/>
          <w:type w:val="continuous"/>
          <w:pgSz w:w="16840" w:h="11900" w:orient="landscape"/>
          <w:pgMar w:top="660" w:right="600" w:bottom="820" w:left="500" w:header="720" w:footer="632" w:gutter="0"/>
          <w:pgNumType w:start="1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660"/>
        <w:gridCol w:w="11106"/>
        <w:gridCol w:w="1618"/>
      </w:tblGrid>
      <w:tr w:rsidR="00C77168" w:rsidRPr="00441E8B">
        <w:trPr>
          <w:trHeight w:val="301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assessing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outcomes)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297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4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11b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If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relevant,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description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similarity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interventions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1931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441E8B">
        <w:trPr>
          <w:trHeight w:val="301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 w:line="239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Statistical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methods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9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12a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Statistical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compare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primary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secondary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D03C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7168" w:rsidRPr="00441E8B">
        <w:trPr>
          <w:trHeight w:val="297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4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12b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Methods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additional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subgroup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adjusted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D03C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7168" w:rsidRPr="00441E8B">
        <w:trPr>
          <w:trHeight w:val="690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124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Results</w:t>
            </w:r>
          </w:p>
          <w:p w:rsidR="00C77168" w:rsidRDefault="00354C58">
            <w:pPr>
              <w:pStyle w:val="TableParagraph"/>
              <w:spacing w:before="51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Participant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flow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</w:t>
            </w: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13a</w:t>
            </w:r>
          </w:p>
        </w:tc>
        <w:tc>
          <w:tcPr>
            <w:tcW w:w="11106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numbers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randomly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assigned,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received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intended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treatment,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283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29" w:line="234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diagram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strongly</w:t>
            </w: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29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were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primary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441E8B" w:rsidRDefault="000929D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77168" w:rsidRPr="00441E8B">
        <w:trPr>
          <w:trHeight w:val="302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33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recommended)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9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13b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For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losses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exclusions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after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randomisation,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together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reasons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D560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441E8B">
        <w:trPr>
          <w:trHeight w:val="297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 w:line="234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Recruitment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4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14a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Dates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defining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periods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recruitment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follow-up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301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9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14b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Why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ended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stopped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D560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441E8B">
        <w:trPr>
          <w:trHeight w:val="297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 w:line="234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Baseline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data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4" w:lineRule="exact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table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showing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baseline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demographic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clinical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characteristics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7168" w:rsidRPr="00441E8B">
        <w:trPr>
          <w:trHeight w:val="318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7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Numbers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analysed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7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7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number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participants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(denominator)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whether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285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26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by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original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assigned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groups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441E8B" w:rsidRDefault="000929D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</w:tr>
      <w:tr w:rsidR="00C77168" w:rsidRPr="00441E8B">
        <w:trPr>
          <w:trHeight w:val="313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Outcomes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17a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primary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secondary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results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group,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estimated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size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its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285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26" w:line="239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estimation</w:t>
            </w: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26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precision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(such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95%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confidence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interval)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441E8B" w:rsidRDefault="001931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</w:tr>
      <w:tr w:rsidR="00C77168" w:rsidRPr="00441E8B">
        <w:trPr>
          <w:trHeight w:val="297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4" w:lineRule="exact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17b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For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binary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outcomes,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both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absolute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relative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effect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sizes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recommended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316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Ancillary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Results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performed,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subgroup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adjusted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distinguishing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283"/>
        </w:trPr>
        <w:tc>
          <w:tcPr>
            <w:tcW w:w="2131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29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pre-specified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exploratory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441E8B" w:rsidRDefault="001931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441E8B">
        <w:trPr>
          <w:trHeight w:val="301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 w:line="239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Harms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9" w:lineRule="exact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9" w:lineRule="exact"/>
              <w:ind w:left="141"/>
              <w:rPr>
                <w:sz w:val="16"/>
              </w:rPr>
            </w:pPr>
            <w:r>
              <w:rPr>
                <w:sz w:val="21"/>
              </w:rPr>
              <w:t>All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important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harms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unintended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effects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16"/>
              </w:rPr>
              <w:t>(for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CONSORT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harms)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1931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C77168" w:rsidRPr="00441E8B">
        <w:trPr>
          <w:trHeight w:val="692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124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Discussion</w:t>
            </w:r>
          </w:p>
          <w:p w:rsidR="00C77168" w:rsidRDefault="00354C58">
            <w:pPr>
              <w:pStyle w:val="TableParagraph"/>
              <w:spacing w:before="51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Limitations</w:t>
            </w: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1106" w:type="dxa"/>
          </w:tcPr>
          <w:p w:rsidR="00C77168" w:rsidRDefault="00C77168">
            <w:pPr>
              <w:pStyle w:val="TableParagraph"/>
              <w:spacing w:before="6"/>
              <w:rPr>
                <w:rFonts w:ascii="Cambria"/>
                <w:b/>
                <w:sz w:val="35"/>
              </w:rPr>
            </w:pPr>
          </w:p>
          <w:p w:rsidR="00C77168" w:rsidRDefault="00354C58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Trial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limitations,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addressing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sources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potential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bias,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imprecision,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relevant,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multiplicity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analyses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773FE1" w:rsidRPr="00441E8B" w:rsidRDefault="00773FE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8" w:rsidRPr="00193177" w:rsidRDefault="00C5443D" w:rsidP="00773FE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13-15</w:t>
            </w:r>
            <w:r w:rsidR="00354C58" w:rsidRPr="00193177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 xml:space="preserve"> </w:t>
            </w:r>
            <w:r w:rsidR="00354C58" w:rsidRPr="00193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="00773FE1" w:rsidRPr="00193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C77168" w:rsidRPr="00441E8B">
        <w:trPr>
          <w:trHeight w:val="290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31" w:line="239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Generalisability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31" w:line="239" w:lineRule="exact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31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Generalisability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(external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validity,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applicability)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findings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77168" w:rsidRPr="00441E8B" w:rsidRDefault="00C5443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</w:tr>
      <w:tr w:rsidR="00C77168" w:rsidRPr="00441E8B">
        <w:trPr>
          <w:trHeight w:val="359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Interpretation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Interpretation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consistent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results,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balancing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benefits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harms,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considering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relevant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evidence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C77168" w:rsidRPr="005C4D67" w:rsidRDefault="00354C58">
            <w:pPr>
              <w:pStyle w:val="TableParagraph"/>
              <w:tabs>
                <w:tab w:val="left" w:pos="1616"/>
              </w:tabs>
              <w:spacing w:before="43"/>
              <w:ind w:lef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E8B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 </w:t>
            </w:r>
            <w:r w:rsidR="00C5443D" w:rsidRPr="005C4D67">
              <w:rPr>
                <w:rFonts w:ascii="Times New Roman" w:hAnsi="Times New Roman" w:cs="Times New Roman"/>
                <w:b/>
                <w:w w:val="102"/>
                <w:sz w:val="24"/>
                <w:szCs w:val="24"/>
                <w:u w:val="single"/>
              </w:rPr>
              <w:t>13-15</w:t>
            </w:r>
            <w:r w:rsidRPr="005C4D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</w:tr>
      <w:tr w:rsidR="00C77168" w:rsidRPr="00441E8B">
        <w:trPr>
          <w:trHeight w:val="624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72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Other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information</w:t>
            </w:r>
          </w:p>
          <w:p w:rsidR="00C77168" w:rsidRDefault="00354C58">
            <w:pPr>
              <w:pStyle w:val="TableParagraph"/>
              <w:spacing w:before="51" w:line="239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Registration</w:t>
            </w:r>
          </w:p>
        </w:tc>
        <w:tc>
          <w:tcPr>
            <w:tcW w:w="660" w:type="dxa"/>
          </w:tcPr>
          <w:p w:rsidR="00C77168" w:rsidRDefault="00C77168">
            <w:pPr>
              <w:pStyle w:val="TableParagraph"/>
              <w:spacing w:before="1"/>
              <w:rPr>
                <w:rFonts w:ascii="Cambria"/>
                <w:b/>
                <w:sz w:val="31"/>
              </w:rPr>
            </w:pPr>
          </w:p>
          <w:p w:rsidR="00C77168" w:rsidRDefault="00354C58">
            <w:pPr>
              <w:pStyle w:val="TableParagraph"/>
              <w:spacing w:line="239" w:lineRule="exact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11106" w:type="dxa"/>
          </w:tcPr>
          <w:p w:rsidR="00C77168" w:rsidRDefault="00C77168">
            <w:pPr>
              <w:pStyle w:val="TableParagraph"/>
              <w:spacing w:before="1"/>
              <w:rPr>
                <w:rFonts w:ascii="Cambria"/>
                <w:b/>
                <w:sz w:val="31"/>
              </w:rPr>
            </w:pPr>
          </w:p>
          <w:p w:rsidR="00C77168" w:rsidRDefault="00354C58">
            <w:pPr>
              <w:pStyle w:val="TableParagraph"/>
              <w:spacing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Registration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number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registry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773FE1" w:rsidRPr="00441E8B" w:rsidRDefault="00773FE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68" w:rsidRPr="00441E8B" w:rsidRDefault="00C5443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7168" w:rsidRPr="00441E8B">
        <w:trPr>
          <w:trHeight w:val="297"/>
        </w:trPr>
        <w:tc>
          <w:tcPr>
            <w:tcW w:w="2131" w:type="dxa"/>
          </w:tcPr>
          <w:p w:rsidR="00C77168" w:rsidRDefault="00354C58">
            <w:pPr>
              <w:pStyle w:val="TableParagraph"/>
              <w:spacing w:before="43" w:line="234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Protocol</w:t>
            </w:r>
          </w:p>
        </w:tc>
        <w:tc>
          <w:tcPr>
            <w:tcW w:w="660" w:type="dxa"/>
          </w:tcPr>
          <w:p w:rsidR="00C77168" w:rsidRDefault="00354C58">
            <w:pPr>
              <w:pStyle w:val="TableParagraph"/>
              <w:spacing w:before="43" w:line="234" w:lineRule="exact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11106" w:type="dxa"/>
          </w:tcPr>
          <w:p w:rsidR="00C77168" w:rsidRDefault="00354C58">
            <w:pPr>
              <w:pStyle w:val="TableParagraph"/>
              <w:spacing w:before="43" w:line="234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Where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full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trial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protocol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accessed,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available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C77168" w:rsidRPr="00441E8B" w:rsidRDefault="00C771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168" w:rsidRPr="00441E8B">
        <w:trPr>
          <w:trHeight w:val="301"/>
        </w:trPr>
        <w:tc>
          <w:tcPr>
            <w:tcW w:w="2131" w:type="dxa"/>
            <w:tcBorders>
              <w:bottom w:val="single" w:sz="12" w:space="0" w:color="000000"/>
            </w:tcBorders>
          </w:tcPr>
          <w:p w:rsidR="00C77168" w:rsidRDefault="00354C58">
            <w:pPr>
              <w:pStyle w:val="TableParagraph"/>
              <w:spacing w:before="43" w:line="239" w:lineRule="exact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Funding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</w:tcPr>
          <w:p w:rsidR="00C77168" w:rsidRDefault="00354C58">
            <w:pPr>
              <w:pStyle w:val="TableParagraph"/>
              <w:spacing w:before="43" w:line="239" w:lineRule="exact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11106" w:type="dxa"/>
            <w:tcBorders>
              <w:bottom w:val="single" w:sz="12" w:space="0" w:color="000000"/>
            </w:tcBorders>
          </w:tcPr>
          <w:p w:rsidR="00C77168" w:rsidRDefault="00354C58">
            <w:pPr>
              <w:pStyle w:val="TableParagraph"/>
              <w:spacing w:before="43" w:line="239" w:lineRule="exact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Sources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funding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support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(such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supply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drugs),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role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funders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12" w:space="0" w:color="000000"/>
            </w:tcBorders>
          </w:tcPr>
          <w:p w:rsidR="00C77168" w:rsidRPr="00441E8B" w:rsidRDefault="00C5443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C77168" w:rsidRDefault="00C77168">
      <w:pPr>
        <w:pStyle w:val="BodyText"/>
        <w:rPr>
          <w:rFonts w:ascii="Cambria"/>
          <w:b/>
          <w:sz w:val="22"/>
        </w:rPr>
      </w:pPr>
    </w:p>
    <w:p w:rsidR="00C77168" w:rsidRDefault="00354C58">
      <w:pPr>
        <w:pStyle w:val="BodyText"/>
        <w:spacing w:before="98" w:line="328" w:lineRule="auto"/>
        <w:ind w:left="231"/>
      </w:pPr>
      <w:r>
        <w:rPr>
          <w:w w:val="105"/>
        </w:rPr>
        <w:t>*We strongly recommend reading this statement in conjunction with the CONSORT 2010 Explanation and Elaboration for important clarifications on all the items. If relevant, we also</w:t>
      </w:r>
      <w:r>
        <w:rPr>
          <w:spacing w:val="1"/>
          <w:w w:val="105"/>
        </w:rPr>
        <w:t xml:space="preserve"> </w:t>
      </w:r>
      <w:r>
        <w:rPr>
          <w:w w:val="105"/>
        </w:rPr>
        <w:t>recommend reading CONSORT extensions for cluster randomised trials, non-inferiority and equivalence trials, non-pharmacological treatments, herbal interventions, and pragmatic trials.</w:t>
      </w:r>
      <w:r>
        <w:rPr>
          <w:spacing w:val="-47"/>
          <w:w w:val="105"/>
        </w:rPr>
        <w:t xml:space="preserve"> </w:t>
      </w:r>
      <w:r>
        <w:rPr>
          <w:w w:val="105"/>
        </w:rPr>
        <w:t>Additional extensions are forthcoming: for those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for up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date refe</w:t>
      </w:r>
      <w:r>
        <w:rPr>
          <w:w w:val="105"/>
        </w:rPr>
        <w:t>rences</w:t>
      </w:r>
      <w:r>
        <w:rPr>
          <w:spacing w:val="1"/>
          <w:w w:val="105"/>
        </w:rPr>
        <w:t xml:space="preserve"> </w:t>
      </w:r>
      <w:r>
        <w:rPr>
          <w:w w:val="105"/>
        </w:rPr>
        <w:t>relevant to</w:t>
      </w:r>
      <w:r>
        <w:rPr>
          <w:spacing w:val="1"/>
          <w:w w:val="105"/>
        </w:rPr>
        <w:t xml:space="preserve"> </w:t>
      </w:r>
      <w:r>
        <w:rPr>
          <w:w w:val="105"/>
        </w:rPr>
        <w:t>this checklist, see</w:t>
      </w:r>
      <w:r>
        <w:rPr>
          <w:spacing w:val="2"/>
          <w:w w:val="105"/>
        </w:rPr>
        <w:t xml:space="preserve"> </w:t>
      </w:r>
      <w:hyperlink r:id="rId8">
        <w:r>
          <w:rPr>
            <w:color w:val="0000FF"/>
            <w:w w:val="105"/>
            <w:u w:val="single" w:color="0000FF"/>
          </w:rPr>
          <w:t>www.consort-statement.org</w:t>
        </w:r>
        <w:r>
          <w:rPr>
            <w:w w:val="105"/>
          </w:rPr>
          <w:t>.</w:t>
        </w:r>
      </w:hyperlink>
    </w:p>
    <w:sectPr w:rsidR="00C77168">
      <w:pgSz w:w="16840" w:h="11900" w:orient="landscape"/>
      <w:pgMar w:top="720" w:right="600" w:bottom="820" w:left="50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58" w:rsidRDefault="00354C58">
      <w:r>
        <w:separator/>
      </w:r>
    </w:p>
  </w:endnote>
  <w:endnote w:type="continuationSeparator" w:id="0">
    <w:p w:rsidR="00354C58" w:rsidRDefault="003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68" w:rsidRDefault="00BA7E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1456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6977380</wp:posOffset>
              </wp:positionV>
              <wp:extent cx="981138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13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278AE" id="Rectangle 3" o:spid="_x0000_s1026" style="position:absolute;margin-left:35.1pt;margin-top:549.4pt;width:772.55pt;height:.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s8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1968" behindDoc="1" locked="0" layoutInCell="1" allowOverlap="1">
              <wp:simplePos x="0" y="0"/>
              <wp:positionH relativeFrom="page">
                <wp:posOffset>451485</wp:posOffset>
              </wp:positionH>
              <wp:positionV relativeFrom="page">
                <wp:posOffset>6986270</wp:posOffset>
              </wp:positionV>
              <wp:extent cx="1205230" cy="1377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168" w:rsidRDefault="00354C58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CONSORT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2010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55pt;margin-top:550.1pt;width:94.9pt;height:10.8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0G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" filled="f" stroked="f">
              <v:textbox inset="0,0,0,0">
                <w:txbxContent>
                  <w:p w:rsidR="00C77168" w:rsidRDefault="00354C58">
                    <w:pPr>
                      <w:spacing w:before="13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CONSORT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2010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2480" behindDoc="1" locked="0" layoutInCell="1" allowOverlap="1">
              <wp:simplePos x="0" y="0"/>
              <wp:positionH relativeFrom="page">
                <wp:posOffset>9902190</wp:posOffset>
              </wp:positionH>
              <wp:positionV relativeFrom="page">
                <wp:posOffset>6986270</wp:posOffset>
              </wp:positionV>
              <wp:extent cx="37274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168" w:rsidRDefault="00354C58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E52">
                            <w:rPr>
                              <w:rFonts w:ascii="Arial"/>
                              <w:i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79.7pt;margin-top:550.1pt;width:29.35pt;height:10.8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" filled="f" stroked="f">
              <v:textbox inset="0,0,0,0">
                <w:txbxContent>
                  <w:p w:rsidR="00C77168" w:rsidRDefault="00354C58">
                    <w:pPr>
                      <w:spacing w:before="13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Page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E52">
                      <w:rPr>
                        <w:rFonts w:ascii="Arial"/>
                        <w:i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58" w:rsidRDefault="00354C58">
      <w:r>
        <w:separator/>
      </w:r>
    </w:p>
  </w:footnote>
  <w:footnote w:type="continuationSeparator" w:id="0">
    <w:p w:rsidR="00354C58" w:rsidRDefault="0035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68"/>
    <w:rsid w:val="000929D4"/>
    <w:rsid w:val="00193177"/>
    <w:rsid w:val="001B0B00"/>
    <w:rsid w:val="00354C58"/>
    <w:rsid w:val="00441E8B"/>
    <w:rsid w:val="004C3269"/>
    <w:rsid w:val="00530B3B"/>
    <w:rsid w:val="005C4D67"/>
    <w:rsid w:val="0063185D"/>
    <w:rsid w:val="006800DA"/>
    <w:rsid w:val="00773FE1"/>
    <w:rsid w:val="007D2FC7"/>
    <w:rsid w:val="008776C8"/>
    <w:rsid w:val="0099197B"/>
    <w:rsid w:val="00BA7E52"/>
    <w:rsid w:val="00BC3DB4"/>
    <w:rsid w:val="00C5443D"/>
    <w:rsid w:val="00C77168"/>
    <w:rsid w:val="00C964C2"/>
    <w:rsid w:val="00CB23CC"/>
    <w:rsid w:val="00D03C4E"/>
    <w:rsid w:val="00D44E40"/>
    <w:rsid w:val="00D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8D76"/>
  <w15:docId w15:val="{98349D23-2892-438B-B68B-E8F63E2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uiPriority w:val="1"/>
    <w:qFormat/>
    <w:pPr>
      <w:spacing w:before="188"/>
      <w:ind w:left="1964"/>
    </w:pPr>
    <w:rPr>
      <w:rFonts w:ascii="Cambria" w:eastAsia="Cambria" w:hAnsi="Cambria" w:cs="Cambri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DELL</cp:lastModifiedBy>
  <cp:revision>2</cp:revision>
  <dcterms:created xsi:type="dcterms:W3CDTF">2023-03-13T18:06:00Z</dcterms:created>
  <dcterms:modified xsi:type="dcterms:W3CDTF">2023-03-13T18:06:00Z</dcterms:modified>
</cp:coreProperties>
</file>