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1C" w:rsidRDefault="004E221C" w:rsidP="004E221C">
      <w:pPr>
        <w:jc w:val="left"/>
        <w:rPr>
          <w:rFonts w:ascii="Times New Roman" w:eastAsia="黑体" w:hAnsi="Times New Roman" w:cs="Times New Roman"/>
          <w:b/>
          <w:sz w:val="22"/>
        </w:rPr>
      </w:pPr>
      <w:bookmarkStart w:id="0" w:name="_Ref134026651"/>
      <w:bookmarkStart w:id="1" w:name="_Ref134026745"/>
      <w:r w:rsidRPr="004E221C">
        <w:rPr>
          <w:rFonts w:ascii="Times New Roman" w:eastAsia="黑体" w:hAnsi="Times New Roman" w:cs="Times New Roman"/>
          <w:b/>
          <w:sz w:val="22"/>
        </w:rPr>
        <w:t xml:space="preserve">Table </w:t>
      </w:r>
      <w:r w:rsidRPr="004E221C">
        <w:rPr>
          <w:rFonts w:ascii="Times New Roman" w:eastAsia="黑体" w:hAnsi="Times New Roman" w:cs="Times New Roman"/>
          <w:b/>
          <w:sz w:val="22"/>
        </w:rPr>
        <w:fldChar w:fldCharType="begin"/>
      </w:r>
      <w:r w:rsidRPr="004E221C">
        <w:rPr>
          <w:rFonts w:ascii="Times New Roman" w:eastAsia="黑体" w:hAnsi="Times New Roman" w:cs="Times New Roman"/>
          <w:b/>
          <w:sz w:val="22"/>
        </w:rPr>
        <w:instrText xml:space="preserve"> SEQ Table \* ARABIC </w:instrText>
      </w:r>
      <w:r w:rsidRPr="004E221C">
        <w:rPr>
          <w:rFonts w:ascii="Times New Roman" w:eastAsia="黑体" w:hAnsi="Times New Roman" w:cs="Times New Roman"/>
          <w:b/>
          <w:sz w:val="22"/>
        </w:rPr>
        <w:fldChar w:fldCharType="separate"/>
      </w:r>
      <w:r w:rsidRPr="004E221C">
        <w:rPr>
          <w:rFonts w:ascii="Times New Roman" w:eastAsia="黑体" w:hAnsi="Times New Roman" w:cs="Times New Roman"/>
          <w:b/>
          <w:sz w:val="22"/>
        </w:rPr>
        <w:t>3</w:t>
      </w:r>
      <w:r w:rsidRPr="004E221C">
        <w:rPr>
          <w:rFonts w:ascii="Times New Roman" w:eastAsia="黑体" w:hAnsi="Times New Roman" w:cs="Times New Roman"/>
          <w:b/>
          <w:sz w:val="22"/>
        </w:rPr>
        <w:fldChar w:fldCharType="end"/>
      </w:r>
      <w:bookmarkEnd w:id="0"/>
      <w:r w:rsidR="00DB4F37">
        <w:rPr>
          <w:rFonts w:ascii="Times New Roman" w:eastAsia="黑体" w:hAnsi="Times New Roman" w:cs="Times New Roman" w:hint="eastAsia"/>
          <w:b/>
          <w:sz w:val="22"/>
        </w:rPr>
        <w:t>:</w:t>
      </w:r>
    </w:p>
    <w:p w:rsidR="004E221C" w:rsidRPr="004E221C" w:rsidRDefault="004E221C" w:rsidP="004E221C">
      <w:pPr>
        <w:jc w:val="left"/>
        <w:rPr>
          <w:rFonts w:ascii="Times New Roman" w:eastAsia="黑体" w:hAnsi="Times New Roman" w:cs="Times New Roman"/>
          <w:b/>
          <w:sz w:val="22"/>
        </w:rPr>
      </w:pPr>
      <w:r w:rsidRPr="004E221C">
        <w:rPr>
          <w:rFonts w:ascii="Times New Roman" w:eastAsia="黑体" w:hAnsi="Times New Roman" w:cs="Times New Roman" w:hint="eastAsia"/>
          <w:b/>
          <w:sz w:val="22"/>
        </w:rPr>
        <w:t xml:space="preserve">Distribution of plant </w:t>
      </w:r>
      <w:proofErr w:type="spellStart"/>
      <w:r w:rsidRPr="004E221C">
        <w:rPr>
          <w:rFonts w:ascii="Times New Roman" w:eastAsia="黑体" w:hAnsi="Times New Roman" w:cs="Times New Roman" w:hint="eastAsia"/>
          <w:b/>
          <w:sz w:val="22"/>
        </w:rPr>
        <w:t>coumarins</w:t>
      </w:r>
      <w:proofErr w:type="spellEnd"/>
    </w:p>
    <w:tbl>
      <w:tblPr>
        <w:tblStyle w:val="2"/>
        <w:tblW w:w="11041" w:type="dxa"/>
        <w:jc w:val="center"/>
        <w:tblLook w:val="04A0" w:firstRow="1" w:lastRow="0" w:firstColumn="1" w:lastColumn="0" w:noHBand="0" w:noVBand="1"/>
      </w:tblPr>
      <w:tblGrid>
        <w:gridCol w:w="2473"/>
        <w:gridCol w:w="2060"/>
        <w:gridCol w:w="1642"/>
        <w:gridCol w:w="2131"/>
        <w:gridCol w:w="1272"/>
        <w:gridCol w:w="1463"/>
      </w:tblGrid>
      <w:tr w:rsidR="004E221C" w:rsidRPr="004C2CAD" w:rsidTr="001916F7">
        <w:trPr>
          <w:jc w:val="center"/>
        </w:trPr>
        <w:tc>
          <w:tcPr>
            <w:tcW w:w="2489" w:type="dxa"/>
            <w:vMerge w:val="restart"/>
            <w:vAlign w:val="center"/>
          </w:tcPr>
          <w:bookmarkEnd w:id="1"/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r w:rsidRPr="004C2CAD">
              <w:rPr>
                <w:rFonts w:ascii="Times New Roman" w:hAnsi="Times New Roman" w:hint="eastAsia"/>
                <w:sz w:val="20"/>
                <w:szCs w:val="20"/>
              </w:rPr>
              <w:t>Plant s</w:t>
            </w:r>
            <w:r w:rsidRPr="004C2CAD">
              <w:rPr>
                <w:rFonts w:ascii="Times New Roman" w:hAnsi="Times New Roman"/>
                <w:sz w:val="20"/>
                <w:szCs w:val="20"/>
              </w:rPr>
              <w:t>p</w:t>
            </w:r>
            <w:r w:rsidRPr="004C2CAD">
              <w:rPr>
                <w:rFonts w:ascii="Times New Roman" w:hAnsi="Times New Roman" w:hint="eastAsia"/>
                <w:sz w:val="20"/>
                <w:szCs w:val="20"/>
              </w:rPr>
              <w:t>ecies</w:t>
            </w:r>
          </w:p>
        </w:tc>
        <w:tc>
          <w:tcPr>
            <w:tcW w:w="2008" w:type="dxa"/>
            <w:vMerge w:val="restart"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proofErr w:type="spellStart"/>
            <w:r w:rsidRPr="004C2CAD">
              <w:rPr>
                <w:rFonts w:ascii="Microsoft yahei" w:hAnsi="Microsoft yahei" w:hint="eastAsia"/>
                <w:sz w:val="20"/>
                <w:szCs w:val="20"/>
              </w:rPr>
              <w:t>Coumarins</w:t>
            </w:r>
            <w:proofErr w:type="spellEnd"/>
          </w:p>
        </w:tc>
        <w:tc>
          <w:tcPr>
            <w:tcW w:w="5074" w:type="dxa"/>
            <w:gridSpan w:val="3"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r w:rsidRPr="004C2CAD">
              <w:rPr>
                <w:rFonts w:ascii="Microsoft yahei" w:hAnsi="Microsoft yahei" w:hint="eastAsia"/>
                <w:sz w:val="20"/>
                <w:szCs w:val="20"/>
              </w:rPr>
              <w:t xml:space="preserve">Distribution characteristics of </w:t>
            </w:r>
            <w:proofErr w:type="spellStart"/>
            <w:r w:rsidRPr="004C2CAD">
              <w:rPr>
                <w:rFonts w:ascii="Microsoft yahei" w:hAnsi="Microsoft yahei" w:hint="eastAsia"/>
                <w:sz w:val="20"/>
                <w:szCs w:val="20"/>
              </w:rPr>
              <w:t>coumarins</w:t>
            </w:r>
            <w:proofErr w:type="spellEnd"/>
          </w:p>
        </w:tc>
        <w:tc>
          <w:tcPr>
            <w:tcW w:w="1470" w:type="dxa"/>
            <w:vMerge w:val="restart"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r w:rsidRPr="004C2CAD">
              <w:rPr>
                <w:rFonts w:ascii="Times New Roman" w:hAnsi="Times New Roman" w:hint="eastAsia"/>
                <w:sz w:val="20"/>
                <w:szCs w:val="20"/>
              </w:rPr>
              <w:t>Reference</w:t>
            </w:r>
          </w:p>
        </w:tc>
      </w:tr>
      <w:tr w:rsidR="004E221C" w:rsidRPr="004C2CAD" w:rsidTr="001916F7">
        <w:trPr>
          <w:jc w:val="center"/>
        </w:trPr>
        <w:tc>
          <w:tcPr>
            <w:tcW w:w="2489" w:type="dxa"/>
            <w:vMerge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</w:p>
        </w:tc>
        <w:tc>
          <w:tcPr>
            <w:tcW w:w="2008" w:type="dxa"/>
            <w:vMerge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r w:rsidRPr="004C2CAD">
              <w:rPr>
                <w:rFonts w:ascii="Microsoft yahei" w:hAnsi="Microsoft yahei" w:hint="eastAsia"/>
                <w:sz w:val="20"/>
                <w:szCs w:val="20"/>
              </w:rPr>
              <w:t>Concentration position</w:t>
            </w:r>
          </w:p>
        </w:tc>
        <w:tc>
          <w:tcPr>
            <w:tcW w:w="2150" w:type="dxa"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r w:rsidRPr="004C2CAD">
              <w:rPr>
                <w:rFonts w:ascii="Microsoft yahei" w:hAnsi="Microsoft yahei" w:hint="eastAsia"/>
                <w:sz w:val="20"/>
                <w:szCs w:val="20"/>
              </w:rPr>
              <w:t>Growth period</w:t>
            </w:r>
          </w:p>
        </w:tc>
        <w:tc>
          <w:tcPr>
            <w:tcW w:w="1277" w:type="dxa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r w:rsidRPr="004C2CAD">
              <w:rPr>
                <w:rFonts w:ascii="Microsoft yahei" w:hAnsi="Microsoft yahei" w:hint="eastAsia"/>
                <w:sz w:val="20"/>
                <w:szCs w:val="20"/>
              </w:rPr>
              <w:t>Stubbles</w:t>
            </w:r>
          </w:p>
        </w:tc>
        <w:tc>
          <w:tcPr>
            <w:tcW w:w="1470" w:type="dxa"/>
            <w:vMerge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</w:p>
        </w:tc>
      </w:tr>
      <w:tr w:rsidR="004E221C" w:rsidRPr="004C2CAD" w:rsidTr="001916F7">
        <w:trPr>
          <w:jc w:val="center"/>
        </w:trPr>
        <w:tc>
          <w:tcPr>
            <w:tcW w:w="2489" w:type="dxa"/>
            <w:vMerge w:val="restart"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r w:rsidRPr="004C2CAD">
              <w:rPr>
                <w:rFonts w:ascii="Microsoft yahei" w:hAnsi="Microsoft yahei"/>
                <w:i/>
                <w:iCs/>
                <w:sz w:val="20"/>
                <w:szCs w:val="20"/>
              </w:rPr>
              <w:t xml:space="preserve">Citrus </w:t>
            </w:r>
            <w:proofErr w:type="spellStart"/>
            <w:r w:rsidRPr="004C2CAD">
              <w:rPr>
                <w:rFonts w:ascii="Microsoft yahei" w:hAnsi="Microsoft yahei" w:hint="eastAsia"/>
                <w:i/>
                <w:iCs/>
                <w:sz w:val="20"/>
                <w:szCs w:val="20"/>
              </w:rPr>
              <w:t>grandis</w:t>
            </w:r>
            <w:proofErr w:type="spellEnd"/>
            <w:r w:rsidRPr="004C2CAD">
              <w:rPr>
                <w:rFonts w:ascii="Microsoft yahei" w:hAnsi="Microsoft yahei" w:hint="eastAsia"/>
                <w:iCs/>
                <w:sz w:val="20"/>
                <w:szCs w:val="20"/>
              </w:rPr>
              <w:t xml:space="preserve"> (</w:t>
            </w:r>
            <w:r w:rsidRPr="004C2CAD">
              <w:rPr>
                <w:rFonts w:ascii="Microsoft yahei" w:hAnsi="Microsoft yahei" w:hint="eastAsia"/>
                <w:sz w:val="20"/>
                <w:szCs w:val="20"/>
              </w:rPr>
              <w:t>L</w:t>
            </w:r>
            <w:r w:rsidRPr="004C2CAD">
              <w:rPr>
                <w:rFonts w:ascii="Microsoft yahei" w:hAnsi="Microsoft yahei"/>
                <w:sz w:val="20"/>
                <w:szCs w:val="20"/>
              </w:rPr>
              <w:t xml:space="preserve">.) </w:t>
            </w:r>
            <w:proofErr w:type="spellStart"/>
            <w:r w:rsidRPr="004C2CAD">
              <w:rPr>
                <w:rFonts w:ascii="Microsoft yahei" w:hAnsi="Microsoft yahei" w:hint="eastAsia"/>
                <w:sz w:val="20"/>
                <w:szCs w:val="20"/>
              </w:rPr>
              <w:t>Osbeck</w:t>
            </w:r>
            <w:proofErr w:type="spellEnd"/>
          </w:p>
        </w:tc>
        <w:tc>
          <w:tcPr>
            <w:tcW w:w="2008" w:type="dxa"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proofErr w:type="spellStart"/>
            <w:r w:rsidRPr="004C2CAD">
              <w:rPr>
                <w:rFonts w:ascii="Microsoft yahei" w:hAnsi="Microsoft yahei" w:hint="eastAsia"/>
                <w:sz w:val="20"/>
                <w:szCs w:val="20"/>
              </w:rPr>
              <w:t>I</w:t>
            </w:r>
            <w:r w:rsidRPr="004C2CAD">
              <w:rPr>
                <w:rFonts w:ascii="Microsoft yahei" w:hAnsi="Microsoft yahei"/>
                <w:sz w:val="20"/>
                <w:szCs w:val="20"/>
              </w:rPr>
              <w:t>soimperatorin</w:t>
            </w:r>
            <w:proofErr w:type="spellEnd"/>
            <w:r w:rsidRPr="004C2CAD">
              <w:rPr>
                <w:rFonts w:ascii="Microsoft yahei" w:hAnsi="Microsoft yahei" w:hint="eastAsia"/>
                <w:sz w:val="20"/>
                <w:szCs w:val="20"/>
              </w:rPr>
              <w:t>,</w:t>
            </w:r>
            <w:r w:rsidRPr="004C2CAD">
              <w:rPr>
                <w:rFonts w:ascii="Microsoft yahei" w:hAnsi="Microsoft yahei"/>
                <w:sz w:val="20"/>
                <w:szCs w:val="20"/>
              </w:rPr>
              <w:t xml:space="preserve"> </w:t>
            </w:r>
            <w:proofErr w:type="spellStart"/>
            <w:r w:rsidRPr="004C2CAD">
              <w:rPr>
                <w:rFonts w:ascii="Microsoft yahei" w:hAnsi="Microsoft yahei"/>
                <w:sz w:val="20"/>
                <w:szCs w:val="20"/>
              </w:rPr>
              <w:t>isomeranzin</w:t>
            </w:r>
            <w:proofErr w:type="spellEnd"/>
          </w:p>
        </w:tc>
        <w:tc>
          <w:tcPr>
            <w:tcW w:w="1647" w:type="dxa"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proofErr w:type="spellStart"/>
            <w:r w:rsidRPr="004C2CAD">
              <w:rPr>
                <w:rFonts w:ascii="Microsoft yahei" w:hAnsi="Microsoft yahei" w:hint="eastAsia"/>
                <w:sz w:val="20"/>
                <w:szCs w:val="20"/>
                <w:lang w:eastAsia="zh-CN"/>
              </w:rPr>
              <w:t>F</w:t>
            </w:r>
            <w:r w:rsidRPr="004C2CAD">
              <w:rPr>
                <w:rFonts w:ascii="Microsoft yahei" w:hAnsi="Microsoft yahei"/>
                <w:sz w:val="20"/>
                <w:szCs w:val="20"/>
              </w:rPr>
              <w:t>lavedo</w:t>
            </w:r>
            <w:proofErr w:type="spellEnd"/>
            <w:r w:rsidRPr="004C2CAD">
              <w:rPr>
                <w:rFonts w:ascii="Microsoft yahei" w:hAnsi="Microsoft yahei"/>
                <w:sz w:val="20"/>
                <w:szCs w:val="20"/>
              </w:rPr>
              <w:t>, albedo</w:t>
            </w:r>
          </w:p>
        </w:tc>
        <w:tc>
          <w:tcPr>
            <w:tcW w:w="3427" w:type="dxa"/>
            <w:gridSpan w:val="2"/>
            <w:vMerge w:val="restart"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r w:rsidRPr="004C2CAD">
              <w:rPr>
                <w:rFonts w:ascii="Microsoft yahei" w:hAnsi="Microsoft yahei" w:hint="eastAsia"/>
                <w:sz w:val="20"/>
                <w:szCs w:val="20"/>
              </w:rPr>
              <w:t>Not reported</w:t>
            </w:r>
          </w:p>
        </w:tc>
        <w:tc>
          <w:tcPr>
            <w:tcW w:w="1470" w:type="dxa"/>
            <w:vMerge w:val="restart"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proofErr w:type="spellStart"/>
            <w:r w:rsidRPr="004C2CAD">
              <w:rPr>
                <w:rFonts w:ascii="Microsoft yahei" w:hAnsi="Microsoft yahei" w:hint="eastAsia"/>
                <w:sz w:val="20"/>
                <w:szCs w:val="20"/>
              </w:rPr>
              <w:t>Nie</w:t>
            </w:r>
            <w:proofErr w:type="spellEnd"/>
            <w:r w:rsidRPr="004C2CAD">
              <w:rPr>
                <w:rFonts w:ascii="Microsoft yahei" w:hAnsi="Microsoft yahei" w:hint="eastAsia"/>
                <w:sz w:val="20"/>
                <w:szCs w:val="20"/>
              </w:rPr>
              <w:t xml:space="preserve"> </w:t>
            </w:r>
            <w:r w:rsidRPr="004C2CAD">
              <w:rPr>
                <w:rFonts w:ascii="宋体" w:hAnsi="宋体" w:hint="eastAsia"/>
                <w:sz w:val="20"/>
                <w:szCs w:val="20"/>
              </w:rPr>
              <w:t>＆</w:t>
            </w:r>
            <w:r w:rsidRPr="004C2CAD">
              <w:rPr>
                <w:rFonts w:ascii="Microsoft yahei" w:hAnsi="Microsoft yahei" w:hint="eastAsia"/>
                <w:sz w:val="20"/>
                <w:szCs w:val="20"/>
              </w:rPr>
              <w:t xml:space="preserve"> Zhao (2021)</w:t>
            </w:r>
          </w:p>
        </w:tc>
      </w:tr>
      <w:tr w:rsidR="004E221C" w:rsidRPr="004C2CAD" w:rsidTr="001916F7">
        <w:trPr>
          <w:jc w:val="center"/>
        </w:trPr>
        <w:tc>
          <w:tcPr>
            <w:tcW w:w="2489" w:type="dxa"/>
            <w:vMerge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proofErr w:type="spellStart"/>
            <w:r w:rsidRPr="004C2CAD">
              <w:rPr>
                <w:rFonts w:ascii="Microsoft yahei" w:hAnsi="Microsoft yahei" w:hint="eastAsia"/>
                <w:sz w:val="20"/>
                <w:szCs w:val="20"/>
              </w:rPr>
              <w:t>B</w:t>
            </w:r>
            <w:r w:rsidRPr="004C2CAD">
              <w:rPr>
                <w:rFonts w:ascii="Microsoft yahei" w:hAnsi="Microsoft yahei"/>
                <w:sz w:val="20"/>
                <w:szCs w:val="20"/>
              </w:rPr>
              <w:t>ergaptol</w:t>
            </w:r>
            <w:proofErr w:type="spellEnd"/>
            <w:r w:rsidRPr="004C2CAD">
              <w:rPr>
                <w:rFonts w:ascii="Microsoft yahei" w:hAnsi="Microsoft yahei" w:hint="eastAsia"/>
                <w:sz w:val="20"/>
                <w:szCs w:val="20"/>
              </w:rPr>
              <w:t xml:space="preserve">, </w:t>
            </w:r>
            <w:r w:rsidRPr="004C2CAD">
              <w:rPr>
                <w:rFonts w:ascii="Microsoft yahei" w:hAnsi="Microsoft yahei"/>
                <w:sz w:val="20"/>
                <w:szCs w:val="20"/>
              </w:rPr>
              <w:t>6',7'-epoxybergamottin</w:t>
            </w:r>
          </w:p>
        </w:tc>
        <w:tc>
          <w:tcPr>
            <w:tcW w:w="1647" w:type="dxa"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r w:rsidRPr="004C2CAD">
              <w:rPr>
                <w:rFonts w:ascii="Microsoft yahei" w:hAnsi="Microsoft yahei" w:hint="eastAsia"/>
                <w:sz w:val="20"/>
                <w:szCs w:val="20"/>
                <w:lang w:eastAsia="zh-CN"/>
              </w:rPr>
              <w:t>P</w:t>
            </w:r>
            <w:r w:rsidRPr="004C2CAD">
              <w:rPr>
                <w:rFonts w:ascii="Microsoft yahei" w:hAnsi="Microsoft yahei"/>
                <w:sz w:val="20"/>
                <w:szCs w:val="20"/>
              </w:rPr>
              <w:t>ulp</w:t>
            </w:r>
          </w:p>
        </w:tc>
        <w:tc>
          <w:tcPr>
            <w:tcW w:w="3427" w:type="dxa"/>
            <w:gridSpan w:val="2"/>
            <w:vMerge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</w:p>
        </w:tc>
      </w:tr>
      <w:tr w:rsidR="004E221C" w:rsidRPr="004C2CAD" w:rsidTr="001916F7">
        <w:trPr>
          <w:jc w:val="center"/>
        </w:trPr>
        <w:tc>
          <w:tcPr>
            <w:tcW w:w="2489" w:type="dxa"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proofErr w:type="spellStart"/>
            <w:r w:rsidRPr="004C2CAD">
              <w:rPr>
                <w:rFonts w:ascii="Microsoft yahei" w:hAnsi="Microsoft yahei"/>
                <w:i/>
                <w:iCs/>
                <w:sz w:val="20"/>
                <w:szCs w:val="20"/>
              </w:rPr>
              <w:t>Mikania</w:t>
            </w:r>
            <w:proofErr w:type="spellEnd"/>
            <w:r w:rsidRPr="004C2CAD">
              <w:rPr>
                <w:rFonts w:ascii="Microsoft yahei" w:hAnsi="Microsoft yahe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C2CAD">
              <w:rPr>
                <w:rFonts w:ascii="Microsoft yahei" w:hAnsi="Microsoft yahei"/>
                <w:i/>
                <w:iCs/>
                <w:sz w:val="20"/>
                <w:szCs w:val="20"/>
              </w:rPr>
              <w:t>glomerata</w:t>
            </w:r>
            <w:proofErr w:type="spellEnd"/>
          </w:p>
        </w:tc>
        <w:tc>
          <w:tcPr>
            <w:tcW w:w="2008" w:type="dxa"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proofErr w:type="spellStart"/>
            <w:r w:rsidRPr="004C2CAD">
              <w:rPr>
                <w:rFonts w:ascii="Microsoft yahei" w:hAnsi="Microsoft yahei" w:hint="eastAsia"/>
                <w:sz w:val="20"/>
                <w:szCs w:val="20"/>
              </w:rPr>
              <w:t>Coumarin</w:t>
            </w:r>
            <w:proofErr w:type="spellEnd"/>
          </w:p>
        </w:tc>
        <w:tc>
          <w:tcPr>
            <w:tcW w:w="1647" w:type="dxa"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r w:rsidRPr="004C2CAD">
              <w:rPr>
                <w:rFonts w:ascii="Microsoft yahei" w:hAnsi="Microsoft yahei" w:hint="eastAsia"/>
                <w:sz w:val="20"/>
                <w:szCs w:val="20"/>
              </w:rPr>
              <w:t>Leaf, stem</w:t>
            </w:r>
          </w:p>
        </w:tc>
        <w:tc>
          <w:tcPr>
            <w:tcW w:w="2150" w:type="dxa"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r w:rsidRPr="004C2CAD">
              <w:rPr>
                <w:rFonts w:ascii="Microsoft yahei" w:hAnsi="Microsoft yahei" w:hint="eastAsia"/>
                <w:sz w:val="20"/>
                <w:szCs w:val="20"/>
              </w:rPr>
              <w:t>young leaf &gt;</w:t>
            </w:r>
            <w:r w:rsidRPr="004C2CAD">
              <w:rPr>
                <w:rFonts w:ascii="微软雅黑" w:eastAsia="微软雅黑" w:hAnsi="微软雅黑" w:hint="eastAsia"/>
                <w:color w:val="333333"/>
                <w:sz w:val="20"/>
                <w:szCs w:val="20"/>
              </w:rPr>
              <w:t xml:space="preserve"> </w:t>
            </w:r>
            <w:r w:rsidRPr="004C2CAD">
              <w:rPr>
                <w:rFonts w:ascii="Microsoft yahei" w:hAnsi="Microsoft yahei" w:hint="eastAsia"/>
                <w:sz w:val="20"/>
                <w:szCs w:val="20"/>
              </w:rPr>
              <w:t>mature leaf</w:t>
            </w:r>
          </w:p>
        </w:tc>
        <w:tc>
          <w:tcPr>
            <w:tcW w:w="1277" w:type="dxa"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r w:rsidRPr="004C2CAD">
              <w:rPr>
                <w:rFonts w:ascii="Microsoft yahei" w:hAnsi="Microsoft yahei" w:hint="eastAsia"/>
                <w:sz w:val="20"/>
                <w:szCs w:val="20"/>
              </w:rPr>
              <w:t>Not reported</w:t>
            </w:r>
          </w:p>
        </w:tc>
        <w:tc>
          <w:tcPr>
            <w:tcW w:w="1470" w:type="dxa"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r w:rsidRPr="004C2CAD">
              <w:rPr>
                <w:rFonts w:ascii="Microsoft yahei" w:hAnsi="Microsoft yahei" w:hint="eastAsia"/>
                <w:sz w:val="20"/>
                <w:szCs w:val="20"/>
              </w:rPr>
              <w:t>de et al. (2007)</w:t>
            </w:r>
          </w:p>
        </w:tc>
      </w:tr>
      <w:tr w:rsidR="004E221C" w:rsidRPr="004C2CAD" w:rsidTr="001916F7">
        <w:trPr>
          <w:jc w:val="center"/>
        </w:trPr>
        <w:tc>
          <w:tcPr>
            <w:tcW w:w="2489" w:type="dxa"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proofErr w:type="spellStart"/>
            <w:r w:rsidRPr="004C2CAD">
              <w:rPr>
                <w:rFonts w:ascii="Microsoft yahei" w:hAnsi="Microsoft yahei"/>
                <w:i/>
                <w:iCs/>
                <w:sz w:val="20"/>
                <w:szCs w:val="20"/>
              </w:rPr>
              <w:t>Peucedanum</w:t>
            </w:r>
            <w:proofErr w:type="spellEnd"/>
            <w:r w:rsidRPr="004C2CAD">
              <w:rPr>
                <w:rFonts w:ascii="Microsoft yahei" w:hAnsi="Microsoft yahe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C2CAD">
              <w:rPr>
                <w:rFonts w:ascii="Microsoft yahei" w:hAnsi="Microsoft yahei"/>
                <w:i/>
                <w:iCs/>
                <w:sz w:val="20"/>
                <w:szCs w:val="20"/>
              </w:rPr>
              <w:t>praeruptorum</w:t>
            </w:r>
            <w:proofErr w:type="spellEnd"/>
            <w:r w:rsidRPr="004C2CAD">
              <w:rPr>
                <w:rFonts w:ascii="Microsoft yahei" w:hAnsi="Microsoft yahei" w:hint="eastAsia"/>
                <w:sz w:val="20"/>
                <w:szCs w:val="20"/>
              </w:rPr>
              <w:t xml:space="preserve"> </w:t>
            </w:r>
            <w:r w:rsidRPr="004C2CAD">
              <w:rPr>
                <w:rFonts w:ascii="Microsoft yahei" w:hAnsi="Microsoft yahei"/>
                <w:sz w:val="20"/>
                <w:szCs w:val="20"/>
              </w:rPr>
              <w:t>Dunn</w:t>
            </w:r>
          </w:p>
        </w:tc>
        <w:tc>
          <w:tcPr>
            <w:tcW w:w="2008" w:type="dxa"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proofErr w:type="spellStart"/>
            <w:r w:rsidRPr="004C2CAD">
              <w:rPr>
                <w:rFonts w:ascii="Microsoft yahei" w:hAnsi="Microsoft yahei" w:hint="eastAsia"/>
                <w:sz w:val="20"/>
                <w:szCs w:val="20"/>
              </w:rPr>
              <w:t>Pyranocoumarins</w:t>
            </w:r>
            <w:proofErr w:type="spellEnd"/>
          </w:p>
        </w:tc>
        <w:tc>
          <w:tcPr>
            <w:tcW w:w="1647" w:type="dxa"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r w:rsidRPr="004C2CAD">
              <w:rPr>
                <w:rFonts w:ascii="Microsoft yahei" w:hAnsi="Microsoft yahei" w:hint="eastAsia"/>
                <w:sz w:val="20"/>
                <w:szCs w:val="20"/>
              </w:rPr>
              <w:t>S</w:t>
            </w:r>
            <w:r w:rsidRPr="004C2CAD">
              <w:rPr>
                <w:rFonts w:ascii="Microsoft yahei" w:hAnsi="Microsoft yahei"/>
                <w:sz w:val="20"/>
                <w:szCs w:val="20"/>
              </w:rPr>
              <w:t>ecretory canals</w:t>
            </w:r>
          </w:p>
        </w:tc>
        <w:tc>
          <w:tcPr>
            <w:tcW w:w="2150" w:type="dxa"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r w:rsidRPr="004C2CAD">
              <w:rPr>
                <w:rFonts w:ascii="Microsoft yahei" w:hAnsi="Microsoft yahei"/>
                <w:sz w:val="20"/>
                <w:szCs w:val="20"/>
              </w:rPr>
              <w:t>before bolting</w:t>
            </w:r>
            <w:r w:rsidRPr="004C2CAD">
              <w:rPr>
                <w:rFonts w:ascii="Microsoft yahei" w:hAnsi="Microsoft yahei" w:hint="eastAsia"/>
                <w:sz w:val="20"/>
                <w:szCs w:val="20"/>
              </w:rPr>
              <w:t xml:space="preserve"> &gt;</w:t>
            </w:r>
            <w:r w:rsidRPr="004C2CAD">
              <w:rPr>
                <w:rFonts w:ascii="Microsoft yahei" w:hAnsi="Microsoft yahei"/>
                <w:sz w:val="20"/>
                <w:szCs w:val="20"/>
              </w:rPr>
              <w:t xml:space="preserve"> after bolting</w:t>
            </w:r>
          </w:p>
        </w:tc>
        <w:tc>
          <w:tcPr>
            <w:tcW w:w="1277" w:type="dxa"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r w:rsidRPr="004C2CAD">
              <w:rPr>
                <w:rFonts w:ascii="Microsoft yahei" w:hAnsi="Microsoft yahei" w:hint="eastAsia"/>
                <w:sz w:val="20"/>
                <w:szCs w:val="20"/>
              </w:rPr>
              <w:t>Not reported</w:t>
            </w:r>
          </w:p>
        </w:tc>
        <w:tc>
          <w:tcPr>
            <w:tcW w:w="1470" w:type="dxa"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r w:rsidRPr="004C2CAD">
              <w:rPr>
                <w:rFonts w:ascii="Microsoft yahei" w:hAnsi="Microsoft yahei"/>
                <w:sz w:val="20"/>
                <w:szCs w:val="20"/>
              </w:rPr>
              <w:t>Chen</w:t>
            </w:r>
            <w:r w:rsidRPr="004C2CAD">
              <w:rPr>
                <w:rFonts w:ascii="Microsoft yahei" w:hAnsi="Microsoft yahei" w:hint="eastAsia"/>
                <w:sz w:val="20"/>
                <w:szCs w:val="20"/>
              </w:rPr>
              <w:t xml:space="preserve"> et al. (2019)</w:t>
            </w:r>
          </w:p>
        </w:tc>
      </w:tr>
      <w:tr w:rsidR="004E221C" w:rsidRPr="004C2CAD" w:rsidTr="001916F7">
        <w:trPr>
          <w:jc w:val="center"/>
        </w:trPr>
        <w:tc>
          <w:tcPr>
            <w:tcW w:w="2489" w:type="dxa"/>
            <w:vMerge w:val="restart"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r w:rsidRPr="004C2CAD">
              <w:rPr>
                <w:rFonts w:ascii="Microsoft yahei" w:hAnsi="Microsoft yahei"/>
                <w:i/>
                <w:sz w:val="20"/>
                <w:szCs w:val="20"/>
              </w:rPr>
              <w:t xml:space="preserve">Chrysanthemum </w:t>
            </w:r>
            <w:proofErr w:type="spellStart"/>
            <w:r w:rsidRPr="004C2CAD">
              <w:rPr>
                <w:rFonts w:ascii="Microsoft yahei" w:hAnsi="Microsoft yahei"/>
                <w:i/>
                <w:sz w:val="20"/>
                <w:szCs w:val="20"/>
              </w:rPr>
              <w:t>segetum</w:t>
            </w:r>
            <w:proofErr w:type="spellEnd"/>
            <w:r w:rsidRPr="004C2CAD">
              <w:rPr>
                <w:rFonts w:ascii="Microsoft yahei" w:hAnsi="Microsoft yahei"/>
                <w:sz w:val="20"/>
                <w:szCs w:val="20"/>
              </w:rPr>
              <w:t xml:space="preserve"> L.</w:t>
            </w:r>
          </w:p>
        </w:tc>
        <w:tc>
          <w:tcPr>
            <w:tcW w:w="2008" w:type="dxa"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r w:rsidRPr="004C2CAD">
              <w:rPr>
                <w:rFonts w:ascii="Microsoft yahei" w:hAnsi="Microsoft yahei"/>
                <w:sz w:val="20"/>
                <w:szCs w:val="20"/>
              </w:rPr>
              <w:t>7-methoxycoumarin</w:t>
            </w:r>
          </w:p>
        </w:tc>
        <w:tc>
          <w:tcPr>
            <w:tcW w:w="1647" w:type="dxa"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r w:rsidRPr="004C2CAD">
              <w:rPr>
                <w:rFonts w:ascii="Microsoft yahei" w:hAnsi="Microsoft yahei" w:hint="eastAsia"/>
                <w:sz w:val="20"/>
                <w:szCs w:val="20"/>
              </w:rPr>
              <w:t>Root</w:t>
            </w:r>
          </w:p>
        </w:tc>
        <w:tc>
          <w:tcPr>
            <w:tcW w:w="3427" w:type="dxa"/>
            <w:gridSpan w:val="2"/>
            <w:vMerge w:val="restart"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r w:rsidRPr="004C2CAD">
              <w:rPr>
                <w:rFonts w:ascii="Microsoft yahei" w:hAnsi="Microsoft yahei" w:hint="eastAsia"/>
                <w:sz w:val="20"/>
                <w:szCs w:val="20"/>
              </w:rPr>
              <w:t>Not reported</w:t>
            </w:r>
          </w:p>
        </w:tc>
        <w:tc>
          <w:tcPr>
            <w:tcW w:w="1470" w:type="dxa"/>
            <w:vMerge w:val="restart"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proofErr w:type="spellStart"/>
            <w:r w:rsidRPr="004C2CAD">
              <w:rPr>
                <w:rFonts w:ascii="Microsoft yahei" w:hAnsi="Microsoft yahei"/>
                <w:sz w:val="20"/>
                <w:szCs w:val="20"/>
              </w:rPr>
              <w:t>Ochocka</w:t>
            </w:r>
            <w:proofErr w:type="spellEnd"/>
            <w:r w:rsidRPr="004C2CAD">
              <w:rPr>
                <w:rFonts w:ascii="Microsoft yahei" w:hAnsi="Microsoft yahei" w:hint="eastAsia"/>
                <w:sz w:val="20"/>
                <w:szCs w:val="20"/>
              </w:rPr>
              <w:t xml:space="preserve"> et al. (1995)</w:t>
            </w:r>
          </w:p>
        </w:tc>
      </w:tr>
      <w:tr w:rsidR="004E221C" w:rsidRPr="004C2CAD" w:rsidTr="001916F7">
        <w:trPr>
          <w:jc w:val="center"/>
        </w:trPr>
        <w:tc>
          <w:tcPr>
            <w:tcW w:w="2489" w:type="dxa"/>
            <w:vMerge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r w:rsidRPr="004C2CAD">
              <w:rPr>
                <w:rFonts w:ascii="Microsoft yahei" w:hAnsi="Microsoft yahei" w:hint="eastAsia"/>
                <w:sz w:val="20"/>
                <w:szCs w:val="20"/>
              </w:rPr>
              <w:t>Angelica lactone</w:t>
            </w:r>
          </w:p>
        </w:tc>
        <w:tc>
          <w:tcPr>
            <w:tcW w:w="1647" w:type="dxa"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r w:rsidRPr="004C2CAD">
              <w:rPr>
                <w:rFonts w:ascii="Microsoft yahei" w:hAnsi="Microsoft yahei" w:hint="eastAsia"/>
                <w:sz w:val="20"/>
                <w:szCs w:val="20"/>
                <w:lang w:val="en"/>
              </w:rPr>
              <w:t>A</w:t>
            </w:r>
            <w:r w:rsidRPr="004C2CAD">
              <w:rPr>
                <w:rFonts w:ascii="Microsoft yahei" w:hAnsi="Microsoft yahei"/>
                <w:sz w:val="20"/>
                <w:szCs w:val="20"/>
                <w:lang w:val="en"/>
              </w:rPr>
              <w:t>erial parts</w:t>
            </w:r>
          </w:p>
        </w:tc>
        <w:tc>
          <w:tcPr>
            <w:tcW w:w="3427" w:type="dxa"/>
            <w:gridSpan w:val="2"/>
            <w:vMerge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</w:p>
        </w:tc>
      </w:tr>
      <w:tr w:rsidR="004E221C" w:rsidRPr="004C2CAD" w:rsidTr="001916F7">
        <w:trPr>
          <w:jc w:val="center"/>
        </w:trPr>
        <w:tc>
          <w:tcPr>
            <w:tcW w:w="2489" w:type="dxa"/>
            <w:vMerge w:val="restart"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r w:rsidRPr="004C2CAD">
              <w:rPr>
                <w:rFonts w:ascii="Microsoft yahei" w:hAnsi="Microsoft yahei"/>
                <w:i/>
                <w:sz w:val="20"/>
                <w:szCs w:val="20"/>
              </w:rPr>
              <w:t xml:space="preserve">Angelica </w:t>
            </w:r>
            <w:proofErr w:type="spellStart"/>
            <w:r w:rsidRPr="004C2CAD">
              <w:rPr>
                <w:rFonts w:ascii="Microsoft yahei" w:hAnsi="Microsoft yahei"/>
                <w:i/>
                <w:sz w:val="20"/>
                <w:szCs w:val="20"/>
              </w:rPr>
              <w:t>dahurica</w:t>
            </w:r>
            <w:proofErr w:type="spellEnd"/>
          </w:p>
        </w:tc>
        <w:tc>
          <w:tcPr>
            <w:tcW w:w="2008" w:type="dxa"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r w:rsidRPr="004C2CAD">
              <w:rPr>
                <w:rFonts w:ascii="Microsoft yahei" w:hAnsi="Microsoft yahei" w:hint="eastAsia"/>
                <w:sz w:val="20"/>
                <w:szCs w:val="20"/>
              </w:rPr>
              <w:t>37 species</w:t>
            </w:r>
          </w:p>
        </w:tc>
        <w:tc>
          <w:tcPr>
            <w:tcW w:w="1647" w:type="dxa"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r w:rsidRPr="004C2CAD">
              <w:rPr>
                <w:rFonts w:ascii="Microsoft yahei" w:hAnsi="Microsoft yahei" w:hint="eastAsia"/>
                <w:sz w:val="20"/>
                <w:szCs w:val="20"/>
                <w:lang w:eastAsia="zh-CN"/>
              </w:rPr>
              <w:t>P</w:t>
            </w:r>
            <w:r w:rsidRPr="004C2CAD">
              <w:rPr>
                <w:rFonts w:ascii="Microsoft yahei" w:hAnsi="Microsoft yahei"/>
                <w:sz w:val="20"/>
                <w:szCs w:val="20"/>
              </w:rPr>
              <w:t>rimary root</w:t>
            </w:r>
            <w:r w:rsidRPr="004C2CAD">
              <w:rPr>
                <w:rFonts w:ascii="Microsoft yahei" w:hAnsi="Microsoft yahei" w:hint="eastAsia"/>
                <w:sz w:val="20"/>
                <w:szCs w:val="20"/>
              </w:rPr>
              <w:t xml:space="preserve"> (</w:t>
            </w:r>
            <w:r w:rsidRPr="004C2CAD">
              <w:rPr>
                <w:rFonts w:ascii="Microsoft yahei" w:hAnsi="Microsoft yahei"/>
                <w:sz w:val="20"/>
                <w:szCs w:val="20"/>
              </w:rPr>
              <w:t>periderm, cortex, and phloem</w:t>
            </w:r>
            <w:r w:rsidRPr="004C2CAD">
              <w:rPr>
                <w:rFonts w:ascii="Microsoft yahei" w:hAnsi="Microsoft yahei" w:hint="eastAsia"/>
                <w:sz w:val="20"/>
                <w:szCs w:val="20"/>
              </w:rPr>
              <w:t>)</w:t>
            </w:r>
          </w:p>
        </w:tc>
        <w:tc>
          <w:tcPr>
            <w:tcW w:w="3427" w:type="dxa"/>
            <w:gridSpan w:val="2"/>
            <w:vMerge w:val="restart"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r w:rsidRPr="004C2CAD">
              <w:rPr>
                <w:rFonts w:ascii="Microsoft yahei" w:hAnsi="Microsoft yahei" w:hint="eastAsia"/>
                <w:sz w:val="20"/>
                <w:szCs w:val="20"/>
              </w:rPr>
              <w:t>Not reported</w:t>
            </w:r>
          </w:p>
        </w:tc>
        <w:tc>
          <w:tcPr>
            <w:tcW w:w="1470" w:type="dxa"/>
            <w:vMerge w:val="restart"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proofErr w:type="spellStart"/>
            <w:r w:rsidRPr="004C2CAD">
              <w:rPr>
                <w:rFonts w:ascii="Microsoft yahei" w:hAnsi="Microsoft yahei" w:hint="eastAsia"/>
                <w:sz w:val="20"/>
                <w:szCs w:val="20"/>
              </w:rPr>
              <w:t>Gao</w:t>
            </w:r>
            <w:proofErr w:type="spellEnd"/>
            <w:r w:rsidRPr="004C2CAD">
              <w:rPr>
                <w:rFonts w:ascii="Microsoft yahei" w:hAnsi="Microsoft yahei" w:hint="eastAsia"/>
                <w:sz w:val="20"/>
                <w:szCs w:val="20"/>
              </w:rPr>
              <w:t xml:space="preserve"> </w:t>
            </w:r>
            <w:r w:rsidRPr="004C2CAD">
              <w:rPr>
                <w:rFonts w:ascii="宋体" w:hAnsi="宋体" w:hint="eastAsia"/>
                <w:sz w:val="20"/>
                <w:szCs w:val="20"/>
              </w:rPr>
              <w:t>＆</w:t>
            </w:r>
            <w:r w:rsidRPr="004C2CAD">
              <w:rPr>
                <w:rFonts w:ascii="Microsoft yahei" w:hAnsi="Microsoft yahei" w:hint="eastAsia"/>
                <w:sz w:val="20"/>
                <w:szCs w:val="20"/>
              </w:rPr>
              <w:t xml:space="preserve"> Li (2023)</w:t>
            </w:r>
          </w:p>
        </w:tc>
      </w:tr>
      <w:tr w:rsidR="004E221C" w:rsidRPr="004C2CAD" w:rsidTr="001916F7">
        <w:trPr>
          <w:jc w:val="center"/>
        </w:trPr>
        <w:tc>
          <w:tcPr>
            <w:tcW w:w="2489" w:type="dxa"/>
            <w:vMerge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r w:rsidRPr="004C2CAD">
              <w:rPr>
                <w:rFonts w:ascii="Microsoft yahei" w:hAnsi="Microsoft yahei" w:hint="eastAsia"/>
                <w:sz w:val="20"/>
                <w:szCs w:val="20"/>
              </w:rPr>
              <w:t>36 species</w:t>
            </w:r>
          </w:p>
        </w:tc>
        <w:tc>
          <w:tcPr>
            <w:tcW w:w="1647" w:type="dxa"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r w:rsidRPr="004C2CAD">
              <w:rPr>
                <w:rFonts w:ascii="Microsoft yahei" w:hAnsi="Microsoft yahei" w:hint="eastAsia"/>
                <w:sz w:val="20"/>
                <w:szCs w:val="20"/>
                <w:lang w:eastAsia="zh-CN"/>
              </w:rPr>
              <w:t>L</w:t>
            </w:r>
            <w:r w:rsidRPr="004C2CAD">
              <w:rPr>
                <w:rFonts w:ascii="Microsoft yahei" w:hAnsi="Microsoft yahei"/>
                <w:sz w:val="20"/>
                <w:szCs w:val="20"/>
              </w:rPr>
              <w:t>ateral roots</w:t>
            </w:r>
            <w:r w:rsidRPr="004C2CAD">
              <w:rPr>
                <w:rFonts w:ascii="Microsoft yahei" w:hAnsi="Microsoft yahei" w:hint="eastAsia"/>
                <w:sz w:val="20"/>
                <w:szCs w:val="20"/>
              </w:rPr>
              <w:t xml:space="preserve"> (</w:t>
            </w:r>
            <w:r w:rsidRPr="004C2CAD">
              <w:rPr>
                <w:rFonts w:ascii="Microsoft yahei" w:hAnsi="Microsoft yahei"/>
                <w:sz w:val="20"/>
                <w:szCs w:val="20"/>
              </w:rPr>
              <w:t>phloem</w:t>
            </w:r>
            <w:r w:rsidRPr="004C2CAD">
              <w:rPr>
                <w:rFonts w:ascii="Microsoft yahei" w:hAnsi="Microsoft yahei" w:hint="eastAsia"/>
                <w:sz w:val="20"/>
                <w:szCs w:val="20"/>
              </w:rPr>
              <w:t>)</w:t>
            </w:r>
          </w:p>
        </w:tc>
        <w:tc>
          <w:tcPr>
            <w:tcW w:w="3427" w:type="dxa"/>
            <w:gridSpan w:val="2"/>
            <w:vMerge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</w:p>
        </w:tc>
      </w:tr>
      <w:tr w:rsidR="004E221C" w:rsidRPr="004C2CAD" w:rsidTr="001916F7">
        <w:trPr>
          <w:jc w:val="center"/>
        </w:trPr>
        <w:tc>
          <w:tcPr>
            <w:tcW w:w="2489" w:type="dxa"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proofErr w:type="spellStart"/>
            <w:r w:rsidRPr="004C2CAD">
              <w:rPr>
                <w:rFonts w:ascii="Microsoft yahei" w:hAnsi="Microsoft yahei"/>
                <w:i/>
                <w:iCs/>
                <w:sz w:val="20"/>
                <w:szCs w:val="20"/>
                <w:lang w:val="en"/>
              </w:rPr>
              <w:t>Levisticum</w:t>
            </w:r>
            <w:proofErr w:type="spellEnd"/>
            <w:r w:rsidRPr="004C2CAD">
              <w:rPr>
                <w:rFonts w:ascii="Microsoft yahei" w:hAnsi="Microsoft yahei"/>
                <w:i/>
                <w:iCs/>
                <w:sz w:val="20"/>
                <w:szCs w:val="20"/>
                <w:lang w:val="en"/>
              </w:rPr>
              <w:t xml:space="preserve"> </w:t>
            </w:r>
            <w:proofErr w:type="spellStart"/>
            <w:r w:rsidRPr="004C2CAD">
              <w:rPr>
                <w:rFonts w:ascii="Microsoft yahei" w:hAnsi="Microsoft yahei"/>
                <w:i/>
                <w:iCs/>
                <w:sz w:val="20"/>
                <w:szCs w:val="20"/>
                <w:lang w:val="en"/>
              </w:rPr>
              <w:t>officinale</w:t>
            </w:r>
            <w:proofErr w:type="spellEnd"/>
            <w:r w:rsidRPr="004C2CAD">
              <w:rPr>
                <w:rFonts w:ascii="Microsoft yahei" w:hAnsi="Microsoft yahei"/>
                <w:i/>
                <w:iCs/>
                <w:sz w:val="20"/>
                <w:szCs w:val="20"/>
                <w:lang w:val="en"/>
              </w:rPr>
              <w:t xml:space="preserve"> </w:t>
            </w:r>
            <w:r w:rsidRPr="004C2CAD">
              <w:rPr>
                <w:rFonts w:ascii="Microsoft yahei" w:hAnsi="Microsoft yahei"/>
                <w:iCs/>
                <w:sz w:val="20"/>
                <w:szCs w:val="20"/>
                <w:lang w:val="en"/>
              </w:rPr>
              <w:t>W.</w:t>
            </w:r>
            <w:r w:rsidRPr="004C2CAD">
              <w:rPr>
                <w:rFonts w:ascii="Microsoft yahei" w:hAnsi="Microsoft yahei" w:hint="eastAsia"/>
                <w:iCs/>
                <w:sz w:val="20"/>
                <w:szCs w:val="20"/>
                <w:lang w:val="en"/>
              </w:rPr>
              <w:t xml:space="preserve"> </w:t>
            </w:r>
            <w:r w:rsidRPr="004C2CAD">
              <w:rPr>
                <w:rFonts w:ascii="Microsoft yahei" w:hAnsi="Microsoft yahei"/>
                <w:iCs/>
                <w:sz w:val="20"/>
                <w:szCs w:val="20"/>
                <w:lang w:val="en"/>
              </w:rPr>
              <w:t>D.</w:t>
            </w:r>
            <w:r w:rsidRPr="004C2CAD">
              <w:rPr>
                <w:rFonts w:ascii="Microsoft yahei" w:hAnsi="Microsoft yahei" w:hint="eastAsia"/>
                <w:iCs/>
                <w:sz w:val="20"/>
                <w:szCs w:val="20"/>
                <w:lang w:val="en"/>
              </w:rPr>
              <w:t xml:space="preserve"> </w:t>
            </w:r>
            <w:r w:rsidRPr="004C2CAD">
              <w:rPr>
                <w:rFonts w:ascii="Microsoft yahei" w:hAnsi="Microsoft yahei"/>
                <w:iCs/>
                <w:sz w:val="20"/>
                <w:szCs w:val="20"/>
                <w:lang w:val="en"/>
              </w:rPr>
              <w:t>J. Koch</w:t>
            </w:r>
          </w:p>
        </w:tc>
        <w:tc>
          <w:tcPr>
            <w:tcW w:w="2008" w:type="dxa"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r w:rsidRPr="004C2CAD">
              <w:rPr>
                <w:rFonts w:ascii="Microsoft yahei" w:hAnsi="Microsoft yahei" w:hint="eastAsia"/>
                <w:sz w:val="20"/>
                <w:szCs w:val="20"/>
              </w:rPr>
              <w:t xml:space="preserve">Simple </w:t>
            </w:r>
            <w:proofErr w:type="spellStart"/>
            <w:r w:rsidRPr="004C2CAD">
              <w:rPr>
                <w:rFonts w:ascii="Microsoft yahei" w:hAnsi="Microsoft yahei" w:hint="eastAsia"/>
                <w:sz w:val="20"/>
                <w:szCs w:val="20"/>
              </w:rPr>
              <w:t>coumarins</w:t>
            </w:r>
            <w:proofErr w:type="spellEnd"/>
            <w:r w:rsidRPr="004C2CAD">
              <w:rPr>
                <w:rFonts w:ascii="Microsoft yahei" w:hAnsi="Microsoft yahei" w:hint="eastAsia"/>
                <w:sz w:val="20"/>
                <w:szCs w:val="20"/>
              </w:rPr>
              <w:t xml:space="preserve">, </w:t>
            </w:r>
          </w:p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proofErr w:type="spellStart"/>
            <w:r w:rsidRPr="004C2CAD">
              <w:rPr>
                <w:rFonts w:ascii="Microsoft yahei" w:hAnsi="Microsoft yahei" w:hint="eastAsia"/>
                <w:sz w:val="20"/>
                <w:szCs w:val="20"/>
              </w:rPr>
              <w:t>Pyranocoumarins</w:t>
            </w:r>
            <w:proofErr w:type="spellEnd"/>
          </w:p>
        </w:tc>
        <w:tc>
          <w:tcPr>
            <w:tcW w:w="1647" w:type="dxa"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r w:rsidRPr="004C2CAD">
              <w:rPr>
                <w:rFonts w:ascii="Microsoft yahei" w:hAnsi="Microsoft yahei" w:hint="eastAsia"/>
                <w:sz w:val="20"/>
                <w:szCs w:val="20"/>
              </w:rPr>
              <w:t>Root</w:t>
            </w:r>
          </w:p>
        </w:tc>
        <w:tc>
          <w:tcPr>
            <w:tcW w:w="3427" w:type="dxa"/>
            <w:gridSpan w:val="2"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r w:rsidRPr="004C2CAD">
              <w:rPr>
                <w:rFonts w:ascii="Microsoft yahei" w:hAnsi="Microsoft yahei" w:hint="eastAsia"/>
                <w:sz w:val="20"/>
                <w:szCs w:val="20"/>
              </w:rPr>
              <w:t>Not reported</w:t>
            </w:r>
          </w:p>
        </w:tc>
        <w:tc>
          <w:tcPr>
            <w:tcW w:w="1470" w:type="dxa"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proofErr w:type="spellStart"/>
            <w:r w:rsidRPr="004C2CAD">
              <w:rPr>
                <w:rFonts w:ascii="Microsoft yahei" w:hAnsi="Microsoft yahei"/>
                <w:sz w:val="20"/>
                <w:szCs w:val="20"/>
              </w:rPr>
              <w:t>Olennikov</w:t>
            </w:r>
            <w:proofErr w:type="spellEnd"/>
            <w:r w:rsidRPr="004C2CAD">
              <w:rPr>
                <w:rFonts w:ascii="Microsoft yahei" w:hAnsi="Microsoft yahei" w:hint="eastAsia"/>
                <w:sz w:val="20"/>
                <w:szCs w:val="20"/>
              </w:rPr>
              <w:t xml:space="preserve"> (2023)</w:t>
            </w:r>
          </w:p>
        </w:tc>
      </w:tr>
      <w:tr w:rsidR="004E221C" w:rsidRPr="004C2CAD" w:rsidTr="001916F7">
        <w:trPr>
          <w:jc w:val="center"/>
        </w:trPr>
        <w:tc>
          <w:tcPr>
            <w:tcW w:w="2489" w:type="dxa"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proofErr w:type="spellStart"/>
            <w:r w:rsidRPr="004C2CAD">
              <w:rPr>
                <w:rFonts w:ascii="Microsoft yahei" w:hAnsi="Microsoft yahei"/>
                <w:i/>
                <w:iCs/>
                <w:sz w:val="20"/>
                <w:szCs w:val="20"/>
                <w:lang w:val="en"/>
              </w:rPr>
              <w:t>Heracleum</w:t>
            </w:r>
            <w:proofErr w:type="spellEnd"/>
            <w:r w:rsidRPr="004C2CAD">
              <w:rPr>
                <w:rFonts w:ascii="Microsoft yahei" w:hAnsi="Microsoft yahei"/>
                <w:i/>
                <w:iCs/>
                <w:sz w:val="20"/>
                <w:szCs w:val="20"/>
                <w:lang w:val="en"/>
              </w:rPr>
              <w:t xml:space="preserve"> </w:t>
            </w:r>
            <w:proofErr w:type="spellStart"/>
            <w:r w:rsidRPr="004C2CAD">
              <w:rPr>
                <w:rFonts w:ascii="Microsoft yahei" w:hAnsi="Microsoft yahei"/>
                <w:i/>
                <w:iCs/>
                <w:sz w:val="20"/>
                <w:szCs w:val="20"/>
                <w:lang w:val="en"/>
              </w:rPr>
              <w:t>sosnowski</w:t>
            </w:r>
            <w:proofErr w:type="spellEnd"/>
            <w:r w:rsidRPr="004C2CAD">
              <w:rPr>
                <w:rFonts w:ascii="Microsoft yahei" w:hAnsi="Microsoft yahei"/>
                <w:i/>
                <w:iCs/>
                <w:sz w:val="20"/>
                <w:szCs w:val="20"/>
                <w:lang w:val="en"/>
              </w:rPr>
              <w:t xml:space="preserve"> </w:t>
            </w:r>
            <w:proofErr w:type="spellStart"/>
            <w:r w:rsidRPr="004C2CAD">
              <w:rPr>
                <w:rFonts w:ascii="Microsoft yahei" w:hAnsi="Microsoft yahei"/>
                <w:i/>
                <w:iCs/>
                <w:sz w:val="20"/>
                <w:szCs w:val="20"/>
                <w:lang w:val="en"/>
              </w:rPr>
              <w:t>Mandena</w:t>
            </w:r>
            <w:proofErr w:type="spellEnd"/>
          </w:p>
        </w:tc>
        <w:tc>
          <w:tcPr>
            <w:tcW w:w="2008" w:type="dxa"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proofErr w:type="spellStart"/>
            <w:r w:rsidRPr="004C2CAD">
              <w:rPr>
                <w:rFonts w:ascii="Microsoft yahei" w:hAnsi="Microsoft yahei" w:hint="eastAsia"/>
                <w:sz w:val="20"/>
                <w:szCs w:val="20"/>
              </w:rPr>
              <w:t>Coumarin</w:t>
            </w:r>
            <w:proofErr w:type="spellEnd"/>
          </w:p>
        </w:tc>
        <w:tc>
          <w:tcPr>
            <w:tcW w:w="1647" w:type="dxa"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r w:rsidRPr="004C2CAD">
              <w:rPr>
                <w:rFonts w:ascii="Microsoft yahei" w:hAnsi="Microsoft yahei" w:hint="eastAsia"/>
                <w:sz w:val="20"/>
                <w:szCs w:val="20"/>
              </w:rPr>
              <w:t>S</w:t>
            </w:r>
            <w:r w:rsidRPr="004C2CAD">
              <w:rPr>
                <w:rFonts w:ascii="Microsoft yahei" w:hAnsi="Microsoft yahei"/>
                <w:sz w:val="20"/>
                <w:szCs w:val="20"/>
              </w:rPr>
              <w:t>eeds</w:t>
            </w:r>
          </w:p>
        </w:tc>
        <w:tc>
          <w:tcPr>
            <w:tcW w:w="3427" w:type="dxa"/>
            <w:gridSpan w:val="2"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r w:rsidRPr="004C2CAD">
              <w:rPr>
                <w:rFonts w:ascii="Microsoft yahei" w:hAnsi="Microsoft yahei" w:hint="eastAsia"/>
                <w:sz w:val="20"/>
                <w:szCs w:val="20"/>
              </w:rPr>
              <w:t>Not reported</w:t>
            </w:r>
          </w:p>
        </w:tc>
        <w:tc>
          <w:tcPr>
            <w:tcW w:w="1470" w:type="dxa"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proofErr w:type="spellStart"/>
            <w:r w:rsidRPr="004C2CAD">
              <w:rPr>
                <w:rFonts w:ascii="Microsoft yahei" w:hAnsi="Microsoft yahei"/>
                <w:sz w:val="20"/>
                <w:szCs w:val="20"/>
              </w:rPr>
              <w:t>Andreeva</w:t>
            </w:r>
            <w:proofErr w:type="spellEnd"/>
            <w:r w:rsidRPr="004C2CAD">
              <w:rPr>
                <w:rFonts w:ascii="Microsoft yahei" w:hAnsi="Microsoft yahei" w:hint="eastAsia"/>
                <w:sz w:val="20"/>
                <w:szCs w:val="20"/>
              </w:rPr>
              <w:t xml:space="preserve"> (2021)</w:t>
            </w:r>
          </w:p>
        </w:tc>
      </w:tr>
      <w:tr w:rsidR="004E221C" w:rsidRPr="004C2CAD" w:rsidTr="001916F7">
        <w:trPr>
          <w:jc w:val="center"/>
        </w:trPr>
        <w:tc>
          <w:tcPr>
            <w:tcW w:w="2489" w:type="dxa"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proofErr w:type="spellStart"/>
            <w:r w:rsidRPr="004C2CAD">
              <w:rPr>
                <w:rFonts w:ascii="Microsoft yahei" w:hAnsi="Microsoft yahei" w:hint="eastAsia"/>
                <w:i/>
                <w:iCs/>
                <w:sz w:val="20"/>
                <w:szCs w:val="20"/>
              </w:rPr>
              <w:t>Notopterygium</w:t>
            </w:r>
            <w:proofErr w:type="spellEnd"/>
            <w:r w:rsidRPr="004C2CAD">
              <w:rPr>
                <w:rFonts w:ascii="Microsoft yahei" w:hAnsi="Microsoft yahei" w:hint="eastAsia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C2CAD">
              <w:rPr>
                <w:rFonts w:ascii="Microsoft yahei" w:hAnsi="Microsoft yahei" w:hint="eastAsia"/>
                <w:i/>
                <w:iCs/>
                <w:sz w:val="20"/>
                <w:szCs w:val="20"/>
              </w:rPr>
              <w:t>forbesii</w:t>
            </w:r>
            <w:proofErr w:type="spellEnd"/>
            <w:r w:rsidRPr="004C2CAD">
              <w:rPr>
                <w:rFonts w:ascii="Microsoft yahei" w:hAnsi="Microsoft yahei" w:hint="eastAsia"/>
                <w:i/>
                <w:iCs/>
                <w:sz w:val="20"/>
                <w:szCs w:val="20"/>
              </w:rPr>
              <w:t xml:space="preserve"> </w:t>
            </w:r>
            <w:r w:rsidRPr="004C2CAD">
              <w:rPr>
                <w:rFonts w:ascii="Microsoft yahei" w:hAnsi="Microsoft yahei" w:hint="eastAsia"/>
                <w:iCs/>
                <w:sz w:val="20"/>
                <w:szCs w:val="20"/>
              </w:rPr>
              <w:t xml:space="preserve">Herb. </w:t>
            </w:r>
            <w:proofErr w:type="spellStart"/>
            <w:r w:rsidRPr="004C2CAD">
              <w:rPr>
                <w:rFonts w:ascii="Microsoft yahei" w:hAnsi="Microsoft yahei" w:hint="eastAsia"/>
                <w:iCs/>
                <w:sz w:val="20"/>
                <w:szCs w:val="20"/>
              </w:rPr>
              <w:t>Boiss</w:t>
            </w:r>
            <w:proofErr w:type="spellEnd"/>
            <w:r w:rsidRPr="004C2CAD">
              <w:rPr>
                <w:rFonts w:ascii="Microsoft yahei" w:hAnsi="Microsoft yahei" w:hint="eastAsia"/>
                <w:iCs/>
                <w:sz w:val="20"/>
                <w:szCs w:val="20"/>
              </w:rPr>
              <w:t>.</w:t>
            </w:r>
          </w:p>
        </w:tc>
        <w:tc>
          <w:tcPr>
            <w:tcW w:w="2008" w:type="dxa"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proofErr w:type="spellStart"/>
            <w:r w:rsidRPr="004C2CAD">
              <w:rPr>
                <w:rFonts w:ascii="Microsoft yahei" w:hAnsi="Microsoft yahei" w:hint="eastAsia"/>
                <w:sz w:val="20"/>
                <w:szCs w:val="20"/>
              </w:rPr>
              <w:t>I</w:t>
            </w:r>
            <w:r w:rsidRPr="004C2CAD">
              <w:rPr>
                <w:rFonts w:ascii="Microsoft yahei" w:hAnsi="Microsoft yahei"/>
                <w:sz w:val="20"/>
                <w:szCs w:val="20"/>
              </w:rPr>
              <w:t>soimperatorin</w:t>
            </w:r>
            <w:proofErr w:type="spellEnd"/>
          </w:p>
        </w:tc>
        <w:tc>
          <w:tcPr>
            <w:tcW w:w="1647" w:type="dxa"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r w:rsidRPr="004C2CAD">
              <w:rPr>
                <w:rFonts w:ascii="Microsoft yahei" w:hAnsi="Microsoft yahei" w:hint="eastAsia"/>
                <w:sz w:val="20"/>
                <w:szCs w:val="20"/>
              </w:rPr>
              <w:t>Root</w:t>
            </w:r>
          </w:p>
        </w:tc>
        <w:tc>
          <w:tcPr>
            <w:tcW w:w="3427" w:type="dxa"/>
            <w:gridSpan w:val="2"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r w:rsidRPr="004C2CAD">
              <w:rPr>
                <w:rFonts w:ascii="Microsoft yahei" w:hAnsi="Microsoft yahei" w:hint="eastAsia"/>
                <w:sz w:val="20"/>
                <w:szCs w:val="20"/>
              </w:rPr>
              <w:t>Not reported</w:t>
            </w:r>
          </w:p>
        </w:tc>
        <w:tc>
          <w:tcPr>
            <w:tcW w:w="1470" w:type="dxa"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r w:rsidRPr="004C2CAD">
              <w:rPr>
                <w:rFonts w:ascii="Microsoft yahei" w:hAnsi="Microsoft yahei" w:hint="eastAsia"/>
                <w:sz w:val="20"/>
                <w:szCs w:val="20"/>
              </w:rPr>
              <w:t>Liu et al. (2012)</w:t>
            </w:r>
          </w:p>
        </w:tc>
      </w:tr>
      <w:tr w:rsidR="004E221C" w:rsidRPr="004C2CAD" w:rsidTr="001916F7">
        <w:trPr>
          <w:jc w:val="center"/>
        </w:trPr>
        <w:tc>
          <w:tcPr>
            <w:tcW w:w="2489" w:type="dxa"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proofErr w:type="spellStart"/>
            <w:r w:rsidRPr="004C2CAD">
              <w:rPr>
                <w:rFonts w:ascii="Microsoft yahei" w:hAnsi="Microsoft yahei"/>
                <w:i/>
                <w:sz w:val="20"/>
                <w:szCs w:val="20"/>
              </w:rPr>
              <w:t>Medicago</w:t>
            </w:r>
            <w:proofErr w:type="spellEnd"/>
            <w:r w:rsidRPr="004C2CAD">
              <w:rPr>
                <w:rFonts w:ascii="Microsoft yahei" w:hAnsi="Microsoft yahei"/>
                <w:i/>
                <w:sz w:val="20"/>
                <w:szCs w:val="20"/>
              </w:rPr>
              <w:t xml:space="preserve"> sativa</w:t>
            </w:r>
            <w:r w:rsidRPr="004C2CAD">
              <w:rPr>
                <w:rFonts w:ascii="Microsoft yahei" w:hAnsi="Microsoft yahei"/>
                <w:sz w:val="20"/>
                <w:szCs w:val="20"/>
              </w:rPr>
              <w:t xml:space="preserve"> L.</w:t>
            </w:r>
          </w:p>
        </w:tc>
        <w:tc>
          <w:tcPr>
            <w:tcW w:w="2008" w:type="dxa"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proofErr w:type="spellStart"/>
            <w:r w:rsidRPr="004C2CAD">
              <w:rPr>
                <w:rFonts w:ascii="Microsoft yahei" w:hAnsi="Microsoft yahei" w:hint="eastAsia"/>
                <w:sz w:val="20"/>
                <w:szCs w:val="20"/>
              </w:rPr>
              <w:t>Coumarin</w:t>
            </w:r>
            <w:proofErr w:type="spellEnd"/>
          </w:p>
        </w:tc>
        <w:tc>
          <w:tcPr>
            <w:tcW w:w="1647" w:type="dxa"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r w:rsidRPr="004C2CAD">
              <w:rPr>
                <w:rFonts w:ascii="Microsoft yahei" w:hAnsi="Microsoft yahei" w:hint="eastAsia"/>
                <w:sz w:val="20"/>
                <w:szCs w:val="20"/>
              </w:rPr>
              <w:t>Leaf</w:t>
            </w:r>
          </w:p>
        </w:tc>
        <w:tc>
          <w:tcPr>
            <w:tcW w:w="2150" w:type="dxa"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proofErr w:type="spellStart"/>
            <w:r w:rsidRPr="004C2CAD">
              <w:rPr>
                <w:rFonts w:ascii="Microsoft yahei" w:hAnsi="Microsoft yahei" w:hint="eastAsia"/>
                <w:sz w:val="20"/>
                <w:szCs w:val="20"/>
              </w:rPr>
              <w:t>podding</w:t>
            </w:r>
            <w:proofErr w:type="spellEnd"/>
            <w:r w:rsidRPr="004C2CAD">
              <w:rPr>
                <w:rFonts w:ascii="Microsoft yahei" w:hAnsi="Microsoft yahei" w:hint="eastAsia"/>
                <w:sz w:val="20"/>
                <w:szCs w:val="20"/>
              </w:rPr>
              <w:t xml:space="preserve"> stage &gt; early flowering stage &gt; bud stage &gt; branching stage &gt; seedling stage</w:t>
            </w:r>
          </w:p>
        </w:tc>
        <w:tc>
          <w:tcPr>
            <w:tcW w:w="1277" w:type="dxa"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r w:rsidRPr="004C2CAD">
              <w:rPr>
                <w:rFonts w:ascii="Microsoft yahei" w:hAnsi="Microsoft yahei" w:hint="eastAsia"/>
                <w:sz w:val="20"/>
                <w:szCs w:val="20"/>
              </w:rPr>
              <w:t>third stubble &gt; second stubble &gt; first stubble</w:t>
            </w:r>
          </w:p>
        </w:tc>
        <w:tc>
          <w:tcPr>
            <w:tcW w:w="1470" w:type="dxa"/>
            <w:vAlign w:val="center"/>
          </w:tcPr>
          <w:p w:rsidR="004E221C" w:rsidRPr="004C2CAD" w:rsidRDefault="004E221C" w:rsidP="001916F7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proofErr w:type="spellStart"/>
            <w:r w:rsidRPr="004C2CAD">
              <w:rPr>
                <w:rFonts w:ascii="Microsoft yahei" w:hAnsi="Microsoft yahei" w:hint="eastAsia"/>
                <w:sz w:val="20"/>
                <w:szCs w:val="20"/>
              </w:rPr>
              <w:t>Rong</w:t>
            </w:r>
            <w:proofErr w:type="spellEnd"/>
            <w:r w:rsidRPr="004C2CAD">
              <w:rPr>
                <w:rFonts w:ascii="Microsoft yahei" w:hAnsi="Microsoft yahei" w:hint="eastAsia"/>
                <w:sz w:val="20"/>
                <w:szCs w:val="20"/>
              </w:rPr>
              <w:t xml:space="preserve"> (2017); </w:t>
            </w:r>
            <w:r w:rsidRPr="004C2CAD">
              <w:rPr>
                <w:rFonts w:ascii="Microsoft yahei" w:hAnsi="Microsoft yahei"/>
                <w:sz w:val="20"/>
                <w:szCs w:val="20"/>
              </w:rPr>
              <w:t>Chon</w:t>
            </w:r>
            <w:r w:rsidRPr="004C2CAD">
              <w:rPr>
                <w:rFonts w:ascii="Microsoft yahei" w:hAnsi="Microsoft yahei" w:hint="eastAsia"/>
                <w:sz w:val="20"/>
                <w:szCs w:val="20"/>
              </w:rPr>
              <w:t xml:space="preserve"> et al. (2016); Wang (2008); </w:t>
            </w:r>
            <w:r w:rsidRPr="004C2CAD">
              <w:rPr>
                <w:rFonts w:ascii="Microsoft yahei" w:hAnsi="Microsoft yahei"/>
                <w:sz w:val="20"/>
                <w:szCs w:val="20"/>
              </w:rPr>
              <w:t>Wang</w:t>
            </w:r>
            <w:r w:rsidRPr="004C2CAD">
              <w:rPr>
                <w:rFonts w:ascii="Microsoft yahei" w:hAnsi="Microsoft yahei" w:hint="eastAsia"/>
                <w:sz w:val="20"/>
                <w:szCs w:val="20"/>
              </w:rPr>
              <w:t xml:space="preserve"> et al. (2017)</w:t>
            </w:r>
          </w:p>
        </w:tc>
      </w:tr>
    </w:tbl>
    <w:p w:rsidR="0020178E" w:rsidRPr="004E221C" w:rsidRDefault="0020178E">
      <w:bookmarkStart w:id="2" w:name="_GoBack"/>
      <w:bookmarkEnd w:id="2"/>
    </w:p>
    <w:sectPr w:rsidR="0020178E" w:rsidRPr="004E221C" w:rsidSect="0020178E">
      <w:pgSz w:w="12242" w:h="15842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01E" w:rsidRDefault="00B5301E" w:rsidP="0020178E">
      <w:r>
        <w:separator/>
      </w:r>
    </w:p>
  </w:endnote>
  <w:endnote w:type="continuationSeparator" w:id="0">
    <w:p w:rsidR="00B5301E" w:rsidRDefault="00B5301E" w:rsidP="0020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01E" w:rsidRDefault="00B5301E" w:rsidP="0020178E">
      <w:r>
        <w:separator/>
      </w:r>
    </w:p>
  </w:footnote>
  <w:footnote w:type="continuationSeparator" w:id="0">
    <w:p w:rsidR="00B5301E" w:rsidRDefault="00B5301E" w:rsidP="00201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3D5"/>
    <w:rsid w:val="00157D62"/>
    <w:rsid w:val="001916F7"/>
    <w:rsid w:val="00192FA2"/>
    <w:rsid w:val="001D1012"/>
    <w:rsid w:val="001E608E"/>
    <w:rsid w:val="0020178E"/>
    <w:rsid w:val="00214F6F"/>
    <w:rsid w:val="00222D22"/>
    <w:rsid w:val="00316793"/>
    <w:rsid w:val="00373610"/>
    <w:rsid w:val="00416EF0"/>
    <w:rsid w:val="0046285D"/>
    <w:rsid w:val="00473553"/>
    <w:rsid w:val="00484C42"/>
    <w:rsid w:val="004C2CAD"/>
    <w:rsid w:val="004E221C"/>
    <w:rsid w:val="00501014"/>
    <w:rsid w:val="00504A9C"/>
    <w:rsid w:val="00544193"/>
    <w:rsid w:val="005673D5"/>
    <w:rsid w:val="00780205"/>
    <w:rsid w:val="007A13B1"/>
    <w:rsid w:val="007F2BF3"/>
    <w:rsid w:val="008053D5"/>
    <w:rsid w:val="008B0F3A"/>
    <w:rsid w:val="00991696"/>
    <w:rsid w:val="00A1537A"/>
    <w:rsid w:val="00A727BB"/>
    <w:rsid w:val="00B5301E"/>
    <w:rsid w:val="00BD1CF2"/>
    <w:rsid w:val="00C01441"/>
    <w:rsid w:val="00C3249B"/>
    <w:rsid w:val="00C57062"/>
    <w:rsid w:val="00CE35EE"/>
    <w:rsid w:val="00D230B3"/>
    <w:rsid w:val="00DB4F37"/>
    <w:rsid w:val="00E30015"/>
    <w:rsid w:val="00FC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1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17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1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178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0178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0178E"/>
    <w:rPr>
      <w:sz w:val="18"/>
      <w:szCs w:val="18"/>
    </w:rPr>
  </w:style>
  <w:style w:type="table" w:styleId="a6">
    <w:name w:val="Table Grid"/>
    <w:basedOn w:val="a1"/>
    <w:uiPriority w:val="59"/>
    <w:rsid w:val="00CE35EE"/>
    <w:pPr>
      <w:contextualSpacing/>
    </w:pPr>
    <w:rPr>
      <w:rFonts w:ascii="Arial" w:eastAsia="宋体" w:hAnsi="Arial" w:cs="Arial"/>
      <w:kern w:val="0"/>
      <w:sz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CE35EE"/>
    <w:rPr>
      <w:b/>
    </w:rPr>
  </w:style>
  <w:style w:type="table" w:customStyle="1" w:styleId="1">
    <w:name w:val="网格型1"/>
    <w:basedOn w:val="a1"/>
    <w:next w:val="a6"/>
    <w:uiPriority w:val="59"/>
    <w:rsid w:val="001E608E"/>
    <w:pPr>
      <w:contextualSpacing/>
    </w:pPr>
    <w:rPr>
      <w:rFonts w:ascii="Arial" w:eastAsia="宋体" w:hAnsi="Arial" w:cs="Arial"/>
      <w:kern w:val="0"/>
      <w:sz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6"/>
    <w:uiPriority w:val="59"/>
    <w:rsid w:val="004E221C"/>
    <w:pPr>
      <w:contextualSpacing/>
    </w:pPr>
    <w:rPr>
      <w:rFonts w:ascii="Arial" w:eastAsia="宋体" w:hAnsi="Arial" w:cs="Arial"/>
      <w:kern w:val="0"/>
      <w:sz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1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17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1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178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0178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0178E"/>
    <w:rPr>
      <w:sz w:val="18"/>
      <w:szCs w:val="18"/>
    </w:rPr>
  </w:style>
  <w:style w:type="table" w:styleId="a6">
    <w:name w:val="Table Grid"/>
    <w:basedOn w:val="a1"/>
    <w:uiPriority w:val="59"/>
    <w:rsid w:val="00CE35EE"/>
    <w:pPr>
      <w:contextualSpacing/>
    </w:pPr>
    <w:rPr>
      <w:rFonts w:ascii="Arial" w:eastAsia="宋体" w:hAnsi="Arial" w:cs="Arial"/>
      <w:kern w:val="0"/>
      <w:sz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CE35EE"/>
    <w:rPr>
      <w:b/>
    </w:rPr>
  </w:style>
  <w:style w:type="table" w:customStyle="1" w:styleId="1">
    <w:name w:val="网格型1"/>
    <w:basedOn w:val="a1"/>
    <w:next w:val="a6"/>
    <w:uiPriority w:val="59"/>
    <w:rsid w:val="001E608E"/>
    <w:pPr>
      <w:contextualSpacing/>
    </w:pPr>
    <w:rPr>
      <w:rFonts w:ascii="Arial" w:eastAsia="宋体" w:hAnsi="Arial" w:cs="Arial"/>
      <w:kern w:val="0"/>
      <w:sz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6"/>
    <w:uiPriority w:val="59"/>
    <w:rsid w:val="004E221C"/>
    <w:pPr>
      <w:contextualSpacing/>
    </w:pPr>
    <w:rPr>
      <w:rFonts w:ascii="Arial" w:eastAsia="宋体" w:hAnsi="Arial" w:cs="Arial"/>
      <w:kern w:val="0"/>
      <w:sz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1121</Characters>
  <Application>Microsoft Office Word</Application>
  <DocSecurity>0</DocSecurity>
  <Lines>9</Lines>
  <Paragraphs>2</Paragraphs>
  <ScaleCrop>false</ScaleCrop>
  <Company>微软中国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2023-05-09T08:22:00Z</dcterms:created>
  <dcterms:modified xsi:type="dcterms:W3CDTF">2023-05-09T09:17:00Z</dcterms:modified>
</cp:coreProperties>
</file>