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F5A56" w14:textId="77777777" w:rsidR="00051810" w:rsidRPr="005E629B" w:rsidRDefault="00051810" w:rsidP="00051810">
      <w:pPr>
        <w:pStyle w:val="Ttulo2"/>
        <w:spacing w:line="360" w:lineRule="auto"/>
        <w:rPr>
          <w:color w:val="000000" w:themeColor="text1"/>
          <w:lang w:val="en-US"/>
        </w:rPr>
      </w:pPr>
      <w:r w:rsidRPr="00C45C53">
        <w:rPr>
          <w:color w:val="000000" w:themeColor="text1"/>
          <w:lang w:val="en-US"/>
        </w:rPr>
        <w:t xml:space="preserve">Discovering the diversity of tadpoles in the mid-north Brazil: morphological </w:t>
      </w:r>
      <w:r w:rsidRPr="00C45C53">
        <w:rPr>
          <w:bCs/>
          <w:color w:val="000000" w:themeColor="text1"/>
          <w:lang w:val="en-US"/>
        </w:rPr>
        <w:t>and</w:t>
      </w:r>
      <w:r w:rsidRPr="00C45C53">
        <w:rPr>
          <w:color w:val="000000" w:themeColor="text1"/>
          <w:lang w:val="en-US"/>
        </w:rPr>
        <w:t xml:space="preserve"> molecular identification, and characterization of the habitat</w:t>
      </w:r>
    </w:p>
    <w:p w14:paraId="45295B60" w14:textId="77777777" w:rsidR="00051810" w:rsidRDefault="00051810" w:rsidP="00051810">
      <w:pPr>
        <w:keepNext/>
        <w:keepLines/>
        <w:spacing w:line="360" w:lineRule="auto"/>
        <w:rPr>
          <w:b/>
          <w:color w:val="000000" w:themeColor="text1"/>
          <w:sz w:val="24"/>
          <w:szCs w:val="24"/>
        </w:rPr>
      </w:pPr>
    </w:p>
    <w:p w14:paraId="5EA34C50" w14:textId="77777777" w:rsidR="00051810" w:rsidRPr="00C45C53" w:rsidRDefault="00051810" w:rsidP="00051810">
      <w:pPr>
        <w:keepNext/>
        <w:keepLines/>
        <w:spacing w:line="360" w:lineRule="auto"/>
        <w:rPr>
          <w:color w:val="000000" w:themeColor="text1"/>
          <w:sz w:val="24"/>
          <w:szCs w:val="24"/>
          <w:vertAlign w:val="superscript"/>
          <w:lang w:val="pt-BR"/>
        </w:rPr>
      </w:pPr>
      <w:r w:rsidRPr="00C45C53">
        <w:rPr>
          <w:color w:val="000000" w:themeColor="text1"/>
          <w:sz w:val="24"/>
          <w:szCs w:val="24"/>
          <w:lang w:val="pt-BR"/>
        </w:rPr>
        <w:t>Patrícia dos Santos Sousa</w:t>
      </w:r>
      <w:r w:rsidRPr="00C45C53">
        <w:rPr>
          <w:color w:val="000000" w:themeColor="text1"/>
          <w:sz w:val="24"/>
          <w:szCs w:val="24"/>
          <w:vertAlign w:val="superscript"/>
          <w:lang w:val="pt-BR"/>
        </w:rPr>
        <w:t>1</w:t>
      </w:r>
      <w:r w:rsidRPr="00C45C53">
        <w:rPr>
          <w:color w:val="000000" w:themeColor="text1"/>
          <w:sz w:val="24"/>
          <w:szCs w:val="24"/>
          <w:lang w:val="pt-BR"/>
        </w:rPr>
        <w:t>, Carlos Augusto Silva de Azevêdo</w:t>
      </w:r>
      <w:r w:rsidRPr="00C45C53">
        <w:rPr>
          <w:color w:val="000000" w:themeColor="text1"/>
          <w:sz w:val="24"/>
          <w:szCs w:val="24"/>
          <w:vertAlign w:val="superscript"/>
          <w:lang w:val="pt-BR"/>
        </w:rPr>
        <w:t>1</w:t>
      </w:r>
      <w:r w:rsidRPr="00C45C53">
        <w:rPr>
          <w:color w:val="000000" w:themeColor="text1"/>
          <w:sz w:val="24"/>
          <w:szCs w:val="24"/>
          <w:lang w:val="pt-BR"/>
        </w:rPr>
        <w:t xml:space="preserve">, Maria </w:t>
      </w:r>
      <w:proofErr w:type="spellStart"/>
      <w:r w:rsidRPr="00C45C53">
        <w:rPr>
          <w:color w:val="000000" w:themeColor="text1"/>
          <w:sz w:val="24"/>
          <w:szCs w:val="24"/>
          <w:lang w:val="pt-BR"/>
        </w:rPr>
        <w:t>Claudene</w:t>
      </w:r>
      <w:proofErr w:type="spellEnd"/>
      <w:r w:rsidRPr="00C45C53">
        <w:rPr>
          <w:color w:val="000000" w:themeColor="text1"/>
          <w:sz w:val="24"/>
          <w:szCs w:val="24"/>
          <w:lang w:val="pt-BR"/>
        </w:rPr>
        <w:t xml:space="preserve"> Barros</w:t>
      </w:r>
      <w:r w:rsidRPr="00C45C53">
        <w:rPr>
          <w:color w:val="000000" w:themeColor="text1"/>
          <w:sz w:val="24"/>
          <w:szCs w:val="24"/>
          <w:vertAlign w:val="superscript"/>
          <w:lang w:val="pt-BR"/>
        </w:rPr>
        <w:t>1</w:t>
      </w:r>
      <w:r w:rsidRPr="00C45C53">
        <w:rPr>
          <w:color w:val="000000" w:themeColor="text1"/>
          <w:sz w:val="24"/>
          <w:szCs w:val="24"/>
          <w:lang w:val="pt-BR"/>
        </w:rPr>
        <w:t>,</w:t>
      </w:r>
      <w:r w:rsidRPr="00C45C53">
        <w:rPr>
          <w:color w:val="000000" w:themeColor="text1"/>
          <w:sz w:val="24"/>
          <w:szCs w:val="24"/>
          <w:vertAlign w:val="superscript"/>
          <w:lang w:val="pt-BR"/>
        </w:rPr>
        <w:t xml:space="preserve"> </w:t>
      </w:r>
      <w:proofErr w:type="spellStart"/>
      <w:r w:rsidRPr="00C45C53">
        <w:rPr>
          <w:color w:val="000000" w:themeColor="text1"/>
          <w:sz w:val="24"/>
          <w:szCs w:val="24"/>
          <w:lang w:val="pt-BR"/>
        </w:rPr>
        <w:t>Elmary</w:t>
      </w:r>
      <w:proofErr w:type="spellEnd"/>
      <w:r w:rsidRPr="00C45C53">
        <w:rPr>
          <w:color w:val="000000" w:themeColor="text1"/>
          <w:sz w:val="24"/>
          <w:szCs w:val="24"/>
          <w:lang w:val="pt-BR"/>
        </w:rPr>
        <w:t xml:space="preserve"> da Costa Fraga</w:t>
      </w:r>
      <w:r w:rsidRPr="00C45C53">
        <w:rPr>
          <w:color w:val="000000" w:themeColor="text1"/>
          <w:sz w:val="24"/>
          <w:szCs w:val="24"/>
          <w:vertAlign w:val="superscript"/>
          <w:lang w:val="pt-BR"/>
        </w:rPr>
        <w:t>1</w:t>
      </w:r>
      <w:r w:rsidRPr="00C45C53">
        <w:rPr>
          <w:color w:val="000000" w:themeColor="text1"/>
          <w:sz w:val="24"/>
          <w:szCs w:val="24"/>
          <w:lang w:val="pt-BR"/>
        </w:rPr>
        <w:t>, Thaís B. Guedes</w:t>
      </w:r>
      <w:r w:rsidRPr="00C45C53">
        <w:rPr>
          <w:color w:val="000000" w:themeColor="text1"/>
          <w:sz w:val="24"/>
          <w:szCs w:val="24"/>
          <w:vertAlign w:val="superscript"/>
          <w:lang w:val="pt-BR"/>
        </w:rPr>
        <w:t>2,3</w:t>
      </w:r>
    </w:p>
    <w:p w14:paraId="39B37C1E" w14:textId="77777777" w:rsidR="00051810" w:rsidRPr="00C45C53" w:rsidRDefault="00051810" w:rsidP="00051810">
      <w:pPr>
        <w:keepNext/>
        <w:keepLines/>
        <w:spacing w:line="360" w:lineRule="auto"/>
        <w:rPr>
          <w:color w:val="000000" w:themeColor="text1"/>
          <w:sz w:val="24"/>
          <w:szCs w:val="24"/>
          <w:lang w:val="pt-BR"/>
        </w:rPr>
      </w:pPr>
    </w:p>
    <w:p w14:paraId="35AD69AF" w14:textId="77777777" w:rsidR="00051810" w:rsidRPr="00C45C53" w:rsidRDefault="00051810" w:rsidP="00051810">
      <w:pPr>
        <w:spacing w:before="240" w:line="360" w:lineRule="auto"/>
        <w:rPr>
          <w:color w:val="000000" w:themeColor="text1"/>
          <w:sz w:val="24"/>
          <w:szCs w:val="24"/>
          <w:lang w:val="pt-BR"/>
        </w:rPr>
      </w:pPr>
      <w:r w:rsidRPr="00C45C53">
        <w:rPr>
          <w:color w:val="000000" w:themeColor="text1"/>
          <w:sz w:val="24"/>
          <w:szCs w:val="24"/>
          <w:vertAlign w:val="superscript"/>
          <w:lang w:val="pt-BR"/>
        </w:rPr>
        <w:t>1</w:t>
      </w:r>
      <w:r w:rsidRPr="00C45C53">
        <w:rPr>
          <w:color w:val="000000" w:themeColor="text1"/>
          <w:sz w:val="24"/>
          <w:szCs w:val="24"/>
          <w:lang w:val="pt-BR"/>
        </w:rPr>
        <w:t xml:space="preserve">Centro de Estudos Superiores de Caxias, Universidade Estadual do Maranhão, 65604-380, Caxias, MA, </w:t>
      </w:r>
      <w:proofErr w:type="spellStart"/>
      <w:r w:rsidRPr="00C45C53">
        <w:rPr>
          <w:color w:val="000000" w:themeColor="text1"/>
          <w:sz w:val="24"/>
          <w:szCs w:val="24"/>
          <w:lang w:val="pt-BR"/>
        </w:rPr>
        <w:t>Brazil</w:t>
      </w:r>
      <w:proofErr w:type="spellEnd"/>
    </w:p>
    <w:p w14:paraId="58BC2FCC" w14:textId="77777777" w:rsidR="00051810" w:rsidRPr="00C45C53" w:rsidRDefault="00051810" w:rsidP="00051810">
      <w:pPr>
        <w:spacing w:before="240" w:line="360" w:lineRule="auto"/>
        <w:rPr>
          <w:color w:val="000000" w:themeColor="text1"/>
          <w:sz w:val="24"/>
          <w:szCs w:val="24"/>
          <w:lang w:val="pt-BR"/>
        </w:rPr>
      </w:pPr>
      <w:r w:rsidRPr="00C45C53">
        <w:rPr>
          <w:color w:val="000000" w:themeColor="text1"/>
          <w:sz w:val="24"/>
          <w:szCs w:val="24"/>
          <w:vertAlign w:val="superscript"/>
          <w:lang w:val="pt-BR"/>
        </w:rPr>
        <w:t>2</w:t>
      </w:r>
      <w:r w:rsidRPr="00C45C53">
        <w:rPr>
          <w:color w:val="000000" w:themeColor="text1"/>
          <w:sz w:val="24"/>
          <w:szCs w:val="24"/>
          <w:lang w:val="pt-BR"/>
        </w:rPr>
        <w:t xml:space="preserve">Departamento de Biologia Animal, Instituto de Biologia, Universidade Estadual de Campinas, 13083-862, Campinas, SP, </w:t>
      </w:r>
      <w:proofErr w:type="spellStart"/>
      <w:r w:rsidRPr="00C45C53">
        <w:rPr>
          <w:color w:val="000000" w:themeColor="text1"/>
          <w:sz w:val="24"/>
          <w:szCs w:val="24"/>
          <w:lang w:val="pt-BR"/>
        </w:rPr>
        <w:t>Brazil</w:t>
      </w:r>
      <w:proofErr w:type="spellEnd"/>
    </w:p>
    <w:p w14:paraId="46827B0D" w14:textId="77777777" w:rsidR="00051810" w:rsidRPr="005E629B" w:rsidRDefault="00051810" w:rsidP="00051810">
      <w:pPr>
        <w:spacing w:before="240" w:line="360" w:lineRule="auto"/>
        <w:rPr>
          <w:color w:val="000000" w:themeColor="text1"/>
          <w:sz w:val="24"/>
          <w:szCs w:val="24"/>
        </w:rPr>
      </w:pPr>
      <w:r w:rsidRPr="005E629B">
        <w:rPr>
          <w:color w:val="000000" w:themeColor="text1"/>
          <w:sz w:val="24"/>
          <w:szCs w:val="24"/>
          <w:vertAlign w:val="superscript"/>
        </w:rPr>
        <w:t>3</w:t>
      </w:r>
      <w:r w:rsidRPr="005E629B">
        <w:rPr>
          <w:color w:val="000000" w:themeColor="text1"/>
          <w:sz w:val="24"/>
          <w:szCs w:val="24"/>
        </w:rPr>
        <w:t xml:space="preserve">Gothenburg Global Biodiversity Center, University of Gothenburg, Department of Biological and Environmental Sciences, Box 461, SE-405-30, </w:t>
      </w:r>
      <w:proofErr w:type="spellStart"/>
      <w:r w:rsidRPr="005E629B">
        <w:rPr>
          <w:color w:val="000000" w:themeColor="text1"/>
          <w:sz w:val="24"/>
          <w:szCs w:val="24"/>
        </w:rPr>
        <w:t>Göteborg</w:t>
      </w:r>
      <w:proofErr w:type="spellEnd"/>
      <w:r w:rsidRPr="005E629B">
        <w:rPr>
          <w:color w:val="000000" w:themeColor="text1"/>
          <w:sz w:val="24"/>
          <w:szCs w:val="24"/>
        </w:rPr>
        <w:t>, Sweden</w:t>
      </w:r>
    </w:p>
    <w:p w14:paraId="16B788AD" w14:textId="77777777" w:rsidR="00051810" w:rsidRPr="00F004EB" w:rsidRDefault="00051810" w:rsidP="00051810">
      <w:pPr>
        <w:spacing w:before="240" w:line="360" w:lineRule="auto"/>
        <w:rPr>
          <w:color w:val="000000" w:themeColor="text1"/>
          <w:sz w:val="24"/>
          <w:szCs w:val="24"/>
        </w:rPr>
      </w:pPr>
      <w:r w:rsidRPr="00D42BC3">
        <w:rPr>
          <w:color w:val="000000" w:themeColor="text1"/>
          <w:sz w:val="24"/>
          <w:szCs w:val="24"/>
        </w:rPr>
        <w:t xml:space="preserve">Corresponding author: Thaís B. Guedes. </w:t>
      </w:r>
      <w:proofErr w:type="spellStart"/>
      <w:r w:rsidRPr="00C45C53">
        <w:rPr>
          <w:color w:val="000000" w:themeColor="text1"/>
          <w:sz w:val="24"/>
          <w:szCs w:val="24"/>
          <w:lang w:val="pt-BR"/>
        </w:rPr>
        <w:t>Address</w:t>
      </w:r>
      <w:proofErr w:type="spellEnd"/>
      <w:r w:rsidRPr="00C45C53">
        <w:rPr>
          <w:color w:val="000000" w:themeColor="text1"/>
          <w:sz w:val="24"/>
          <w:szCs w:val="24"/>
          <w:lang w:val="pt-BR"/>
        </w:rPr>
        <w:t xml:space="preserve">: Rua Monteiro Lobato, 255, Cidade Universitária, 13083-862, Campinas, SP, </w:t>
      </w:r>
      <w:proofErr w:type="spellStart"/>
      <w:r w:rsidRPr="00C45C53">
        <w:rPr>
          <w:color w:val="000000" w:themeColor="text1"/>
          <w:sz w:val="24"/>
          <w:szCs w:val="24"/>
          <w:lang w:val="pt-BR"/>
        </w:rPr>
        <w:t>Brazil</w:t>
      </w:r>
      <w:proofErr w:type="spellEnd"/>
      <w:r w:rsidRPr="00C45C53">
        <w:rPr>
          <w:color w:val="000000" w:themeColor="text1"/>
          <w:sz w:val="24"/>
          <w:szCs w:val="24"/>
          <w:lang w:val="pt-BR"/>
        </w:rPr>
        <w:t xml:space="preserve">. </w:t>
      </w:r>
      <w:r w:rsidRPr="00F004EB">
        <w:rPr>
          <w:color w:val="000000" w:themeColor="text1"/>
          <w:sz w:val="24"/>
          <w:szCs w:val="24"/>
        </w:rPr>
        <w:t>E-mail: thaisbguedes@yahoo.com.br</w:t>
      </w:r>
    </w:p>
    <w:p w14:paraId="62638E82" w14:textId="77777777" w:rsidR="00287D5E" w:rsidRDefault="00287D5E">
      <w:pPr>
        <w:pStyle w:val="Corpodetexto"/>
        <w:rPr>
          <w:sz w:val="26"/>
        </w:rPr>
      </w:pPr>
    </w:p>
    <w:p w14:paraId="205EEB71" w14:textId="77777777" w:rsidR="00287D5E" w:rsidRDefault="00287D5E">
      <w:pPr>
        <w:pStyle w:val="Corpodetexto"/>
        <w:spacing w:before="5"/>
        <w:rPr>
          <w:sz w:val="22"/>
        </w:rPr>
      </w:pPr>
    </w:p>
    <w:p w14:paraId="747B1C33" w14:textId="77777777" w:rsidR="00287D5E" w:rsidRDefault="00000000">
      <w:pPr>
        <w:pStyle w:val="Ttulo"/>
      </w:pPr>
      <w:r>
        <w:t>Supporting</w:t>
      </w:r>
      <w:r>
        <w:rPr>
          <w:spacing w:val="-1"/>
        </w:rPr>
        <w:t xml:space="preserve"> </w:t>
      </w:r>
      <w:r>
        <w:t>information</w:t>
      </w:r>
    </w:p>
    <w:p w14:paraId="31F5BBAD" w14:textId="77777777" w:rsidR="00287D5E" w:rsidRDefault="00287D5E">
      <w:pPr>
        <w:pStyle w:val="Corpodetexto"/>
        <w:rPr>
          <w:b/>
          <w:sz w:val="30"/>
        </w:rPr>
      </w:pPr>
    </w:p>
    <w:p w14:paraId="3B2DAC19" w14:textId="77777777" w:rsidR="00287D5E" w:rsidRDefault="00287D5E">
      <w:pPr>
        <w:pStyle w:val="Corpodetexto"/>
        <w:spacing w:before="4"/>
        <w:rPr>
          <w:b/>
          <w:sz w:val="33"/>
        </w:rPr>
      </w:pPr>
    </w:p>
    <w:p w14:paraId="62300329" w14:textId="460FE7D0" w:rsidR="00287D5E" w:rsidRDefault="00000000">
      <w:pPr>
        <w:spacing w:line="360" w:lineRule="auto"/>
        <w:ind w:left="100"/>
      </w:pPr>
      <w:r>
        <w:rPr>
          <w:b/>
        </w:rPr>
        <w:t>Appendix</w:t>
      </w:r>
      <w:r>
        <w:rPr>
          <w:b/>
          <w:spacing w:val="-6"/>
        </w:rPr>
        <w:t xml:space="preserve"> </w:t>
      </w:r>
      <w:r>
        <w:rPr>
          <w:b/>
        </w:rPr>
        <w:t>S</w:t>
      </w:r>
      <w:r w:rsidR="003D4C7A">
        <w:rPr>
          <w:b/>
        </w:rPr>
        <w:t>5</w:t>
      </w:r>
      <w:r>
        <w:rPr>
          <w:b/>
        </w:rPr>
        <w:t>.</w:t>
      </w:r>
      <w:r>
        <w:rPr>
          <w:b/>
          <w:spacing w:val="-4"/>
        </w:rPr>
        <w:t xml:space="preserve"> </w:t>
      </w:r>
      <w:r>
        <w:t>GenBank</w:t>
      </w:r>
      <w:r>
        <w:rPr>
          <w:spacing w:val="-6"/>
        </w:rPr>
        <w:t xml:space="preserve"> </w:t>
      </w:r>
      <w:r>
        <w:t>accession</w:t>
      </w:r>
      <w:r>
        <w:rPr>
          <w:spacing w:val="-6"/>
        </w:rPr>
        <w:t xml:space="preserve"> </w:t>
      </w:r>
      <w:r>
        <w:t>numbers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</w:t>
      </w:r>
      <w:r>
        <w:rPr>
          <w:spacing w:val="-3"/>
        </w:rPr>
        <w:t xml:space="preserve"> </w:t>
      </w:r>
      <w:r>
        <w:t>rRNA</w:t>
      </w:r>
      <w:r>
        <w:rPr>
          <w:spacing w:val="-5"/>
        </w:rPr>
        <w:t xml:space="preserve"> </w:t>
      </w:r>
      <w:r>
        <w:t>16S</w:t>
      </w:r>
      <w:r>
        <w:rPr>
          <w:spacing w:val="-3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library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present</w:t>
      </w:r>
      <w:r>
        <w:rPr>
          <w:spacing w:val="-52"/>
        </w:rPr>
        <w:t xml:space="preserve"> </w:t>
      </w:r>
      <w:r>
        <w:t>study.</w:t>
      </w:r>
    </w:p>
    <w:p w14:paraId="66F6320E" w14:textId="77777777" w:rsidR="00287D5E" w:rsidRDefault="00287D5E">
      <w:pPr>
        <w:pStyle w:val="Corpodetexto"/>
        <w:spacing w:before="1"/>
        <w:rPr>
          <w:sz w:val="14"/>
        </w:rPr>
      </w:pPr>
    </w:p>
    <w:tbl>
      <w:tblPr>
        <w:tblStyle w:val="TableNormal1"/>
        <w:tblW w:w="0" w:type="auto"/>
        <w:tblInd w:w="458" w:type="dxa"/>
        <w:tblLayout w:type="fixed"/>
        <w:tblLook w:val="01E0" w:firstRow="1" w:lastRow="1" w:firstColumn="1" w:lastColumn="1" w:noHBand="0" w:noVBand="0"/>
      </w:tblPr>
      <w:tblGrid>
        <w:gridCol w:w="4322"/>
        <w:gridCol w:w="132"/>
        <w:gridCol w:w="2778"/>
        <w:gridCol w:w="1422"/>
      </w:tblGrid>
      <w:tr w:rsidR="00287D5E" w14:paraId="3298F4EB" w14:textId="77777777" w:rsidTr="001A2F1A">
        <w:trPr>
          <w:trHeight w:val="540"/>
        </w:trPr>
        <w:tc>
          <w:tcPr>
            <w:tcW w:w="4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2E16" w14:textId="77777777" w:rsidR="00287D5E" w:rsidRDefault="00000000">
            <w:pPr>
              <w:pStyle w:val="TableParagraph"/>
              <w:spacing w:before="0" w:line="253" w:lineRule="exact"/>
              <w:ind w:left="1316" w:right="1307"/>
              <w:jc w:val="center"/>
            </w:pPr>
            <w:r>
              <w:t>Species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3C428" w14:textId="77777777" w:rsidR="00287D5E" w:rsidRDefault="00000000">
            <w:pPr>
              <w:pStyle w:val="TableParagraph"/>
              <w:spacing w:before="0" w:line="253" w:lineRule="exact"/>
              <w:ind w:left="1316" w:right="1317"/>
              <w:jc w:val="center"/>
            </w:pPr>
            <w:r>
              <w:t>GenBank</w:t>
            </w:r>
            <w:r>
              <w:rPr>
                <w:spacing w:val="-1"/>
              </w:rPr>
              <w:t xml:space="preserve"> </w:t>
            </w:r>
            <w:r>
              <w:t>numbers</w:t>
            </w:r>
          </w:p>
        </w:tc>
      </w:tr>
      <w:tr w:rsidR="00287D5E" w14:paraId="02D3A1FE" w14:textId="77777777" w:rsidTr="001A2F1A">
        <w:trPr>
          <w:trHeight w:val="398"/>
        </w:trPr>
        <w:tc>
          <w:tcPr>
            <w:tcW w:w="4322" w:type="dxa"/>
            <w:tcBorders>
              <w:top w:val="single" w:sz="4" w:space="0" w:color="auto"/>
            </w:tcBorders>
          </w:tcPr>
          <w:p w14:paraId="30F8B2AA" w14:textId="77777777" w:rsidR="00287D5E" w:rsidRDefault="00000000">
            <w:pPr>
              <w:pStyle w:val="TableParagraph"/>
              <w:spacing w:before="0" w:line="253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Bufonidae</w:t>
            </w:r>
            <w:proofErr w:type="spellEnd"/>
          </w:p>
        </w:tc>
        <w:tc>
          <w:tcPr>
            <w:tcW w:w="4332" w:type="dxa"/>
            <w:gridSpan w:val="3"/>
            <w:tcBorders>
              <w:top w:val="single" w:sz="4" w:space="0" w:color="auto"/>
            </w:tcBorders>
          </w:tcPr>
          <w:p w14:paraId="4FEAEEAF" w14:textId="77777777" w:rsidR="00287D5E" w:rsidRDefault="00287D5E">
            <w:pPr>
              <w:pStyle w:val="TableParagraph"/>
              <w:spacing w:before="0"/>
            </w:pPr>
          </w:p>
        </w:tc>
      </w:tr>
      <w:tr w:rsidR="00287D5E" w14:paraId="1BCE942D" w14:textId="77777777" w:rsidTr="001A2F1A">
        <w:trPr>
          <w:trHeight w:val="537"/>
        </w:trPr>
        <w:tc>
          <w:tcPr>
            <w:tcW w:w="4322" w:type="dxa"/>
          </w:tcPr>
          <w:p w14:paraId="0BFA4EC4" w14:textId="77777777" w:rsidR="00287D5E" w:rsidRDefault="00000000">
            <w:pPr>
              <w:pStyle w:val="TableParagraph"/>
              <w:spacing w:before="136"/>
              <w:ind w:left="110"/>
            </w:pPr>
            <w:proofErr w:type="spellStart"/>
            <w:r>
              <w:rPr>
                <w:i/>
              </w:rPr>
              <w:t>Rhinella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diptycha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t>(</w:t>
            </w:r>
            <w:r>
              <w:rPr>
                <w:i/>
              </w:rPr>
              <w:t>R</w:t>
            </w:r>
            <w:r>
              <w:t>.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jimi</w:t>
            </w:r>
            <w:proofErr w:type="spellEnd"/>
            <w:r>
              <w:t>)</w:t>
            </w:r>
          </w:p>
        </w:tc>
        <w:tc>
          <w:tcPr>
            <w:tcW w:w="4332" w:type="dxa"/>
            <w:gridSpan w:val="3"/>
          </w:tcPr>
          <w:p w14:paraId="1CAC5F3E" w14:textId="77777777" w:rsidR="00287D5E" w:rsidRDefault="00000000">
            <w:pPr>
              <w:pStyle w:val="TableParagraph"/>
              <w:spacing w:before="136"/>
              <w:ind w:left="1635" w:right="1632"/>
              <w:jc w:val="center"/>
            </w:pPr>
            <w:r>
              <w:t>MH004313</w:t>
            </w:r>
          </w:p>
        </w:tc>
      </w:tr>
      <w:tr w:rsidR="00287D5E" w14:paraId="12AD37AF" w14:textId="77777777" w:rsidTr="001A2F1A">
        <w:trPr>
          <w:trHeight w:val="539"/>
        </w:trPr>
        <w:tc>
          <w:tcPr>
            <w:tcW w:w="4322" w:type="dxa"/>
          </w:tcPr>
          <w:p w14:paraId="5F173197" w14:textId="77777777" w:rsidR="00287D5E" w:rsidRDefault="00000000">
            <w:pPr>
              <w:pStyle w:val="TableParagraph"/>
              <w:ind w:left="110"/>
              <w:rPr>
                <w:i/>
              </w:rPr>
            </w:pPr>
            <w:proofErr w:type="spellStart"/>
            <w:r>
              <w:rPr>
                <w:i/>
              </w:rPr>
              <w:t>Rhinella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mirandaribeiroi</w:t>
            </w:r>
            <w:proofErr w:type="spellEnd"/>
          </w:p>
        </w:tc>
        <w:tc>
          <w:tcPr>
            <w:tcW w:w="4332" w:type="dxa"/>
            <w:gridSpan w:val="3"/>
          </w:tcPr>
          <w:p w14:paraId="17D648A2" w14:textId="77777777" w:rsidR="00287D5E" w:rsidRDefault="00000000">
            <w:pPr>
              <w:pStyle w:val="TableParagraph"/>
              <w:ind w:left="1631" w:right="1632"/>
              <w:jc w:val="center"/>
            </w:pPr>
            <w:r>
              <w:t>KP685226</w:t>
            </w:r>
          </w:p>
        </w:tc>
      </w:tr>
      <w:tr w:rsidR="00287D5E" w14:paraId="5D91D107" w14:textId="77777777" w:rsidTr="001A2F1A">
        <w:trPr>
          <w:trHeight w:val="540"/>
        </w:trPr>
        <w:tc>
          <w:tcPr>
            <w:tcW w:w="4322" w:type="dxa"/>
          </w:tcPr>
          <w:p w14:paraId="1A3DFD55" w14:textId="77777777" w:rsidR="00287D5E" w:rsidRDefault="00000000">
            <w:pPr>
              <w:pStyle w:val="TableParagraph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Hylidae</w:t>
            </w:r>
            <w:proofErr w:type="spellEnd"/>
          </w:p>
        </w:tc>
        <w:tc>
          <w:tcPr>
            <w:tcW w:w="4332" w:type="dxa"/>
            <w:gridSpan w:val="3"/>
          </w:tcPr>
          <w:p w14:paraId="572C67AA" w14:textId="77777777" w:rsidR="00287D5E" w:rsidRDefault="00287D5E">
            <w:pPr>
              <w:pStyle w:val="TableParagraph"/>
              <w:spacing w:before="0"/>
            </w:pPr>
          </w:p>
        </w:tc>
      </w:tr>
      <w:tr w:rsidR="00287D5E" w14:paraId="765D8E77" w14:textId="77777777" w:rsidTr="001A2F1A">
        <w:trPr>
          <w:trHeight w:val="540"/>
        </w:trPr>
        <w:tc>
          <w:tcPr>
            <w:tcW w:w="4322" w:type="dxa"/>
          </w:tcPr>
          <w:p w14:paraId="3E0CE571" w14:textId="5622E0A5" w:rsidR="00287D5E" w:rsidRPr="001A07F0" w:rsidRDefault="006F48FB">
            <w:pPr>
              <w:pStyle w:val="TableParagraph"/>
              <w:ind w:left="110"/>
              <w:rPr>
                <w:i/>
              </w:rPr>
            </w:pPr>
            <w:proofErr w:type="spellStart"/>
            <w:r w:rsidRPr="001A07F0">
              <w:rPr>
                <w:i/>
              </w:rPr>
              <w:t>Boana</w:t>
            </w:r>
            <w:proofErr w:type="spellEnd"/>
            <w:r w:rsidRPr="001A07F0">
              <w:rPr>
                <w:i/>
              </w:rPr>
              <w:t xml:space="preserve"> </w:t>
            </w:r>
            <w:proofErr w:type="spellStart"/>
            <w:r w:rsidRPr="001A07F0">
              <w:rPr>
                <w:i/>
              </w:rPr>
              <w:t>multifasciata</w:t>
            </w:r>
            <w:proofErr w:type="spellEnd"/>
          </w:p>
        </w:tc>
        <w:tc>
          <w:tcPr>
            <w:tcW w:w="4332" w:type="dxa"/>
            <w:gridSpan w:val="3"/>
          </w:tcPr>
          <w:p w14:paraId="0FCAE91C" w14:textId="0CF71005" w:rsidR="00287D5E" w:rsidRPr="001A07F0" w:rsidRDefault="006F48FB">
            <w:pPr>
              <w:pStyle w:val="TableParagraph"/>
              <w:ind w:left="1631" w:right="1632"/>
              <w:jc w:val="center"/>
            </w:pPr>
            <w:r w:rsidRPr="001A07F0">
              <w:t>OP037631</w:t>
            </w:r>
          </w:p>
        </w:tc>
      </w:tr>
      <w:tr w:rsidR="00287D5E" w14:paraId="715B7B20" w14:textId="77777777" w:rsidTr="001A2F1A">
        <w:trPr>
          <w:trHeight w:val="540"/>
        </w:trPr>
        <w:tc>
          <w:tcPr>
            <w:tcW w:w="4322" w:type="dxa"/>
          </w:tcPr>
          <w:p w14:paraId="7E2F6D61" w14:textId="77777777" w:rsidR="00287D5E" w:rsidRDefault="00000000">
            <w:pPr>
              <w:pStyle w:val="TableParagraph"/>
              <w:ind w:left="110"/>
              <w:rPr>
                <w:i/>
              </w:rPr>
            </w:pPr>
            <w:proofErr w:type="spellStart"/>
            <w:r>
              <w:rPr>
                <w:i/>
              </w:rPr>
              <w:t>Boana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t>cf.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atlantica</w:t>
            </w:r>
            <w:proofErr w:type="spellEnd"/>
          </w:p>
        </w:tc>
        <w:tc>
          <w:tcPr>
            <w:tcW w:w="4332" w:type="dxa"/>
            <w:gridSpan w:val="3"/>
          </w:tcPr>
          <w:p w14:paraId="7C840FB5" w14:textId="77777777" w:rsidR="00287D5E" w:rsidRDefault="00000000">
            <w:pPr>
              <w:pStyle w:val="TableParagraph"/>
              <w:ind w:left="1635" w:right="1632"/>
              <w:jc w:val="center"/>
            </w:pPr>
            <w:r>
              <w:t>MK348503</w:t>
            </w:r>
          </w:p>
        </w:tc>
      </w:tr>
      <w:tr w:rsidR="00287D5E" w14:paraId="09332BAC" w14:textId="77777777" w:rsidTr="001A2F1A">
        <w:trPr>
          <w:trHeight w:val="540"/>
        </w:trPr>
        <w:tc>
          <w:tcPr>
            <w:tcW w:w="4322" w:type="dxa"/>
          </w:tcPr>
          <w:p w14:paraId="5D8F7BE0" w14:textId="77777777" w:rsidR="00287D5E" w:rsidRDefault="00000000">
            <w:pPr>
              <w:pStyle w:val="TableParagraph"/>
              <w:ind w:left="110"/>
              <w:rPr>
                <w:i/>
              </w:rPr>
            </w:pPr>
            <w:proofErr w:type="spellStart"/>
            <w:r>
              <w:rPr>
                <w:i/>
              </w:rPr>
              <w:t>Dendropsophus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soaresi</w:t>
            </w:r>
            <w:proofErr w:type="spellEnd"/>
          </w:p>
        </w:tc>
        <w:tc>
          <w:tcPr>
            <w:tcW w:w="4332" w:type="dxa"/>
            <w:gridSpan w:val="3"/>
          </w:tcPr>
          <w:p w14:paraId="649026F3" w14:textId="77777777" w:rsidR="00287D5E" w:rsidRDefault="00000000">
            <w:pPr>
              <w:pStyle w:val="TableParagraph"/>
              <w:ind w:left="1631" w:right="1632"/>
              <w:jc w:val="center"/>
            </w:pPr>
            <w:r>
              <w:t>MT503922</w:t>
            </w:r>
          </w:p>
        </w:tc>
      </w:tr>
      <w:tr w:rsidR="00287D5E" w14:paraId="25B4DB55" w14:textId="77777777" w:rsidTr="001A2F1A">
        <w:trPr>
          <w:trHeight w:val="392"/>
        </w:trPr>
        <w:tc>
          <w:tcPr>
            <w:tcW w:w="4322" w:type="dxa"/>
          </w:tcPr>
          <w:p w14:paraId="0B1F0E79" w14:textId="77777777" w:rsidR="00287D5E" w:rsidRDefault="00000000">
            <w:pPr>
              <w:pStyle w:val="TableParagraph"/>
              <w:spacing w:line="233" w:lineRule="exact"/>
              <w:ind w:left="110"/>
              <w:rPr>
                <w:i/>
              </w:rPr>
            </w:pPr>
            <w:proofErr w:type="spellStart"/>
            <w:r>
              <w:rPr>
                <w:i/>
              </w:rPr>
              <w:t>Osteocephalus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taurinus</w:t>
            </w:r>
            <w:proofErr w:type="spellEnd"/>
          </w:p>
        </w:tc>
        <w:tc>
          <w:tcPr>
            <w:tcW w:w="4332" w:type="dxa"/>
            <w:gridSpan w:val="3"/>
          </w:tcPr>
          <w:p w14:paraId="417AF925" w14:textId="77777777" w:rsidR="00287D5E" w:rsidRDefault="00000000">
            <w:pPr>
              <w:pStyle w:val="TableParagraph"/>
              <w:spacing w:line="233" w:lineRule="exact"/>
              <w:ind w:left="1635" w:right="1632"/>
              <w:jc w:val="center"/>
            </w:pPr>
            <w:r>
              <w:t>JX564881</w:t>
            </w:r>
          </w:p>
        </w:tc>
      </w:tr>
      <w:tr w:rsidR="001A2F1A" w14:paraId="775BC11A" w14:textId="77777777" w:rsidTr="001A2F1A">
        <w:trPr>
          <w:trHeight w:val="392"/>
        </w:trPr>
        <w:tc>
          <w:tcPr>
            <w:tcW w:w="4322" w:type="dxa"/>
          </w:tcPr>
          <w:p w14:paraId="29E0B994" w14:textId="295FBFCE" w:rsidR="001A2F1A" w:rsidRDefault="001A2F1A">
            <w:pPr>
              <w:pStyle w:val="TableParagraph"/>
              <w:spacing w:line="233" w:lineRule="exact"/>
              <w:ind w:left="110"/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P</w:t>
            </w:r>
            <w:r w:rsidRPr="001A2F1A">
              <w:rPr>
                <w:i/>
              </w:rPr>
              <w:t>ithecopus</w:t>
            </w:r>
            <w:proofErr w:type="spellEnd"/>
            <w:r w:rsidRPr="001A2F1A">
              <w:rPr>
                <w:i/>
              </w:rPr>
              <w:t xml:space="preserve"> </w:t>
            </w:r>
            <w:proofErr w:type="spellStart"/>
            <w:r w:rsidRPr="001A2F1A">
              <w:rPr>
                <w:i/>
              </w:rPr>
              <w:t>aff</w:t>
            </w:r>
            <w:proofErr w:type="spellEnd"/>
            <w:r w:rsidRPr="001A2F1A">
              <w:rPr>
                <w:i/>
              </w:rPr>
              <w:t xml:space="preserve">. </w:t>
            </w:r>
            <w:proofErr w:type="spellStart"/>
            <w:r w:rsidRPr="001A2F1A">
              <w:rPr>
                <w:i/>
              </w:rPr>
              <w:t>hypochondrialis</w:t>
            </w:r>
            <w:proofErr w:type="spellEnd"/>
          </w:p>
        </w:tc>
        <w:tc>
          <w:tcPr>
            <w:tcW w:w="4332" w:type="dxa"/>
            <w:gridSpan w:val="3"/>
          </w:tcPr>
          <w:p w14:paraId="2D3C24C7" w14:textId="103FE4D1" w:rsidR="001A2F1A" w:rsidRPr="001A2F1A" w:rsidRDefault="001A2F1A">
            <w:pPr>
              <w:pStyle w:val="TableParagraph"/>
              <w:spacing w:line="233" w:lineRule="exact"/>
              <w:ind w:left="1635" w:right="1632"/>
              <w:jc w:val="center"/>
            </w:pPr>
            <w:r w:rsidRPr="001A2F1A">
              <w:rPr>
                <w:rFonts w:eastAsiaTheme="minorHAnsi"/>
                <w:lang w:val="pt-BR"/>
              </w:rPr>
              <w:t>KC520707</w:t>
            </w:r>
          </w:p>
        </w:tc>
      </w:tr>
      <w:tr w:rsidR="001A2F1A" w14:paraId="324DF609" w14:textId="77777777" w:rsidTr="001A2F1A">
        <w:trPr>
          <w:trHeight w:val="392"/>
        </w:trPr>
        <w:tc>
          <w:tcPr>
            <w:tcW w:w="4322" w:type="dxa"/>
          </w:tcPr>
          <w:p w14:paraId="616FD632" w14:textId="77777777" w:rsidR="001A2F1A" w:rsidRDefault="001A2F1A">
            <w:pPr>
              <w:pStyle w:val="TableParagraph"/>
              <w:spacing w:line="233" w:lineRule="exact"/>
              <w:ind w:left="110"/>
              <w:rPr>
                <w:i/>
              </w:rPr>
            </w:pPr>
          </w:p>
        </w:tc>
        <w:tc>
          <w:tcPr>
            <w:tcW w:w="4332" w:type="dxa"/>
            <w:gridSpan w:val="3"/>
          </w:tcPr>
          <w:p w14:paraId="1A791601" w14:textId="77777777" w:rsidR="001A2F1A" w:rsidRDefault="001A2F1A">
            <w:pPr>
              <w:pStyle w:val="TableParagraph"/>
              <w:spacing w:line="233" w:lineRule="exact"/>
              <w:ind w:left="1635" w:right="1632"/>
              <w:jc w:val="center"/>
              <w:rPr>
                <w:rFonts w:ascii="ArialMT" w:eastAsiaTheme="minorHAnsi" w:hAnsi="ArialMT" w:cs="ArialMT"/>
                <w:lang w:val="pt-BR"/>
              </w:rPr>
            </w:pPr>
          </w:p>
        </w:tc>
      </w:tr>
      <w:tr w:rsidR="00287D5E" w14:paraId="369942A5" w14:textId="77777777" w:rsidTr="001A2F1A">
        <w:trPr>
          <w:gridAfter w:val="1"/>
          <w:wAfter w:w="1422" w:type="dxa"/>
          <w:trHeight w:val="391"/>
        </w:trPr>
        <w:tc>
          <w:tcPr>
            <w:tcW w:w="4454" w:type="dxa"/>
            <w:gridSpan w:val="2"/>
          </w:tcPr>
          <w:p w14:paraId="418CE1E0" w14:textId="3742AD93" w:rsidR="00287D5E" w:rsidRDefault="001D74A8">
            <w:pPr>
              <w:pStyle w:val="TableParagraph"/>
              <w:spacing w:before="0" w:line="244" w:lineRule="exact"/>
              <w:ind w:left="125"/>
              <w:rPr>
                <w:i/>
              </w:rPr>
            </w:pPr>
            <w:proofErr w:type="spellStart"/>
            <w:r w:rsidRPr="001D74A8">
              <w:rPr>
                <w:i/>
              </w:rPr>
              <w:t>Scinax</w:t>
            </w:r>
            <w:proofErr w:type="spellEnd"/>
            <w:r w:rsidRPr="001D74A8">
              <w:rPr>
                <w:i/>
              </w:rPr>
              <w:t xml:space="preserve"> x-</w:t>
            </w:r>
            <w:proofErr w:type="spellStart"/>
            <w:r w:rsidRPr="001D74A8">
              <w:rPr>
                <w:i/>
              </w:rPr>
              <w:t>signatus</w:t>
            </w:r>
            <w:proofErr w:type="spellEnd"/>
          </w:p>
        </w:tc>
        <w:tc>
          <w:tcPr>
            <w:tcW w:w="2778" w:type="dxa"/>
          </w:tcPr>
          <w:p w14:paraId="54C221D8" w14:textId="2B074744" w:rsidR="00287D5E" w:rsidRDefault="006F48FB">
            <w:pPr>
              <w:pStyle w:val="TableParagraph"/>
              <w:spacing w:before="0" w:line="244" w:lineRule="exact"/>
              <w:ind w:right="278"/>
              <w:jc w:val="right"/>
            </w:pPr>
            <w:r>
              <w:t xml:space="preserve"> </w:t>
            </w:r>
            <w:r w:rsidR="001A07F0" w:rsidRPr="001A07F0">
              <w:t>OP022082</w:t>
            </w:r>
          </w:p>
        </w:tc>
      </w:tr>
      <w:tr w:rsidR="00287D5E" w14:paraId="07FDC23D" w14:textId="77777777" w:rsidTr="001A2F1A">
        <w:trPr>
          <w:gridAfter w:val="1"/>
          <w:wAfter w:w="1422" w:type="dxa"/>
          <w:trHeight w:val="540"/>
        </w:trPr>
        <w:tc>
          <w:tcPr>
            <w:tcW w:w="4454" w:type="dxa"/>
            <w:gridSpan w:val="2"/>
          </w:tcPr>
          <w:p w14:paraId="309E925A" w14:textId="77777777" w:rsidR="00287D5E" w:rsidRDefault="00000000">
            <w:pPr>
              <w:pStyle w:val="TableParagraph"/>
              <w:ind w:left="125"/>
              <w:rPr>
                <w:i/>
              </w:rPr>
            </w:pPr>
            <w:proofErr w:type="spellStart"/>
            <w:r>
              <w:rPr>
                <w:i/>
              </w:rPr>
              <w:t>Scinax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fuscomarginatus</w:t>
            </w:r>
            <w:proofErr w:type="spellEnd"/>
          </w:p>
        </w:tc>
        <w:tc>
          <w:tcPr>
            <w:tcW w:w="2778" w:type="dxa"/>
          </w:tcPr>
          <w:p w14:paraId="4E615B70" w14:textId="77777777" w:rsidR="00287D5E" w:rsidRDefault="00000000">
            <w:pPr>
              <w:pStyle w:val="TableParagraph"/>
              <w:ind w:right="277"/>
              <w:jc w:val="right"/>
            </w:pPr>
            <w:r>
              <w:t>KJ004150</w:t>
            </w:r>
          </w:p>
        </w:tc>
      </w:tr>
      <w:tr w:rsidR="00287D5E" w14:paraId="36920874" w14:textId="77777777" w:rsidTr="001A2F1A">
        <w:trPr>
          <w:gridAfter w:val="1"/>
          <w:wAfter w:w="1422" w:type="dxa"/>
          <w:trHeight w:val="540"/>
        </w:trPr>
        <w:tc>
          <w:tcPr>
            <w:tcW w:w="4454" w:type="dxa"/>
            <w:gridSpan w:val="2"/>
          </w:tcPr>
          <w:p w14:paraId="2D115CE0" w14:textId="77777777" w:rsidR="00287D5E" w:rsidRDefault="00000000">
            <w:pPr>
              <w:pStyle w:val="TableParagraph"/>
              <w:ind w:left="125"/>
              <w:rPr>
                <w:i/>
              </w:rPr>
            </w:pPr>
            <w:proofErr w:type="spellStart"/>
            <w:r>
              <w:rPr>
                <w:i/>
              </w:rPr>
              <w:t>Scinax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nebulosus</w:t>
            </w:r>
          </w:p>
        </w:tc>
        <w:tc>
          <w:tcPr>
            <w:tcW w:w="2778" w:type="dxa"/>
          </w:tcPr>
          <w:p w14:paraId="0E24D87E" w14:textId="77777777" w:rsidR="00287D5E" w:rsidRDefault="00000000">
            <w:pPr>
              <w:pStyle w:val="TableParagraph"/>
              <w:ind w:right="277"/>
              <w:jc w:val="right"/>
            </w:pPr>
            <w:r>
              <w:t>KJ004190</w:t>
            </w:r>
          </w:p>
        </w:tc>
      </w:tr>
      <w:tr w:rsidR="00287D5E" w14:paraId="1A0D70E0" w14:textId="77777777" w:rsidTr="001A2F1A">
        <w:trPr>
          <w:gridAfter w:val="1"/>
          <w:wAfter w:w="1422" w:type="dxa"/>
          <w:trHeight w:val="540"/>
        </w:trPr>
        <w:tc>
          <w:tcPr>
            <w:tcW w:w="4454" w:type="dxa"/>
            <w:gridSpan w:val="2"/>
          </w:tcPr>
          <w:p w14:paraId="1B5B2A34" w14:textId="7E85AE05" w:rsidR="00287D5E" w:rsidRPr="001A07F0" w:rsidRDefault="001D74A8">
            <w:pPr>
              <w:pStyle w:val="TableParagraph"/>
              <w:ind w:left="125"/>
              <w:rPr>
                <w:i/>
                <w:lang w:val="pt-BR"/>
              </w:rPr>
            </w:pPr>
            <w:proofErr w:type="spellStart"/>
            <w:r w:rsidRPr="001A07F0">
              <w:rPr>
                <w:i/>
                <w:lang w:val="pt-BR"/>
              </w:rPr>
              <w:t>Scinax</w:t>
            </w:r>
            <w:proofErr w:type="spellEnd"/>
            <w:r w:rsidRPr="001A07F0">
              <w:rPr>
                <w:i/>
                <w:spacing w:val="-2"/>
                <w:lang w:val="pt-BR"/>
              </w:rPr>
              <w:t xml:space="preserve"> cf. </w:t>
            </w:r>
            <w:r w:rsidRPr="001A07F0">
              <w:rPr>
                <w:i/>
                <w:lang w:val="pt-BR"/>
              </w:rPr>
              <w:t>similis</w:t>
            </w:r>
          </w:p>
        </w:tc>
        <w:tc>
          <w:tcPr>
            <w:tcW w:w="2778" w:type="dxa"/>
          </w:tcPr>
          <w:p w14:paraId="136EBB20" w14:textId="4DE4AD9D" w:rsidR="00287D5E" w:rsidRPr="001A07F0" w:rsidRDefault="006F48FB">
            <w:pPr>
              <w:pStyle w:val="TableParagraph"/>
              <w:ind w:right="222"/>
              <w:jc w:val="right"/>
            </w:pPr>
            <w:r w:rsidRPr="001A07F0">
              <w:t>OP022101</w:t>
            </w:r>
          </w:p>
        </w:tc>
      </w:tr>
      <w:tr w:rsidR="00287D5E" w14:paraId="47EA499C" w14:textId="77777777" w:rsidTr="001A2F1A">
        <w:trPr>
          <w:gridAfter w:val="1"/>
          <w:wAfter w:w="1422" w:type="dxa"/>
          <w:trHeight w:val="537"/>
        </w:trPr>
        <w:tc>
          <w:tcPr>
            <w:tcW w:w="4454" w:type="dxa"/>
            <w:gridSpan w:val="2"/>
          </w:tcPr>
          <w:p w14:paraId="10B00856" w14:textId="77777777" w:rsidR="00287D5E" w:rsidRDefault="00000000">
            <w:pPr>
              <w:pStyle w:val="TableParagraph"/>
              <w:ind w:left="125"/>
              <w:rPr>
                <w:i/>
              </w:rPr>
            </w:pPr>
            <w:proofErr w:type="spellStart"/>
            <w:r>
              <w:rPr>
                <w:i/>
              </w:rPr>
              <w:t>Trachycephalus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typhonius</w:t>
            </w:r>
            <w:proofErr w:type="spellEnd"/>
          </w:p>
        </w:tc>
        <w:tc>
          <w:tcPr>
            <w:tcW w:w="2778" w:type="dxa"/>
          </w:tcPr>
          <w:p w14:paraId="4C3C7F3E" w14:textId="77777777" w:rsidR="00287D5E" w:rsidRDefault="00000000">
            <w:pPr>
              <w:pStyle w:val="TableParagraph"/>
              <w:ind w:right="262"/>
              <w:jc w:val="right"/>
            </w:pPr>
            <w:r>
              <w:t>KF723121</w:t>
            </w:r>
          </w:p>
        </w:tc>
      </w:tr>
      <w:tr w:rsidR="00287D5E" w14:paraId="5619AE80" w14:textId="77777777" w:rsidTr="001A2F1A">
        <w:trPr>
          <w:gridAfter w:val="1"/>
          <w:wAfter w:w="1422" w:type="dxa"/>
          <w:trHeight w:val="537"/>
        </w:trPr>
        <w:tc>
          <w:tcPr>
            <w:tcW w:w="4454" w:type="dxa"/>
            <w:gridSpan w:val="2"/>
          </w:tcPr>
          <w:p w14:paraId="0216C895" w14:textId="77777777" w:rsidR="00287D5E" w:rsidRDefault="00000000">
            <w:pPr>
              <w:pStyle w:val="TableParagraph"/>
              <w:spacing w:before="136"/>
              <w:ind w:left="125"/>
              <w:rPr>
                <w:b/>
              </w:rPr>
            </w:pPr>
            <w:proofErr w:type="spellStart"/>
            <w:r>
              <w:rPr>
                <w:b/>
              </w:rPr>
              <w:t>Leptodactylidae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Leiuperinae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778" w:type="dxa"/>
          </w:tcPr>
          <w:p w14:paraId="3F19A69D" w14:textId="77777777" w:rsidR="00287D5E" w:rsidRDefault="00287D5E">
            <w:pPr>
              <w:pStyle w:val="TableParagraph"/>
              <w:spacing w:before="0"/>
            </w:pPr>
          </w:p>
        </w:tc>
      </w:tr>
      <w:tr w:rsidR="00287D5E" w14:paraId="65E01165" w14:textId="77777777" w:rsidTr="001A2F1A">
        <w:trPr>
          <w:gridAfter w:val="1"/>
          <w:wAfter w:w="1422" w:type="dxa"/>
          <w:trHeight w:val="539"/>
        </w:trPr>
        <w:tc>
          <w:tcPr>
            <w:tcW w:w="4454" w:type="dxa"/>
            <w:gridSpan w:val="2"/>
          </w:tcPr>
          <w:p w14:paraId="324850B3" w14:textId="77777777" w:rsidR="00287D5E" w:rsidRDefault="00000000">
            <w:pPr>
              <w:pStyle w:val="TableParagraph"/>
              <w:ind w:left="125"/>
              <w:rPr>
                <w:i/>
              </w:rPr>
            </w:pPr>
            <w:proofErr w:type="spellStart"/>
            <w:r>
              <w:rPr>
                <w:i/>
              </w:rPr>
              <w:t>Physalaemus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cuvieri</w:t>
            </w:r>
          </w:p>
        </w:tc>
        <w:tc>
          <w:tcPr>
            <w:tcW w:w="2778" w:type="dxa"/>
          </w:tcPr>
          <w:p w14:paraId="1B4CA198" w14:textId="77777777" w:rsidR="00287D5E" w:rsidRDefault="00000000">
            <w:pPr>
              <w:pStyle w:val="TableParagraph"/>
              <w:ind w:right="243"/>
              <w:jc w:val="right"/>
            </w:pPr>
            <w:r>
              <w:t>HQ592351</w:t>
            </w:r>
          </w:p>
        </w:tc>
      </w:tr>
      <w:tr w:rsidR="00287D5E" w14:paraId="380597A0" w14:textId="77777777" w:rsidTr="001A2F1A">
        <w:trPr>
          <w:gridAfter w:val="1"/>
          <w:wAfter w:w="1422" w:type="dxa"/>
          <w:trHeight w:val="540"/>
        </w:trPr>
        <w:tc>
          <w:tcPr>
            <w:tcW w:w="4454" w:type="dxa"/>
            <w:gridSpan w:val="2"/>
          </w:tcPr>
          <w:p w14:paraId="60082CFA" w14:textId="77777777" w:rsidR="00287D5E" w:rsidRDefault="00000000">
            <w:pPr>
              <w:pStyle w:val="TableParagraph"/>
              <w:spacing w:before="138"/>
              <w:ind w:left="125"/>
              <w:rPr>
                <w:i/>
              </w:rPr>
            </w:pPr>
            <w:proofErr w:type="spellStart"/>
            <w:r>
              <w:rPr>
                <w:i/>
              </w:rPr>
              <w:t>Physalaemus</w:t>
            </w:r>
            <w:proofErr w:type="spellEnd"/>
            <w:r>
              <w:rPr>
                <w:i/>
              </w:rPr>
              <w:t xml:space="preserve"> nattereri</w:t>
            </w:r>
          </w:p>
        </w:tc>
        <w:tc>
          <w:tcPr>
            <w:tcW w:w="2778" w:type="dxa"/>
          </w:tcPr>
          <w:p w14:paraId="34B25221" w14:textId="77777777" w:rsidR="00287D5E" w:rsidRDefault="00000000">
            <w:pPr>
              <w:pStyle w:val="TableParagraph"/>
              <w:spacing w:before="138"/>
              <w:ind w:right="278"/>
              <w:jc w:val="right"/>
            </w:pPr>
            <w:r>
              <w:t>JQ627214</w:t>
            </w:r>
          </w:p>
        </w:tc>
      </w:tr>
      <w:tr w:rsidR="00287D5E" w14:paraId="083A4D9C" w14:textId="77777777" w:rsidTr="001A2F1A">
        <w:trPr>
          <w:gridAfter w:val="1"/>
          <w:wAfter w:w="1422" w:type="dxa"/>
          <w:trHeight w:val="540"/>
        </w:trPr>
        <w:tc>
          <w:tcPr>
            <w:tcW w:w="4454" w:type="dxa"/>
            <w:gridSpan w:val="2"/>
          </w:tcPr>
          <w:p w14:paraId="4996B495" w14:textId="77777777" w:rsidR="00287D5E" w:rsidRDefault="00000000">
            <w:pPr>
              <w:pStyle w:val="TableParagraph"/>
              <w:ind w:left="125"/>
              <w:rPr>
                <w:b/>
              </w:rPr>
            </w:pPr>
            <w:proofErr w:type="spellStart"/>
            <w:r>
              <w:rPr>
                <w:b/>
              </w:rPr>
              <w:t>Leptodactylidae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Leptodactylinae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778" w:type="dxa"/>
          </w:tcPr>
          <w:p w14:paraId="359AA1B4" w14:textId="77777777" w:rsidR="00287D5E" w:rsidRDefault="00287D5E">
            <w:pPr>
              <w:pStyle w:val="TableParagraph"/>
              <w:spacing w:before="0"/>
            </w:pPr>
          </w:p>
        </w:tc>
      </w:tr>
      <w:tr w:rsidR="00287D5E" w14:paraId="7F30EDA7" w14:textId="77777777" w:rsidTr="001A2F1A">
        <w:trPr>
          <w:gridAfter w:val="1"/>
          <w:wAfter w:w="1422" w:type="dxa"/>
          <w:trHeight w:val="540"/>
        </w:trPr>
        <w:tc>
          <w:tcPr>
            <w:tcW w:w="4454" w:type="dxa"/>
            <w:gridSpan w:val="2"/>
          </w:tcPr>
          <w:p w14:paraId="3FC01DA2" w14:textId="77777777" w:rsidR="00287D5E" w:rsidRDefault="00000000">
            <w:pPr>
              <w:pStyle w:val="TableParagraph"/>
              <w:ind w:left="125"/>
              <w:rPr>
                <w:i/>
              </w:rPr>
            </w:pPr>
            <w:proofErr w:type="spellStart"/>
            <w:r>
              <w:rPr>
                <w:i/>
              </w:rPr>
              <w:t>Leptodactylus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fuscus</w:t>
            </w:r>
            <w:proofErr w:type="spellEnd"/>
          </w:p>
        </w:tc>
        <w:tc>
          <w:tcPr>
            <w:tcW w:w="2778" w:type="dxa"/>
          </w:tcPr>
          <w:p w14:paraId="483DA006" w14:textId="77777777" w:rsidR="00287D5E" w:rsidRDefault="00000000">
            <w:pPr>
              <w:pStyle w:val="TableParagraph"/>
              <w:ind w:right="243"/>
              <w:jc w:val="right"/>
            </w:pPr>
            <w:r>
              <w:t>AY911281</w:t>
            </w:r>
          </w:p>
        </w:tc>
      </w:tr>
      <w:tr w:rsidR="00287D5E" w14:paraId="3985889A" w14:textId="77777777" w:rsidTr="001A2F1A">
        <w:trPr>
          <w:gridAfter w:val="1"/>
          <w:wAfter w:w="1422" w:type="dxa"/>
          <w:trHeight w:val="540"/>
        </w:trPr>
        <w:tc>
          <w:tcPr>
            <w:tcW w:w="4454" w:type="dxa"/>
            <w:gridSpan w:val="2"/>
          </w:tcPr>
          <w:p w14:paraId="131A19F4" w14:textId="77777777" w:rsidR="00287D5E" w:rsidRDefault="00000000">
            <w:pPr>
              <w:pStyle w:val="TableParagraph"/>
              <w:ind w:left="125"/>
              <w:rPr>
                <w:i/>
              </w:rPr>
            </w:pPr>
            <w:proofErr w:type="spellStart"/>
            <w:r>
              <w:rPr>
                <w:i/>
              </w:rPr>
              <w:t>Leptodactylus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macrosternum</w:t>
            </w:r>
            <w:proofErr w:type="spellEnd"/>
          </w:p>
        </w:tc>
        <w:tc>
          <w:tcPr>
            <w:tcW w:w="2778" w:type="dxa"/>
          </w:tcPr>
          <w:p w14:paraId="6B6269E6" w14:textId="77777777" w:rsidR="00287D5E" w:rsidRDefault="00000000">
            <w:pPr>
              <w:pStyle w:val="TableParagraph"/>
              <w:ind w:right="237"/>
              <w:jc w:val="right"/>
            </w:pPr>
            <w:r>
              <w:t>MT495861</w:t>
            </w:r>
          </w:p>
        </w:tc>
      </w:tr>
      <w:tr w:rsidR="00287D5E" w14:paraId="098368A1" w14:textId="77777777" w:rsidTr="001A2F1A">
        <w:trPr>
          <w:gridAfter w:val="1"/>
          <w:wAfter w:w="1422" w:type="dxa"/>
          <w:trHeight w:val="540"/>
        </w:trPr>
        <w:tc>
          <w:tcPr>
            <w:tcW w:w="4454" w:type="dxa"/>
            <w:gridSpan w:val="2"/>
          </w:tcPr>
          <w:p w14:paraId="52D65316" w14:textId="77777777" w:rsidR="00287D5E" w:rsidRDefault="00000000">
            <w:pPr>
              <w:pStyle w:val="TableParagraph"/>
              <w:ind w:left="125"/>
              <w:rPr>
                <w:i/>
              </w:rPr>
            </w:pPr>
            <w:proofErr w:type="spellStart"/>
            <w:r>
              <w:rPr>
                <w:i/>
              </w:rPr>
              <w:t>Leptodactylus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mystaceus</w:t>
            </w:r>
            <w:proofErr w:type="spellEnd"/>
          </w:p>
        </w:tc>
        <w:tc>
          <w:tcPr>
            <w:tcW w:w="2778" w:type="dxa"/>
          </w:tcPr>
          <w:p w14:paraId="033E565A" w14:textId="77777777" w:rsidR="00287D5E" w:rsidRDefault="00000000">
            <w:pPr>
              <w:pStyle w:val="TableParagraph"/>
              <w:ind w:right="222"/>
              <w:jc w:val="right"/>
            </w:pPr>
            <w:r>
              <w:t>MN958079</w:t>
            </w:r>
          </w:p>
        </w:tc>
      </w:tr>
      <w:tr w:rsidR="00287D5E" w14:paraId="2177AFC8" w14:textId="77777777" w:rsidTr="001A2F1A">
        <w:trPr>
          <w:gridAfter w:val="1"/>
          <w:wAfter w:w="1422" w:type="dxa"/>
          <w:trHeight w:val="540"/>
        </w:trPr>
        <w:tc>
          <w:tcPr>
            <w:tcW w:w="4454" w:type="dxa"/>
            <w:gridSpan w:val="2"/>
          </w:tcPr>
          <w:p w14:paraId="1151A93B" w14:textId="77777777" w:rsidR="00287D5E" w:rsidRDefault="00000000">
            <w:pPr>
              <w:pStyle w:val="TableParagraph"/>
              <w:ind w:left="125"/>
              <w:rPr>
                <w:i/>
              </w:rPr>
            </w:pPr>
            <w:proofErr w:type="spellStart"/>
            <w:r>
              <w:rPr>
                <w:i/>
              </w:rPr>
              <w:t>Leptodactylus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natalensis</w:t>
            </w:r>
            <w:proofErr w:type="spellEnd"/>
          </w:p>
        </w:tc>
        <w:tc>
          <w:tcPr>
            <w:tcW w:w="2778" w:type="dxa"/>
          </w:tcPr>
          <w:p w14:paraId="04D60482" w14:textId="77777777" w:rsidR="00287D5E" w:rsidRDefault="00000000">
            <w:pPr>
              <w:pStyle w:val="TableParagraph"/>
              <w:ind w:right="222"/>
              <w:jc w:val="right"/>
            </w:pPr>
            <w:r>
              <w:t>MH004304</w:t>
            </w:r>
          </w:p>
        </w:tc>
      </w:tr>
      <w:tr w:rsidR="00287D5E" w14:paraId="7E80B47F" w14:textId="77777777" w:rsidTr="001A2F1A">
        <w:trPr>
          <w:gridAfter w:val="1"/>
          <w:wAfter w:w="1422" w:type="dxa"/>
          <w:trHeight w:val="540"/>
        </w:trPr>
        <w:tc>
          <w:tcPr>
            <w:tcW w:w="4454" w:type="dxa"/>
            <w:gridSpan w:val="2"/>
          </w:tcPr>
          <w:p w14:paraId="079F3E80" w14:textId="77777777" w:rsidR="00287D5E" w:rsidRDefault="00000000">
            <w:pPr>
              <w:pStyle w:val="TableParagraph"/>
              <w:ind w:left="125"/>
              <w:rPr>
                <w:i/>
              </w:rPr>
            </w:pPr>
            <w:proofErr w:type="spellStart"/>
            <w:r>
              <w:rPr>
                <w:i/>
              </w:rPr>
              <w:t>Leptodactylus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pustulatus</w:t>
            </w:r>
            <w:proofErr w:type="spellEnd"/>
          </w:p>
        </w:tc>
        <w:tc>
          <w:tcPr>
            <w:tcW w:w="2778" w:type="dxa"/>
          </w:tcPr>
          <w:p w14:paraId="032D5E20" w14:textId="77777777" w:rsidR="00287D5E" w:rsidRDefault="00000000">
            <w:pPr>
              <w:pStyle w:val="TableParagraph"/>
              <w:ind w:right="198"/>
              <w:jc w:val="right"/>
            </w:pPr>
            <w:r>
              <w:t>MW291413</w:t>
            </w:r>
          </w:p>
        </w:tc>
      </w:tr>
      <w:tr w:rsidR="00287D5E" w14:paraId="0553EEE2" w14:textId="77777777" w:rsidTr="001A2F1A">
        <w:trPr>
          <w:gridAfter w:val="1"/>
          <w:wAfter w:w="1422" w:type="dxa"/>
          <w:trHeight w:val="537"/>
        </w:trPr>
        <w:tc>
          <w:tcPr>
            <w:tcW w:w="4454" w:type="dxa"/>
            <w:gridSpan w:val="2"/>
          </w:tcPr>
          <w:p w14:paraId="2A995D8B" w14:textId="77777777" w:rsidR="00287D5E" w:rsidRDefault="00000000">
            <w:pPr>
              <w:pStyle w:val="TableParagraph"/>
              <w:ind w:left="125"/>
              <w:rPr>
                <w:i/>
              </w:rPr>
            </w:pPr>
            <w:proofErr w:type="spellStart"/>
            <w:r>
              <w:rPr>
                <w:i/>
              </w:rPr>
              <w:t>Leptodactylus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troglodytes</w:t>
            </w:r>
          </w:p>
        </w:tc>
        <w:tc>
          <w:tcPr>
            <w:tcW w:w="2778" w:type="dxa"/>
          </w:tcPr>
          <w:p w14:paraId="58A677EF" w14:textId="77777777" w:rsidR="00287D5E" w:rsidRDefault="00000000">
            <w:pPr>
              <w:pStyle w:val="TableParagraph"/>
              <w:ind w:right="222"/>
              <w:jc w:val="right"/>
            </w:pPr>
            <w:r>
              <w:t>KM091620</w:t>
            </w:r>
          </w:p>
        </w:tc>
      </w:tr>
      <w:tr w:rsidR="00287D5E" w14:paraId="550610DC" w14:textId="77777777" w:rsidTr="001A2F1A">
        <w:trPr>
          <w:gridAfter w:val="1"/>
          <w:wAfter w:w="1422" w:type="dxa"/>
          <w:trHeight w:val="537"/>
        </w:trPr>
        <w:tc>
          <w:tcPr>
            <w:tcW w:w="4454" w:type="dxa"/>
            <w:gridSpan w:val="2"/>
          </w:tcPr>
          <w:p w14:paraId="00000C87" w14:textId="77777777" w:rsidR="00287D5E" w:rsidRDefault="00000000">
            <w:pPr>
              <w:pStyle w:val="TableParagraph"/>
              <w:spacing w:before="136"/>
              <w:ind w:left="125"/>
              <w:rPr>
                <w:b/>
              </w:rPr>
            </w:pPr>
            <w:proofErr w:type="spellStart"/>
            <w:r>
              <w:rPr>
                <w:b/>
              </w:rPr>
              <w:t>Microhylidae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Gastrophryninae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778" w:type="dxa"/>
          </w:tcPr>
          <w:p w14:paraId="1CED41E8" w14:textId="77777777" w:rsidR="00287D5E" w:rsidRDefault="00287D5E">
            <w:pPr>
              <w:pStyle w:val="TableParagraph"/>
              <w:spacing w:before="0"/>
            </w:pPr>
          </w:p>
        </w:tc>
      </w:tr>
      <w:tr w:rsidR="00287D5E" w14:paraId="0A8504BB" w14:textId="77777777" w:rsidTr="001A2F1A">
        <w:trPr>
          <w:gridAfter w:val="1"/>
          <w:wAfter w:w="1422" w:type="dxa"/>
          <w:trHeight w:val="540"/>
        </w:trPr>
        <w:tc>
          <w:tcPr>
            <w:tcW w:w="4454" w:type="dxa"/>
            <w:gridSpan w:val="2"/>
          </w:tcPr>
          <w:p w14:paraId="64C1BCA9" w14:textId="77777777" w:rsidR="00287D5E" w:rsidRDefault="00000000">
            <w:pPr>
              <w:pStyle w:val="TableParagraph"/>
              <w:ind w:left="125"/>
              <w:rPr>
                <w:i/>
              </w:rPr>
            </w:pPr>
            <w:proofErr w:type="spellStart"/>
            <w:r>
              <w:rPr>
                <w:i/>
              </w:rPr>
              <w:t>Dermatonotus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muelleri</w:t>
            </w:r>
            <w:proofErr w:type="spellEnd"/>
          </w:p>
        </w:tc>
        <w:tc>
          <w:tcPr>
            <w:tcW w:w="2778" w:type="dxa"/>
          </w:tcPr>
          <w:p w14:paraId="776F7915" w14:textId="77777777" w:rsidR="00287D5E" w:rsidRDefault="00000000">
            <w:pPr>
              <w:pStyle w:val="TableParagraph"/>
              <w:ind w:right="222"/>
              <w:jc w:val="right"/>
            </w:pPr>
            <w:r>
              <w:t>MH004297</w:t>
            </w:r>
          </w:p>
        </w:tc>
      </w:tr>
      <w:tr w:rsidR="00287D5E" w14:paraId="545BBDF1" w14:textId="77777777" w:rsidTr="001A2F1A">
        <w:trPr>
          <w:gridAfter w:val="1"/>
          <w:wAfter w:w="1422" w:type="dxa"/>
          <w:trHeight w:val="540"/>
        </w:trPr>
        <w:tc>
          <w:tcPr>
            <w:tcW w:w="4454" w:type="dxa"/>
            <w:gridSpan w:val="2"/>
          </w:tcPr>
          <w:p w14:paraId="2C133534" w14:textId="77777777" w:rsidR="00287D5E" w:rsidRDefault="00000000">
            <w:pPr>
              <w:pStyle w:val="TableParagraph"/>
              <w:ind w:left="125"/>
              <w:rPr>
                <w:i/>
              </w:rPr>
            </w:pPr>
            <w:proofErr w:type="spellStart"/>
            <w:r>
              <w:rPr>
                <w:i/>
              </w:rPr>
              <w:t>Elachistocleis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cesarii</w:t>
            </w:r>
            <w:proofErr w:type="spellEnd"/>
          </w:p>
        </w:tc>
        <w:tc>
          <w:tcPr>
            <w:tcW w:w="2778" w:type="dxa"/>
          </w:tcPr>
          <w:p w14:paraId="77ECD95D" w14:textId="77777777" w:rsidR="00287D5E" w:rsidRDefault="00000000">
            <w:pPr>
              <w:pStyle w:val="TableParagraph"/>
              <w:ind w:right="222"/>
              <w:jc w:val="right"/>
            </w:pPr>
            <w:r>
              <w:t>KM509129</w:t>
            </w:r>
          </w:p>
        </w:tc>
      </w:tr>
    </w:tbl>
    <w:p w14:paraId="0614AA8C" w14:textId="0C8A53B2" w:rsidR="00287D5E" w:rsidRDefault="00287D5E">
      <w:pPr>
        <w:rPr>
          <w:sz w:val="2"/>
          <w:szCs w:val="2"/>
        </w:rPr>
      </w:pPr>
    </w:p>
    <w:sectPr w:rsidR="00287D5E">
      <w:pgSz w:w="12240" w:h="15840"/>
      <w:pgMar w:top="14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7D5E"/>
    <w:rsid w:val="00051810"/>
    <w:rsid w:val="001A07F0"/>
    <w:rsid w:val="001A2F1A"/>
    <w:rsid w:val="001D74A8"/>
    <w:rsid w:val="00287D5E"/>
    <w:rsid w:val="0031634D"/>
    <w:rsid w:val="003D4C7A"/>
    <w:rsid w:val="004A6FF4"/>
    <w:rsid w:val="005A3F8C"/>
    <w:rsid w:val="006A24B9"/>
    <w:rsid w:val="006F48FB"/>
    <w:rsid w:val="00944D27"/>
    <w:rsid w:val="009B78D6"/>
    <w:rsid w:val="00CA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EE77CB"/>
  <w15:docId w15:val="{53AEB535-DBBD-40AE-A69C-058B9991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51810"/>
    <w:pPr>
      <w:widowControl/>
      <w:autoSpaceDE/>
      <w:autoSpaceDN/>
      <w:spacing w:after="160"/>
      <w:outlineLvl w:val="1"/>
    </w:pPr>
    <w:rPr>
      <w:b/>
      <w:sz w:val="24"/>
      <w:szCs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305" w:right="420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9"/>
    </w:pPr>
  </w:style>
  <w:style w:type="character" w:customStyle="1" w:styleId="Ttulo2Char">
    <w:name w:val="Título 2 Char"/>
    <w:basedOn w:val="Fontepargpadro"/>
    <w:link w:val="Ttulo2"/>
    <w:uiPriority w:val="9"/>
    <w:rsid w:val="00051810"/>
    <w:rPr>
      <w:rFonts w:ascii="Times New Roman" w:eastAsia="Times New Roman" w:hAnsi="Times New Roman" w:cs="Times New Roman"/>
      <w:b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Thaís Guedes</dc:creator>
  <cp:lastModifiedBy>Patricia dos Santos Sousa</cp:lastModifiedBy>
  <cp:revision>9</cp:revision>
  <dcterms:created xsi:type="dcterms:W3CDTF">2023-09-18T19:48:00Z</dcterms:created>
  <dcterms:modified xsi:type="dcterms:W3CDTF">2023-09-23T21:58:00Z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2023-09-18T00:00:00Z</vt:filetime>
  </property>
</Properties>
</file>