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0111" w14:textId="192863AF" w:rsidR="002A6C65" w:rsidRPr="002A6C65" w:rsidRDefault="00C33742" w:rsidP="002A6C6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2A6C65" w:rsidRPr="002A6C65">
        <w:rPr>
          <w:rFonts w:ascii="Times New Roman" w:hAnsi="Times New Roman" w:cs="Times New Roman"/>
          <w:lang w:val="en-US"/>
        </w:rPr>
        <w:t xml:space="preserve">able </w:t>
      </w:r>
      <w:r>
        <w:rPr>
          <w:rFonts w:ascii="Times New Roman" w:hAnsi="Times New Roman" w:cs="Times New Roman"/>
          <w:lang w:val="en-US"/>
        </w:rPr>
        <w:t>S</w:t>
      </w:r>
      <w:r w:rsidR="002A6C65">
        <w:rPr>
          <w:rFonts w:ascii="Times New Roman" w:hAnsi="Times New Roman" w:cs="Times New Roman"/>
          <w:lang w:val="en-US"/>
        </w:rPr>
        <w:t>1</w:t>
      </w:r>
      <w:r w:rsidR="00AD0AF0">
        <w:rPr>
          <w:rFonts w:ascii="Times New Roman" w:hAnsi="Times New Roman" w:cs="Times New Roman"/>
          <w:lang w:val="en-US"/>
        </w:rPr>
        <w:t>.</w:t>
      </w:r>
      <w:bookmarkStart w:id="0" w:name="_Hlk146049958"/>
      <w:r w:rsidR="002A6C65" w:rsidRPr="002A6C65">
        <w:rPr>
          <w:rFonts w:ascii="Times New Roman" w:hAnsi="Times New Roman" w:cs="Times New Roman"/>
          <w:lang w:val="en-US"/>
        </w:rPr>
        <w:t xml:space="preserve"> The</w:t>
      </w:r>
      <w:bookmarkStart w:id="1" w:name="_Hlk146049877"/>
      <w:r w:rsidR="002A6C65" w:rsidRPr="002A6C65">
        <w:rPr>
          <w:rFonts w:ascii="Times New Roman" w:hAnsi="Times New Roman" w:cs="Times New Roman"/>
          <w:lang w:val="en-US"/>
        </w:rPr>
        <w:t xml:space="preserve"> NIH criteria for clinical classification of COVID-19</w:t>
      </w:r>
      <w:r w:rsidR="00AD0AF0">
        <w:rPr>
          <w:rFonts w:ascii="Times New Roman" w:hAnsi="Times New Roman" w:cs="Times New Roman"/>
          <w:lang w:val="en-US"/>
        </w:rPr>
        <w:t xml:space="preserve"> patients</w:t>
      </w:r>
      <w:bookmarkEnd w:id="0"/>
      <w:bookmarkEnd w:id="1"/>
    </w:p>
    <w:tbl>
      <w:tblPr>
        <w:tblW w:w="8222" w:type="dxa"/>
        <w:tblBorders>
          <w:top w:val="single" w:sz="18" w:space="0" w:color="auto"/>
          <w:bottom w:val="single" w:sz="18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4961"/>
      </w:tblGrid>
      <w:tr w:rsidR="002A6C65" w:rsidRPr="002A6C65" w14:paraId="4D67B3ED" w14:textId="77777777" w:rsidTr="006D415F">
        <w:trPr>
          <w:trHeight w:val="354"/>
        </w:trPr>
        <w:tc>
          <w:tcPr>
            <w:tcW w:w="32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7CD5B" w14:textId="233FB8C6" w:rsidR="002A6C65" w:rsidRPr="002A6C65" w:rsidRDefault="002A6C65" w:rsidP="002A6C65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COVID-19</w:t>
            </w:r>
            <w:r w:rsidRPr="002A6C65">
              <w:rPr>
                <w:lang w:val="en-US"/>
              </w:rPr>
              <w:t xml:space="preserve"> </w:t>
            </w: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clinical classification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DF048" w14:textId="7C71B72D" w:rsidR="002A6C65" w:rsidRPr="002A6C65" w:rsidRDefault="002A6C65" w:rsidP="002A6C6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Description</w:t>
            </w:r>
          </w:p>
        </w:tc>
      </w:tr>
      <w:tr w:rsidR="002A6C65" w:rsidRPr="002A6C65" w14:paraId="76F5EF5D" w14:textId="77777777" w:rsidTr="006D415F">
        <w:trPr>
          <w:trHeight w:val="3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18D65" w14:textId="47CA6AFB" w:rsidR="002A6C65" w:rsidRPr="002A6C65" w:rsidRDefault="002A6C65" w:rsidP="002A6C6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Asymptomatic or </w:t>
            </w:r>
            <w:proofErr w:type="spellStart"/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presymptomatic</w:t>
            </w:r>
            <w:proofErr w:type="spellEnd"/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A25B9" w14:textId="434FB813" w:rsidR="002A6C65" w:rsidRPr="002A6C65" w:rsidRDefault="002A6C65" w:rsidP="002A6C65">
            <w:pPr>
              <w:widowControl/>
              <w:spacing w:beforeLines="50" w:before="156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Individuals who test positive for SARS-CoV-2 using a virologic test (i.e., a nucleic acid amplification test</w:t>
            </w:r>
            <w:r w:rsidR="00553A7F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or an antigen test) but have no symptoms consistent with COVID-19.</w:t>
            </w:r>
          </w:p>
        </w:tc>
      </w:tr>
      <w:tr w:rsidR="002A6C65" w:rsidRPr="002A6C65" w14:paraId="68E5E0E6" w14:textId="77777777" w:rsidTr="006D415F">
        <w:trPr>
          <w:trHeight w:val="3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0C3C" w14:textId="2953A74E" w:rsidR="002A6C65" w:rsidRPr="002A6C65" w:rsidRDefault="002A6C65" w:rsidP="002A6C6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Mild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E4912" w14:textId="17D5B764" w:rsidR="002A6C65" w:rsidRPr="002A6C65" w:rsidRDefault="002A6C65" w:rsidP="002A6C65">
            <w:pPr>
              <w:widowControl/>
              <w:spacing w:beforeLines="50" w:before="156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Individuals who have any of the various signs and symptoms of COVID-19 (e.g., fever, cough, sore throat, malaise, headache, muscle pain, nausea, vomiting, diarrhea, loss of taste and smell) but do not have shortness of breath, dyspnea, or abnormal chest imaging.</w:t>
            </w:r>
          </w:p>
        </w:tc>
      </w:tr>
      <w:tr w:rsidR="002A6C65" w:rsidRPr="002A6C65" w14:paraId="19731270" w14:textId="77777777" w:rsidTr="006D415F">
        <w:trPr>
          <w:trHeight w:val="3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46CA0" w14:textId="77777777" w:rsidR="002A6C65" w:rsidRPr="002A6C65" w:rsidRDefault="002A6C65" w:rsidP="002A6C6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Moderate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7F79D" w14:textId="70FC46C9" w:rsidR="002A6C65" w:rsidRPr="002A6C65" w:rsidRDefault="002A6C65" w:rsidP="002A6C65">
            <w:pPr>
              <w:widowControl/>
              <w:spacing w:beforeLines="50" w:before="156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 w:hint="eastAsia"/>
                <w:sz w:val="18"/>
                <w:szCs w:val="18"/>
                <w:lang w:val="en-US"/>
              </w:rPr>
              <w:t xml:space="preserve">Individuals who show evidence of lower respiratory disease during clinical assessment or imaging and who have an oxygen saturation measured by pulse oximetry (SpO2) </w:t>
            </w:r>
            <w:r w:rsidRPr="002A6C65">
              <w:rPr>
                <w:rFonts w:ascii="Times New Roman" w:eastAsia="宋体" w:hAnsi="Times New Roman" w:cs="Times New Roman" w:hint="eastAsia"/>
                <w:sz w:val="18"/>
                <w:szCs w:val="18"/>
                <w:lang w:val="en-US"/>
              </w:rPr>
              <w:t>≥</w:t>
            </w:r>
            <w:r w:rsidRPr="002A6C65">
              <w:rPr>
                <w:rFonts w:ascii="Times New Roman" w:eastAsia="宋体" w:hAnsi="Times New Roman" w:cs="Times New Roman" w:hint="eastAsia"/>
                <w:sz w:val="18"/>
                <w:szCs w:val="18"/>
                <w:lang w:val="en-US"/>
              </w:rPr>
              <w:t>94% on room air at sea level.</w:t>
            </w:r>
          </w:p>
        </w:tc>
      </w:tr>
      <w:tr w:rsidR="002A6C65" w:rsidRPr="002A6C65" w14:paraId="605E0FF3" w14:textId="77777777" w:rsidTr="006D415F">
        <w:trPr>
          <w:trHeight w:val="3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B187" w14:textId="77777777" w:rsidR="002A6C65" w:rsidRPr="002A6C65" w:rsidRDefault="002A6C65" w:rsidP="002A6C6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Severe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44D81" w14:textId="45EAF912" w:rsidR="002A6C65" w:rsidRPr="002A6C65" w:rsidRDefault="002A6C65" w:rsidP="002A6C65">
            <w:pPr>
              <w:widowControl/>
              <w:spacing w:beforeLines="50" w:before="156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Individuals who have SpO2 &lt;94% on room air at sea level, a ratio of arterial partial pressure of oxygen to fraction of inspired oxygen (PaO2/FiO2) &lt;300 mm Hg, a respiratory rate &gt;30 breaths/min, or lung infiltrates &gt;50%.</w:t>
            </w:r>
          </w:p>
        </w:tc>
      </w:tr>
      <w:tr w:rsidR="002A6C65" w:rsidRPr="002A6C65" w14:paraId="2A8174AE" w14:textId="77777777" w:rsidTr="006D415F">
        <w:trPr>
          <w:trHeight w:val="354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2C7DDD" w14:textId="77777777" w:rsidR="002A6C65" w:rsidRPr="002A6C65" w:rsidRDefault="002A6C65" w:rsidP="002A6C65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Critical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E551D6" w14:textId="2F90CE10" w:rsidR="002A6C65" w:rsidRPr="002A6C65" w:rsidRDefault="002A6C65" w:rsidP="002A6C65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</w:pPr>
            <w:r w:rsidRPr="002A6C65">
              <w:rPr>
                <w:rFonts w:ascii="Times New Roman" w:eastAsia="宋体" w:hAnsi="Times New Roman" w:cs="Times New Roman"/>
                <w:sz w:val="18"/>
                <w:szCs w:val="18"/>
                <w:lang w:val="en-US"/>
              </w:rPr>
              <w:t>Individuals who have respiratory failure, septic shock, and/or multiple organ dysfunction.</w:t>
            </w:r>
          </w:p>
        </w:tc>
      </w:tr>
    </w:tbl>
    <w:p w14:paraId="0C83B2E8" w14:textId="3373141F" w:rsidR="004468BF" w:rsidRDefault="004468BF"/>
    <w:p w14:paraId="60D7B8AF" w14:textId="4ED50018" w:rsidR="004468BF" w:rsidRDefault="004468BF"/>
    <w:p w14:paraId="5C716F7C" w14:textId="06CECEED" w:rsidR="004468BF" w:rsidRDefault="004468BF"/>
    <w:p w14:paraId="46E51CA2" w14:textId="5E885814" w:rsidR="004468BF" w:rsidRDefault="004468BF"/>
    <w:p w14:paraId="2FA7E051" w14:textId="5655503A" w:rsidR="004468BF" w:rsidRDefault="004468BF"/>
    <w:p w14:paraId="21F3A1E1" w14:textId="1A96024B" w:rsidR="004468BF" w:rsidRDefault="004468BF"/>
    <w:p w14:paraId="07E2AAA7" w14:textId="1DB96D03" w:rsidR="004468BF" w:rsidRDefault="004468BF"/>
    <w:p w14:paraId="6D97C33C" w14:textId="7229C902" w:rsidR="004468BF" w:rsidRDefault="004468BF"/>
    <w:p w14:paraId="48114770" w14:textId="77777777" w:rsidR="004468BF" w:rsidRDefault="004468BF"/>
    <w:sectPr w:rsidR="0044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DC4C" w14:textId="77777777" w:rsidR="00F145FB" w:rsidRDefault="00F145FB" w:rsidP="004468BF">
      <w:r>
        <w:separator/>
      </w:r>
    </w:p>
  </w:endnote>
  <w:endnote w:type="continuationSeparator" w:id="0">
    <w:p w14:paraId="7F973CFE" w14:textId="77777777" w:rsidR="00F145FB" w:rsidRDefault="00F145FB" w:rsidP="0044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9473" w14:textId="77777777" w:rsidR="00F145FB" w:rsidRDefault="00F145FB" w:rsidP="004468BF">
      <w:r>
        <w:separator/>
      </w:r>
    </w:p>
  </w:footnote>
  <w:footnote w:type="continuationSeparator" w:id="0">
    <w:p w14:paraId="09CCF3B0" w14:textId="77777777" w:rsidR="00F145FB" w:rsidRDefault="00F145FB" w:rsidP="0044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53"/>
    <w:rsid w:val="00016F07"/>
    <w:rsid w:val="00167464"/>
    <w:rsid w:val="002A6C65"/>
    <w:rsid w:val="002F5EC6"/>
    <w:rsid w:val="003C7153"/>
    <w:rsid w:val="004468BF"/>
    <w:rsid w:val="004E5D18"/>
    <w:rsid w:val="00551E7C"/>
    <w:rsid w:val="00553A7F"/>
    <w:rsid w:val="006D415F"/>
    <w:rsid w:val="00732682"/>
    <w:rsid w:val="00AD0AF0"/>
    <w:rsid w:val="00C33742"/>
    <w:rsid w:val="00F1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A78A"/>
  <w15:chartTrackingRefBased/>
  <w15:docId w15:val="{38E7E853-101B-4684-9B3C-1D5057D4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8BF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446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8BF"/>
    <w:rPr>
      <w:sz w:val="18"/>
      <w:szCs w:val="18"/>
      <w:lang w:val="en-GB"/>
    </w:rPr>
  </w:style>
  <w:style w:type="table" w:styleId="a7">
    <w:name w:val="Table Grid"/>
    <w:basedOn w:val="a1"/>
    <w:uiPriority w:val="39"/>
    <w:rsid w:val="002A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</dc:creator>
  <cp:keywords/>
  <dc:description/>
  <cp:lastModifiedBy>KRIK</cp:lastModifiedBy>
  <cp:revision>7</cp:revision>
  <dcterms:created xsi:type="dcterms:W3CDTF">2023-09-16T02:09:00Z</dcterms:created>
  <dcterms:modified xsi:type="dcterms:W3CDTF">2023-10-04T23:57:00Z</dcterms:modified>
</cp:coreProperties>
</file>