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8" w:rsidRPr="00D45951" w:rsidRDefault="003E73D7" w:rsidP="00BB0908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Attachment</w:t>
      </w:r>
      <w:r w:rsidR="003D067B" w:rsidRPr="00D4595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8</w:t>
      </w:r>
      <w:r w:rsidR="00BB0908" w:rsidRPr="00D45951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BB0908" w:rsidRPr="00D45951">
        <w:rPr>
          <w:rFonts w:ascii="Times New Roman" w:hAnsi="Times New Roman" w:cs="Times New Roman"/>
          <w:sz w:val="20"/>
          <w:szCs w:val="20"/>
          <w:lang w:val="en-GB"/>
        </w:rPr>
        <w:t xml:space="preserve"> Main characteristics o</w:t>
      </w:r>
      <w:bookmarkStart w:id="0" w:name="_GoBack"/>
      <w:bookmarkEnd w:id="0"/>
      <w:r w:rsidR="00BB0908" w:rsidRPr="00D45951">
        <w:rPr>
          <w:rFonts w:ascii="Times New Roman" w:hAnsi="Times New Roman" w:cs="Times New Roman"/>
          <w:sz w:val="20"/>
          <w:szCs w:val="20"/>
          <w:lang w:val="en-GB"/>
        </w:rPr>
        <w:t>f the participants of the study.</w:t>
      </w:r>
    </w:p>
    <w:p w:rsidR="00BB0908" w:rsidRPr="00D45951" w:rsidRDefault="00BB0908" w:rsidP="00BB0908">
      <w:pPr>
        <w:spacing w:after="0"/>
        <w:rPr>
          <w:lang w:val="en-GB"/>
        </w:rPr>
      </w:pPr>
    </w:p>
    <w:tbl>
      <w:tblPr>
        <w:tblW w:w="8366" w:type="dxa"/>
        <w:tblLook w:val="04A0" w:firstRow="1" w:lastRow="0" w:firstColumn="1" w:lastColumn="0" w:noHBand="0" w:noVBand="1"/>
      </w:tblPr>
      <w:tblGrid>
        <w:gridCol w:w="709"/>
        <w:gridCol w:w="883"/>
        <w:gridCol w:w="850"/>
        <w:gridCol w:w="550"/>
        <w:gridCol w:w="1405"/>
        <w:gridCol w:w="1296"/>
        <w:gridCol w:w="1397"/>
        <w:gridCol w:w="1276"/>
      </w:tblGrid>
      <w:tr w:rsidR="00D45951" w:rsidRPr="00031492" w:rsidTr="00D45951">
        <w:trPr>
          <w:trHeight w:val="260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HEALTHY GROUP</w:t>
            </w:r>
          </w:p>
        </w:tc>
        <w:tc>
          <w:tcPr>
            <w:tcW w:w="67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EXPERIMENTAL GROUP</w:t>
            </w:r>
          </w:p>
        </w:tc>
      </w:tr>
      <w:tr w:rsidR="00D45951" w:rsidRPr="00031492" w:rsidTr="00D45951">
        <w:trPr>
          <w:trHeight w:val="260"/>
        </w:trPr>
        <w:tc>
          <w:tcPr>
            <w:tcW w:w="15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PD-OFF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PD-ON</w:t>
            </w:r>
          </w:p>
        </w:tc>
      </w:tr>
      <w:tr w:rsidR="00D45951" w:rsidRPr="00031492" w:rsidTr="00D45951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Id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Id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Age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MDS-UPDRS III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Hoehn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 xml:space="preserve"> and </w:t>
            </w: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Yahr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MDS-UPDRS III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Hoehn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 xml:space="preserve"> and </w:t>
            </w: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GB"/>
              </w:rPr>
              <w:t>Yahr</w:t>
            </w:r>
            <w:proofErr w:type="spellEnd"/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  <w:t>79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031492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  <w:t>8</w:t>
            </w:r>
            <w:r w:rsidRPr="00031492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45951" w:rsidRPr="00D45951" w:rsidTr="00D45951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908" w:rsidRPr="00D45951" w:rsidRDefault="00BB0908" w:rsidP="00D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59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</w:tbl>
    <w:p w:rsidR="00BB0908" w:rsidRPr="00D45951" w:rsidRDefault="00BB0908"/>
    <w:p w:rsidR="00BB0908" w:rsidRDefault="00BB0908"/>
    <w:sectPr w:rsidR="00BB0908" w:rsidSect="00BB09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8"/>
    <w:rsid w:val="00031492"/>
    <w:rsid w:val="0027409D"/>
    <w:rsid w:val="003D067B"/>
    <w:rsid w:val="003E73D7"/>
    <w:rsid w:val="00B46EF9"/>
    <w:rsid w:val="00BB0908"/>
    <w:rsid w:val="00BC3A57"/>
    <w:rsid w:val="00BE1B9D"/>
    <w:rsid w:val="00D45951"/>
    <w:rsid w:val="00E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82A6"/>
  <w15:chartTrackingRefBased/>
  <w15:docId w15:val="{69A8FA2F-BCFC-4C35-8228-E39A4A4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078F-7D01-4F32-80A2-250FD88E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Luanne Cardoso Mendes</cp:lastModifiedBy>
  <cp:revision>6</cp:revision>
  <dcterms:created xsi:type="dcterms:W3CDTF">2022-11-19T13:44:00Z</dcterms:created>
  <dcterms:modified xsi:type="dcterms:W3CDTF">2022-12-07T13:50:00Z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http://www.zotero.org/styles/genes</vt:lpwstr>
  </property>
  <property fmtid="{D5CDD505-2E9C-101B-9397-08002B2CF9AE}" pid="15" name="Mendeley Recent Style Name 6_1">
    <vt:lpwstr>Genes</vt:lpwstr>
  </property>
  <property fmtid="{D5CDD505-2E9C-101B-9397-08002B2CF9AE}" pid="16" name="Mendeley Recent Style Id 7_1">
    <vt:lpwstr>http://www.zotero.org/styles/international-journal-of-human-computer-studies</vt:lpwstr>
  </property>
  <property fmtid="{D5CDD505-2E9C-101B-9397-08002B2CF9AE}" pid="17" name="Mendeley Recent Style Name 7_1">
    <vt:lpwstr>International Journal of Human - Computer Studies</vt:lpwstr>
  </property>
  <property fmtid="{D5CDD505-2E9C-101B-9397-08002B2CF9AE}" pid="18" name="Mendeley Recent Style Id 8_1">
    <vt:lpwstr>http://www.zotero.org/styles/neurologia-i-neurochirurgia-polska</vt:lpwstr>
  </property>
  <property fmtid="{D5CDD505-2E9C-101B-9397-08002B2CF9AE}" pid="19" name="Mendeley Recent Style Name 8_1">
    <vt:lpwstr>Neurologia i Neurochirurgia Polska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