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sz w:val="18"/>
          <w:szCs w:val="18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-730250</wp:posOffset>
            </wp:positionV>
            <wp:extent cx="1149350" cy="1149350"/>
            <wp:effectExtent l="0" t="0" r="12700" b="12700"/>
            <wp:wrapNone/>
            <wp:docPr id="35" name="图片 35" descr="Multimedia Appendix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ultimedia Appendix 2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"Colonoscopy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R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oaming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ystem"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L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earning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fficiency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>est</w:t>
      </w:r>
    </w:p>
    <w:p>
      <w:pPr>
        <w:jc w:val="center"/>
        <w:rPr>
          <w:rFonts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（You have 30 minutes to complete the test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18"/>
          <w:szCs w:val="18"/>
        </w:rPr>
        <w:t>）</w:t>
      </w:r>
    </w:p>
    <w:p>
      <w:pPr>
        <w:rPr>
          <w:rFonts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（The authors:Shizhu Jin and Dandan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>Ning , Department of Gastroenterology, The Second Affiliated Hospital of Harbin Medical University）</w:t>
      </w:r>
    </w:p>
    <w:p>
      <w:pPr>
        <w:rPr>
          <w:rFonts w:ascii="Times New Roman" w:hAnsi="Times New Roman" w:eastAsia="宋体" w:cs="Times New Roman"/>
          <w:b/>
          <w:sz w:val="18"/>
          <w:szCs w:val="18"/>
          <w:u w:val="single"/>
        </w:rPr>
      </w:pPr>
      <w:r>
        <w:rPr>
          <w:rFonts w:hint="eastAsia" w:ascii="Times New Roman" w:hAnsi="Times New Roman" w:eastAsia="宋体" w:cs="Times New Roman"/>
          <w:b/>
          <w:sz w:val="18"/>
          <w:szCs w:val="18"/>
        </w:rPr>
        <w:t>The examinee name：</w:t>
      </w:r>
      <w:r>
        <w:rPr>
          <w:rFonts w:hint="eastAsia" w:ascii="Times New Roman" w:hAnsi="Times New Roman" w:eastAsia="宋体" w:cs="Times New Roman"/>
          <w:b/>
          <w:sz w:val="18"/>
          <w:szCs w:val="18"/>
          <w:u w:val="single"/>
        </w:rPr>
        <w:t xml:space="preserve">               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 xml:space="preserve">           S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>core</w:t>
      </w:r>
      <w:r>
        <w:rPr>
          <w:rFonts w:hint="eastAsia" w:ascii="Times New Roman" w:hAnsi="Times New Roman" w:eastAsia="宋体" w:cs="Times New Roman"/>
          <w:b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b/>
          <w:sz w:val="18"/>
          <w:szCs w:val="18"/>
        </w:rPr>
        <w:t>：</w:t>
      </w:r>
      <w:r>
        <w:rPr>
          <w:rFonts w:hint="eastAsia" w:ascii="Times New Roman" w:hAnsi="Times New Roman" w:eastAsia="宋体" w:cs="Times New Roman"/>
          <w:b/>
          <w:sz w:val="18"/>
          <w:szCs w:val="18"/>
          <w:u w:val="single"/>
        </w:rPr>
        <w:t xml:space="preserve">              </w:t>
      </w:r>
    </w:p>
    <w:p>
      <w:pPr>
        <w:rPr>
          <w:rFonts w:ascii="Times New Roman" w:hAnsi="Times New Roman" w:eastAsia="宋体" w:cs="Times New Roman"/>
          <w:b/>
          <w:sz w:val="18"/>
          <w:szCs w:val="18"/>
          <w:u w:val="single"/>
        </w:rPr>
      </w:pPr>
    </w:p>
    <w:p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Single choice questions (each question has only one correct answer. 2 marks for each question, a total of 50 questions, out of 100 marks.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)</w:t>
      </w:r>
    </w:p>
    <w:p>
      <w:pPr>
        <w:pStyle w:val="6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1. Which of the following patients can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get a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colonoscopy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?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()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A.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P</w:t>
      </w:r>
      <w:r>
        <w:rPr>
          <w:rFonts w:hint="eastAsia" w:ascii="Times New Roman" w:hAnsi="Times New Roman" w:eastAsia="宋体" w:cs="Times New Roman"/>
          <w:sz w:val="18"/>
          <w:szCs w:val="18"/>
        </w:rPr>
        <w:t>sychopathic person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B. Severe coagulation disorders</w:t>
      </w:r>
      <w:bookmarkStart w:id="4" w:name="_GoBack"/>
      <w:bookmarkEnd w:id="4"/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C. The patient refused to sign the informed consent for gastroscopy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D. Patients with severe cardiopulmonary, liver and lung insufficiency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E. Lower gastrointestinal bleeding</w:t>
      </w:r>
    </w:p>
    <w:p>
      <w:pPr>
        <w:pStyle w:val="6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2.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During routine colonoscopy, the commonly used position of patients is ()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A. Left decubitus position with knees bent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B. Right side decubitus position with knees bent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C. Lie flat with knees straight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D. Left lying with knees straight</w:t>
      </w:r>
    </w:p>
    <w:p>
      <w:pPr>
        <w:pStyle w:val="6"/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E. Lie prone with knees straight</w:t>
      </w:r>
    </w:p>
    <w:p>
      <w:pPr>
        <w:pStyle w:val="6"/>
        <w:numPr>
          <w:ilvl w:val="0"/>
          <w:numId w:val="0"/>
        </w:numPr>
        <w:ind w:left="181" w:leftChars="0" w:hanging="181" w:hangingChars="10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3.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As shown in the colonoscopy image, the position of the colonoscopy at this time is approximately ().</w:t>
      </w:r>
    </w:p>
    <w:p>
      <w:pPr>
        <w:pStyle w:val="6"/>
        <w:numPr>
          <w:ilvl w:val="0"/>
          <w:numId w:val="0"/>
        </w:numPr>
        <w:ind w:leftChars="0"/>
        <w:jc w:val="center"/>
        <w:rPr>
          <w:sz w:val="18"/>
          <w:szCs w:val="18"/>
        </w:rPr>
      </w:pPr>
    </w:p>
    <w:p>
      <w:pPr>
        <w:pStyle w:val="6"/>
        <w:numPr>
          <w:ilvl w:val="0"/>
          <w:numId w:val="0"/>
        </w:numPr>
        <w:ind w:leftChars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2070735" cy="1553210"/>
            <wp:effectExtent l="0" t="0" r="5715" b="8890"/>
            <wp:docPr id="4" name="图片 4" descr="C:\Users\L\AppData\Local\Temp\WeChat Files\60528364087331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\AppData\Local\Temp\WeChat Files\605283640873316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R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ectum B.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igmoid colon C.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escending colon D.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ransverse colon E.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sz w:val="18"/>
          <w:szCs w:val="18"/>
        </w:rPr>
        <w:t>scending colon</w:t>
      </w:r>
    </w:p>
    <w:p>
      <w:pPr>
        <w:pStyle w:val="6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. Which structure of the lower digestive tract is shown in the colonoscopy image ()</w:t>
      </w:r>
    </w:p>
    <w:p>
      <w:pPr>
        <w:pStyle w:val="6"/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2216150" cy="1661795"/>
            <wp:effectExtent l="0" t="0" r="12700" b="14605"/>
            <wp:docPr id="63" name="图片 63" descr="C:\Users\L\AppData\Local\Temp\WeChat Files\8690595438391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L\AppData\Local\Temp\WeChat Files\86905954383914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180" w:firstLineChars="10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A. liver curvature B. spleen curvature C. anal canal D. appendiceal opening E. ileocecal valve</w:t>
      </w:r>
    </w:p>
    <w:p>
      <w:pPr>
        <w:pStyle w:val="6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7"/>
        <w:ind w:left="0" w:leftChars="0" w:firstLine="0" w:firstLineChars="0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In normal adults, the distance between liver curvature and anus is about ().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7"/>
        <w:ind w:left="0" w:leftChars="0"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A.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cm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B.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50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cm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C.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40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cm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cm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E. 20 cm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7"/>
        <w:ind w:left="0" w:leftChars="0" w:firstLine="0" w:firstLineChars="0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. Which section of the lower digestive tract is shown in the colonoscopic picture ()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7"/>
        <w:ind w:left="360" w:firstLine="0" w:firstLineChars="0"/>
        <w:jc w:val="center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2062480" cy="1546860"/>
            <wp:effectExtent l="0" t="0" r="13970" b="15240"/>
            <wp:docPr id="1" name="图片 1" descr="C:\Users\L\AppData\Local\Temp\WeChat Files\35228855758915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\AppData\Local\Temp\WeChat Files\352288557589157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before="7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R</w:t>
      </w:r>
      <w:r>
        <w:rPr>
          <w:rFonts w:hint="eastAsia" w:ascii="Times New Roman" w:hAnsi="Times New Roman" w:eastAsia="宋体" w:cs="Times New Roman"/>
          <w:sz w:val="18"/>
          <w:szCs w:val="18"/>
        </w:rPr>
        <w:t>ectum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B.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igmoid colon C.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escending colon 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ransverse colon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E. A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scending colon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7.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According to the colonoscopy picture below, it can be diagnosed as ().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7"/>
        <w:jc w:val="center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063115" cy="1651000"/>
            <wp:effectExtent l="0" t="0" r="13335" b="6350"/>
            <wp:docPr id="2" name="图片 2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7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Anastomotic stomatitis B. Colonic telangiectasia C. Colon polyp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D. Colonic cancer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E.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Ulcerative colitis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8.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 xml:space="preserve"> The first colonoscopy after colon cancer surgery should be performed at ()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7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A. 6 to 12 months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B. 2-3 months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C. Over 12 months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D. three to six months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E. 3-4 months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9.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Which of the following colonoscopic images can be diagnosed as colon polyp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s?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()</w:t>
      </w:r>
    </w:p>
    <w:p>
      <w:p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ascii="Times New Roman" w:hAnsi="Times New Roman" w:eastAsia="宋体" w:cs="Times New Roman"/>
          <w:kern w:val="0"/>
          <w:sz w:val="18"/>
          <w:szCs w:val="18"/>
        </w:rPr>
        <w:t>A.</w:t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54100" cy="843280"/>
            <wp:effectExtent l="0" t="0" r="12700" b="13970"/>
            <wp:docPr id="5" name="图片 5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B.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40130" cy="831850"/>
            <wp:effectExtent l="0" t="0" r="7620" b="6350"/>
            <wp:docPr id="6" name="图片 6" descr="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76960" cy="807720"/>
            <wp:effectExtent l="0" t="0" r="8890" b="11430"/>
            <wp:docPr id="7" name="图片 7" descr="图片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D. </w:t>
      </w:r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drawing>
          <wp:inline distT="0" distB="0" distL="114300" distR="114300">
            <wp:extent cx="1024890" cy="821055"/>
            <wp:effectExtent l="0" t="0" r="3810" b="171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10.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  <w:t xml:space="preserve"> In the colonoscopic picture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  <w:t xml:space="preserve"> below, the colonic diverticulum is ().</w:t>
      </w:r>
    </w:p>
    <w:p>
      <w:p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ascii="Times New Roman" w:hAnsi="Times New Roman" w:eastAsia="宋体" w:cs="Times New Roman"/>
          <w:kern w:val="0"/>
          <w:sz w:val="18"/>
          <w:szCs w:val="18"/>
        </w:rPr>
        <w:t>A.</w:t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093470" cy="875030"/>
            <wp:effectExtent l="0" t="0" r="11430" b="1270"/>
            <wp:docPr id="10" name="图片 10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B. </w:t>
      </w:r>
      <w:r>
        <w:rPr>
          <w:sz w:val="18"/>
          <w:szCs w:val="18"/>
        </w:rPr>
        <w:drawing>
          <wp:inline distT="0" distB="0" distL="114300" distR="114300">
            <wp:extent cx="899795" cy="850265"/>
            <wp:effectExtent l="0" t="0" r="14605" b="6985"/>
            <wp:docPr id="64514" name="Picture 2" descr="F:\教学\教学图片类\内镜图片类\内镜图片（均有NBI）2013.6.4\王淑文（结肠活体长虫）\图片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F:\教学\教学图片类\内镜图片类\内镜图片（均有NBI）2013.6.4\王淑文（结肠活体长虫）\图片1008.bmp"/>
                    <pic:cNvPicPr>
                      <a:picLocks noChangeAspect="1"/>
                    </pic:cNvPicPr>
                  </pic:nvPicPr>
                  <pic:blipFill>
                    <a:blip r:embed="rId13"/>
                    <a:srcRect l="29297" t="8138" r="4784" b="8855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00455" cy="826135"/>
            <wp:effectExtent l="0" t="0" r="4445" b="12065"/>
            <wp:docPr id="11" name="图片 11" descr="图片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D. </w:t>
      </w:r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drawing>
          <wp:inline distT="0" distB="0" distL="114300" distR="114300">
            <wp:extent cx="1140460" cy="855345"/>
            <wp:effectExtent l="0" t="0" r="2540" b="1905"/>
            <wp:docPr id="9" name="图片 9" descr="图片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11.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  <w:t>The most serious complication of ulcerative colitis is ()</w:t>
      </w:r>
    </w:p>
    <w:p>
      <w:pPr>
        <w:kinsoku w:val="0"/>
        <w:overflowPunct w:val="0"/>
        <w:autoSpaceDE w:val="0"/>
        <w:autoSpaceDN w:val="0"/>
        <w:adjustRightInd w:val="0"/>
        <w:spacing w:before="7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t xml:space="preserve">A. Colonic pseudo-polyp formation B. Colonic stenosis C. Toxic megacolon </w:t>
      </w:r>
    </w:p>
    <w:p>
      <w:pPr>
        <w:kinsoku w:val="0"/>
        <w:overflowPunct w:val="0"/>
        <w:autoSpaceDE w:val="0"/>
        <w:autoSpaceDN w:val="0"/>
        <w:adjustRightInd w:val="0"/>
        <w:spacing w:before="7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t>D. Perianorectal abscess E. Lower gastrointestinal bleeding</w:t>
      </w:r>
    </w:p>
    <w:p>
      <w:pPr>
        <w:kinsoku w:val="0"/>
        <w:overflowPunct w:val="0"/>
        <w:autoSpaceDE w:val="0"/>
        <w:autoSpaceDN w:val="0"/>
        <w:adjustRightInd w:val="0"/>
        <w:spacing w:before="7"/>
        <w:jc w:val="left"/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12. Which is consistent with the characteristics of pseudomembranous enteritis under endoscopy？</w:t>
      </w:r>
    </w:p>
    <w:p>
      <w:pPr>
        <w:pStyle w:val="6"/>
        <w:numPr>
          <w:ilvl w:val="0"/>
          <w:numId w:val="6"/>
        </w:numPr>
        <w:kinsoku w:val="0"/>
        <w:overflowPunct w:val="0"/>
        <w:ind w:firstLineChars="0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2236470" cy="1680210"/>
            <wp:effectExtent l="0" t="0" r="11430" b="15240"/>
            <wp:docPr id="15" name="图片 15" descr="图片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B.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2254250" cy="1692275"/>
            <wp:effectExtent l="0" t="0" r="12700" b="3175"/>
            <wp:docPr id="14" name="图片 14" descr="图片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ind w:left="114" w:leftChars="0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2272665" cy="1818640"/>
            <wp:effectExtent l="0" t="0" r="13335" b="10160"/>
            <wp:docPr id="13" name="图片 13" descr="图片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322830" cy="1858010"/>
            <wp:effectExtent l="0" t="0" r="1270" b="8890"/>
            <wp:docPr id="12" name="图片 12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insoku w:val="0"/>
        <w:overflowPunct w:val="0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13.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 xml:space="preserve"> In the following two groups of colonoscopy pictures, which group is the benign ulcer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？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 xml:space="preserve"> ()</w:t>
      </w:r>
    </w:p>
    <w:p>
      <w:pPr>
        <w:kinsoku w:val="0"/>
        <w:overflowPunct w:val="0"/>
        <w:ind w:firstLine="1260" w:firstLineChars="70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0" distR="0">
            <wp:extent cx="1249045" cy="1158875"/>
            <wp:effectExtent l="0" t="0" r="825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502" cy="11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18"/>
          <w:szCs w:val="18"/>
        </w:rPr>
        <w:t xml:space="preserve">a             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drawing>
          <wp:inline distT="0" distB="0" distL="0" distR="0">
            <wp:extent cx="1190625" cy="1139190"/>
            <wp:effectExtent l="0" t="0" r="952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73" cy="11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18"/>
          <w:szCs w:val="18"/>
        </w:rPr>
        <w:t>b</w:t>
      </w:r>
    </w:p>
    <w:p>
      <w:pPr>
        <w:pStyle w:val="6"/>
        <w:kinsoku w:val="0"/>
        <w:overflowPunct w:val="0"/>
        <w:ind w:left="474" w:firstLine="0" w:firstLineChars="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A. All benign ulcers</w:t>
      </w:r>
    </w:p>
    <w:p>
      <w:pPr>
        <w:pStyle w:val="6"/>
        <w:kinsoku w:val="0"/>
        <w:overflowPunct w:val="0"/>
        <w:ind w:left="474" w:firstLine="0" w:firstLineChars="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B. A is yes, B is not</w:t>
      </w:r>
    </w:p>
    <w:p>
      <w:pPr>
        <w:pStyle w:val="6"/>
        <w:kinsoku w:val="0"/>
        <w:overflowPunct w:val="0"/>
        <w:ind w:left="474" w:firstLine="0" w:firstLineChars="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C. Picture A is not, Picture B is</w:t>
      </w:r>
    </w:p>
    <w:p>
      <w:pPr>
        <w:pStyle w:val="6"/>
        <w:kinsoku w:val="0"/>
        <w:overflowPunct w:val="0"/>
        <w:ind w:left="474" w:firstLine="0" w:firstLineChars="0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D. None of them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 benign ulcers</w:t>
      </w:r>
    </w:p>
    <w:p>
      <w:pPr>
        <w:pStyle w:val="6"/>
        <w:kinsoku w:val="0"/>
        <w:overflowPunct w:val="0"/>
        <w:ind w:left="474" w:firstLine="0" w:firstLineChars="0"/>
        <w:rPr>
          <w:rFonts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E. Unable to judge</w:t>
      </w:r>
    </w:p>
    <w:p>
      <w:pPr>
        <w:pStyle w:val="6"/>
        <w:kinsoku w:val="0"/>
        <w:overflowPunct w:val="0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14.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</w:rPr>
        <w:t>Which endoscopic image can be diagnosed as Yamada type IV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？</w:t>
      </w:r>
    </w:p>
    <w:p>
      <w:pPr>
        <w:pStyle w:val="6"/>
        <w:numPr>
          <w:ilvl w:val="0"/>
          <w:numId w:val="7"/>
        </w:numPr>
        <w:kinsoku w:val="0"/>
        <w:overflowPunct w:val="0"/>
        <w:ind w:firstLineChars="0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51255" cy="864870"/>
            <wp:effectExtent l="0" t="0" r="10795" b="11430"/>
            <wp:docPr id="16" name="图片 1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B.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77595" cy="862330"/>
            <wp:effectExtent l="0" t="0" r="8255" b="13970"/>
            <wp:docPr id="19" name="图片 19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01090" cy="880745"/>
            <wp:effectExtent l="0" t="0" r="3810" b="14605"/>
            <wp:docPr id="20" name="图片 20" descr="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D.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80770" cy="864870"/>
            <wp:effectExtent l="0" t="0" r="5080" b="11430"/>
            <wp:docPr id="17" name="图片 17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ind w:leftChars="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15. Which is t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he most common lesion site of Crohn's disease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?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()</w:t>
      </w:r>
    </w:p>
    <w:p>
      <w:pPr>
        <w:pStyle w:val="6"/>
        <w:numPr>
          <w:ilvl w:val="0"/>
          <w:numId w:val="0"/>
        </w:numPr>
        <w:kinsoku w:val="0"/>
        <w:overflowPunct w:val="0"/>
        <w:ind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A. </w:t>
      </w:r>
      <w:r>
        <w:rPr>
          <w:rFonts w:hint="eastAsia" w:ascii="Times New Roman" w:hAnsi="Times New Roman" w:eastAsia="宋体" w:cs="Times New Roman"/>
          <w:sz w:val="18"/>
          <w:szCs w:val="18"/>
        </w:rPr>
        <w:t>sigmoid colon B. jejunum C. terminal ileum D. duodenum E. duodenojejunal junction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hanging="181" w:hangingChars="10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16.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Male, 25 years old, diarrhea for 5 years, twice a day, accompanied by acute feeling, occasional blood in stool, no fever, stool bacterial culture negative, colonoscopy: sigmoid colon with unclear vascular texture, granular mucosa, easy to bleeding by light touch, the possible diagnose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 is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()</w:t>
      </w:r>
    </w:p>
    <w:p>
      <w:pPr>
        <w:pStyle w:val="6"/>
        <w:numPr>
          <w:ilvl w:val="0"/>
          <w:numId w:val="0"/>
        </w:numPr>
        <w:kinsoku w:val="0"/>
        <w:overflowPunct w:val="0"/>
        <w:ind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A. Intestinal dysfunction B. Moderate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Ulcerative colitis  C. Mild ulcerative colitis </w:t>
      </w:r>
    </w:p>
    <w:p>
      <w:pPr>
        <w:pStyle w:val="6"/>
        <w:numPr>
          <w:ilvl w:val="0"/>
          <w:numId w:val="0"/>
        </w:numPr>
        <w:kinsoku w:val="0"/>
        <w:overflowPunct w:val="0"/>
        <w:ind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D. Severe ulcerative colitis E.Crohn's disease</w:t>
      </w:r>
    </w:p>
    <w:p>
      <w:pPr>
        <w:pStyle w:val="6"/>
        <w:numPr>
          <w:ilvl w:val="0"/>
          <w:numId w:val="0"/>
        </w:numPr>
        <w:kinsoku w:val="0"/>
        <w:overflowPunct w:val="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17.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The most common complications of Crohn's disease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is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()</w:t>
      </w:r>
    </w:p>
    <w:p>
      <w:pPr>
        <w:pStyle w:val="6"/>
        <w:numPr>
          <w:ilvl w:val="0"/>
          <w:numId w:val="0"/>
        </w:numPr>
        <w:kinsoku w:val="0"/>
        <w:overflowPunct w:val="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A. Abdominal abscess B. Intestinal obstruction C. Acute perforation D. Urinary calculus E. Spontaneous peritonitis</w:t>
      </w:r>
    </w:p>
    <w:p>
      <w:pPr>
        <w:pStyle w:val="6"/>
        <w:numPr>
          <w:ilvl w:val="0"/>
          <w:numId w:val="0"/>
        </w:numPr>
        <w:kinsoku w:val="0"/>
        <w:overflowPunct w:val="0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18.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The colonoscopy picture below can be diagnosed as ().</w:t>
      </w:r>
    </w:p>
    <w:p>
      <w:pPr>
        <w:pStyle w:val="6"/>
        <w:numPr>
          <w:ilvl w:val="0"/>
          <w:numId w:val="0"/>
        </w:numPr>
        <w:kinsoku w:val="0"/>
        <w:overflowPunct w:val="0"/>
        <w:jc w:val="center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1317625" cy="1245235"/>
            <wp:effectExtent l="0" t="0" r="15875" b="12065"/>
            <wp:docPr id="3" name="Picture 2" descr="F:\教学\教学图片类\内镜图片类\内镜图片（均有NBI）2013.6.4\王淑文（结肠活体长虫）\图片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教学\教学图片类\内镜图片类\内镜图片（均有NBI）2013.6.4\王淑文（结肠活体长虫）\图片1008.bmp"/>
                    <pic:cNvPicPr>
                      <a:picLocks noChangeAspect="1"/>
                    </pic:cNvPicPr>
                  </pic:nvPicPr>
                  <pic:blipFill>
                    <a:blip r:embed="rId13"/>
                    <a:srcRect l="29297" t="8138" r="4784" b="8855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ind w:firstLine="180" w:firstLineChars="100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A. Colonic polyps B. Intestinal parasites C. Colonic lipoma D. Colonic leiomyoma E. Colon cancer</w:t>
      </w:r>
    </w:p>
    <w:p>
      <w:pPr>
        <w:pStyle w:val="6"/>
        <w:numPr>
          <w:ilvl w:val="0"/>
          <w:numId w:val="0"/>
        </w:numPr>
        <w:kinsoku w:val="0"/>
        <w:overflowPunct w:val="0"/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19. The description of the results of the colonoscopy for ulcerative colitis is incorrect.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leftChars="100" w:firstLine="0" w:firstLineChars="0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A. The mucosa is coarse and fine granular, easy to bleed when touched lightly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leftChars="100" w:firstLine="0" w:firstLineChars="0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B. The ulcers with irregular shapes and different sizes and depths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leftChars="100" w:firstLine="0" w:firstLineChars="0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C. Longitudinal ulcers with normal mucosa between ulcers 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leftChars="100" w:firstLine="0" w:firstLineChars="0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D. Inflammatory polyps may be present and colon pouch disappearance </w:t>
      </w:r>
    </w:p>
    <w:p>
      <w:pPr>
        <w:pStyle w:val="6"/>
        <w:numPr>
          <w:ilvl w:val="0"/>
          <w:numId w:val="0"/>
        </w:numPr>
        <w:kinsoku w:val="0"/>
        <w:overflowPunct w:val="0"/>
        <w:ind w:left="210" w:leftChars="100" w:firstLine="0" w:firstLineChars="0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E. Pathology showed crypt inflammation and crypt abscess</w:t>
      </w:r>
    </w:p>
    <w:p>
      <w:pPr>
        <w:pStyle w:val="6"/>
        <w:numPr>
          <w:ilvl w:val="0"/>
          <w:numId w:val="0"/>
        </w:numPr>
        <w:kinsoku w:val="0"/>
        <w:overflowPunct w:val="0"/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20. What is the possible diagnose of the colonoscopy picture below?</w:t>
      </w:r>
    </w:p>
    <w:p>
      <w:pPr>
        <w:kinsoku w:val="0"/>
        <w:overflowPunct w:val="0"/>
        <w:autoSpaceDE w:val="0"/>
        <w:autoSpaceDN w:val="0"/>
        <w:adjustRightInd w:val="0"/>
        <w:ind w:left="100" w:firstLine="1440" w:firstLineChars="8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bookmarkStart w:id="0" w:name="108_"/>
      <w:bookmarkEnd w:id="0"/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564005" cy="1252220"/>
            <wp:effectExtent l="0" t="0" r="17145" b="5080"/>
            <wp:docPr id="18" name="图片 18" descr="图片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ind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Colonic leiomyoma B. Colonic hemangioma C. Colonic lipoma D. Colonic polyp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>E. Colon cancer</w:t>
      </w:r>
    </w:p>
    <w:p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 xml:space="preserve">The most commonly used drug for ulcerative colitis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is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()</w:t>
      </w:r>
    </w:p>
    <w:p>
      <w:pPr>
        <w:numPr>
          <w:ilvl w:val="0"/>
          <w:numId w:val="10"/>
        </w:numPr>
        <w:kinsoku w:val="0"/>
        <w:overflowPunct w:val="0"/>
        <w:spacing w:before="38"/>
        <w:ind w:firstLine="180" w:firstLineChars="100"/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bookmarkStart w:id="1" w:name="4_"/>
      <w:bookmarkEnd w:id="1"/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levodopa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B.gentamicin C.pipemidic acid D.salazosulfapyridine E.penicillin</w:t>
      </w:r>
    </w:p>
    <w:p>
      <w:pPr>
        <w:widowControl w:val="0"/>
        <w:numPr>
          <w:ilvl w:val="0"/>
          <w:numId w:val="11"/>
        </w:numPr>
        <w:kinsoku w:val="0"/>
        <w:overflowPunct w:val="0"/>
        <w:spacing w:before="38"/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Before general endoscopic examination, which of the following statements is wrong?</w:t>
      </w:r>
    </w:p>
    <w:p>
      <w:pPr>
        <w:widowControl w:val="0"/>
        <w:numPr>
          <w:ilvl w:val="0"/>
          <w:numId w:val="0"/>
        </w:numPr>
        <w:kinsoku w:val="0"/>
        <w:overflowPunct w:val="0"/>
        <w:spacing w:before="38"/>
        <w:ind w:firstLine="180" w:firstLineChars="100"/>
        <w:jc w:val="both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  <w:t>A. Verify that there is no fault in the air and water delivery of the endoscope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;</w:t>
      </w:r>
    </w:p>
    <w:p>
      <w:pPr>
        <w:widowControl w:val="0"/>
        <w:numPr>
          <w:ilvl w:val="0"/>
          <w:numId w:val="0"/>
        </w:numPr>
        <w:kinsoku w:val="0"/>
        <w:overflowPunct w:val="0"/>
        <w:spacing w:before="38"/>
        <w:ind w:firstLine="180" w:firstLineChars="100"/>
        <w:jc w:val="both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  <w:t>B. Hold the operating part of the endoscope in the left hand and adjust the upper and lower, left and right knobs with the thumb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;</w:t>
      </w:r>
    </w:p>
    <w:p>
      <w:pPr>
        <w:widowControl w:val="0"/>
        <w:numPr>
          <w:ilvl w:val="0"/>
          <w:numId w:val="0"/>
        </w:numPr>
        <w:kinsoku w:val="0"/>
        <w:overflowPunct w:val="0"/>
        <w:spacing w:before="38"/>
        <w:ind w:firstLine="180" w:firstLineChars="100"/>
        <w:jc w:val="both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  <w:t>C. Hold the endoscopic surface with the right hand in pen style, and the holding position is about 25cm away from the end of the endoscope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;</w:t>
      </w:r>
    </w:p>
    <w:p>
      <w:pPr>
        <w:widowControl w:val="0"/>
        <w:numPr>
          <w:ilvl w:val="0"/>
          <w:numId w:val="0"/>
        </w:numPr>
        <w:kinsoku w:val="0"/>
        <w:overflowPunct w:val="0"/>
        <w:spacing w:before="38"/>
        <w:ind w:firstLine="180" w:firstLineChars="100"/>
        <w:jc w:val="both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  <w:t>D. Apply silicone oil or lubricated painkiller adhesive in front of the lens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;</w:t>
      </w:r>
    </w:p>
    <w:p>
      <w:pPr>
        <w:widowControl w:val="0"/>
        <w:numPr>
          <w:ilvl w:val="0"/>
          <w:numId w:val="0"/>
        </w:numPr>
        <w:kinsoku w:val="0"/>
        <w:overflowPunct w:val="0"/>
        <w:spacing w:before="38"/>
        <w:ind w:firstLine="180" w:firstLineChars="100"/>
        <w:jc w:val="both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  <w:t>E. Assist the patient in setting up the body position, and tell the patient to relax and cooperate with the examination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.</w:t>
      </w:r>
    </w:p>
    <w:p>
      <w:pPr>
        <w:numPr>
          <w:ilvl w:val="0"/>
          <w:numId w:val="0"/>
        </w:numPr>
        <w:kinsoku w:val="0"/>
        <w:overflowPunct w:val="0"/>
        <w:spacing w:before="3"/>
        <w:ind w:firstLine="180" w:firstLineChars="100"/>
        <w:jc w:val="left"/>
        <w:rPr>
          <w:rFonts w:ascii="Times New Roman" w:hAnsi="Times New Roman" w:eastAsia="宋体" w:cs="Times New Roman"/>
          <w:sz w:val="18"/>
          <w:szCs w:val="18"/>
        </w:rPr>
      </w:pPr>
      <w:bookmarkStart w:id="2" w:name="20_"/>
      <w:bookmarkEnd w:id="2"/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23. Which of the following images conforms to the endoscopic image characteristics of Crohn's? ()  A.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drawing>
          <wp:inline distT="0" distB="0" distL="114300" distR="114300">
            <wp:extent cx="1379855" cy="1035685"/>
            <wp:effectExtent l="0" t="0" r="10795" b="12065"/>
            <wp:docPr id="21" name="图片 21" descr="图片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        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t>B.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381125" cy="1105535"/>
            <wp:effectExtent l="0" t="0" r="9525" b="18415"/>
            <wp:docPr id="22" name="图片 22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</w:p>
    <w:p>
      <w:pPr>
        <w:numPr>
          <w:ilvl w:val="0"/>
          <w:numId w:val="0"/>
        </w:numPr>
        <w:kinsoku w:val="0"/>
        <w:overflowPunct w:val="0"/>
        <w:spacing w:before="3"/>
        <w:ind w:left="103" w:leftChars="0"/>
        <w:jc w:val="left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383030" cy="1119505"/>
            <wp:effectExtent l="0" t="0" r="7620" b="4445"/>
            <wp:docPr id="25" name="图片 25" descr="图片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         </w:t>
      </w:r>
      <w:r>
        <w:rPr>
          <w:rFonts w:ascii="Times New Roman" w:hAnsi="Times New Roman" w:eastAsia="宋体" w:cs="Times New Roman"/>
          <w:sz w:val="18"/>
          <w:szCs w:val="18"/>
        </w:rPr>
        <w:t>D.</w:t>
      </w:r>
      <w:bookmarkStart w:id="3" w:name="21_"/>
      <w:bookmarkEnd w:id="3"/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drawing>
          <wp:inline distT="0" distB="0" distL="114300" distR="114300">
            <wp:extent cx="1372870" cy="1100455"/>
            <wp:effectExtent l="0" t="0" r="17780" b="4445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kinsoku w:val="0"/>
        <w:overflowPunct w:val="0"/>
        <w:spacing w:before="3"/>
        <w:ind w:leftChars="0"/>
        <w:jc w:val="left"/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24.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eastAsia="zh-CN"/>
        </w:rPr>
        <w:t>In the following colonoscopy pictures, the person who can be diagnosed with melanosis of the colon is ()</w:t>
      </w:r>
    </w:p>
    <w:p>
      <w:pPr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526540" cy="1145540"/>
            <wp:effectExtent l="0" t="0" r="16510" b="16510"/>
            <wp:docPr id="27" name="图片 27" descr="图片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     </w:t>
      </w:r>
      <w:r>
        <w:rPr>
          <w:rFonts w:ascii="Times New Roman" w:hAnsi="Times New Roman" w:eastAsia="宋体" w:cs="Times New Roman"/>
          <w:sz w:val="18"/>
          <w:szCs w:val="18"/>
        </w:rPr>
        <w:t>B.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568450" cy="1176020"/>
            <wp:effectExtent l="0" t="0" r="12700" b="5080"/>
            <wp:docPr id="28" name="图片 2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518285" cy="1215390"/>
            <wp:effectExtent l="0" t="0" r="5715" b="3810"/>
            <wp:docPr id="29" name="图片 29" descr="图片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      </w:t>
      </w:r>
      <w:r>
        <w:rPr>
          <w:rFonts w:ascii="Times New Roman" w:hAnsi="Times New Roman" w:eastAsia="宋体" w:cs="Times New Roman"/>
          <w:sz w:val="18"/>
          <w:szCs w:val="18"/>
        </w:rPr>
        <w:t>D.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579880" cy="1186180"/>
            <wp:effectExtent l="0" t="0" r="1270" b="13970"/>
            <wp:docPr id="30" name="图片 30" descr="图片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25.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In the following colonoscopy pictures, the one that can be diagnosed as anal papilloma is ()</w:t>
      </w:r>
    </w:p>
    <w:p>
      <w:pPr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684020" cy="1264285"/>
            <wp:effectExtent l="0" t="0" r="11430" b="12065"/>
            <wp:docPr id="32" name="图片 32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   </w:t>
      </w:r>
      <w:r>
        <w:rPr>
          <w:rFonts w:ascii="Times New Roman" w:hAnsi="Times New Roman" w:eastAsia="宋体" w:cs="Times New Roman"/>
          <w:sz w:val="18"/>
          <w:szCs w:val="18"/>
        </w:rPr>
        <w:t>B.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611630" cy="1289685"/>
            <wp:effectExtent l="0" t="0" r="7620" b="5715"/>
            <wp:docPr id="33" name="图片 33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677035" cy="1341755"/>
            <wp:effectExtent l="0" t="0" r="18415" b="10795"/>
            <wp:docPr id="36" name="图片 36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   </w:t>
      </w:r>
      <w:r>
        <w:rPr>
          <w:rFonts w:ascii="Times New Roman" w:hAnsi="Times New Roman" w:eastAsia="宋体" w:cs="Times New Roman"/>
          <w:sz w:val="18"/>
          <w:szCs w:val="18"/>
        </w:rPr>
        <w:t>D.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640840" cy="1230630"/>
            <wp:effectExtent l="0" t="0" r="16510" b="7620"/>
            <wp:docPr id="37" name="图片 37" descr="图片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26.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Which statement is false about preoperative preparation for colonoscopy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?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 xml:space="preserve"> ()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  <w:t xml:space="preserve">A. Start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  <w:t xml:space="preserve"> fluid diet 24 hours before examination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="178" w:leftChars="85" w:firstLine="0" w:firstLineChars="0"/>
        <w:jc w:val="left"/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  <w:t>B. After getting up on the day of the examination, absolutely abstain from water and do not take antihypertensive drugs with drinking water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  <w:t>. Fast four hours before the examination</w:t>
      </w:r>
    </w:p>
    <w:p>
      <w:pPr>
        <w:ind w:firstLine="180" w:firstLineChars="100"/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</w:rPr>
        <w:t>. Oral laxative before examination</w:t>
      </w:r>
    </w:p>
    <w:p>
      <w:pPr>
        <w:pStyle w:val="3"/>
        <w:numPr>
          <w:ilvl w:val="0"/>
          <w:numId w:val="0"/>
        </w:numPr>
        <w:ind w:leftChars="0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val="en-US" w:eastAsia="zh-CN"/>
        </w:rPr>
        <w:t xml:space="preserve">27. </w:t>
      </w:r>
      <w:r>
        <w:rPr>
          <w:rFonts w:hint="eastAsia"/>
          <w:sz w:val="18"/>
          <w:szCs w:val="18"/>
          <w:lang w:eastAsia="zh-CN"/>
        </w:rPr>
        <w:t>Which statement is not true about the indications for colonoscopy?</w:t>
      </w:r>
    </w:p>
    <w:p>
      <w:pPr>
        <w:ind w:firstLine="180" w:firstLineChars="1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A. Lower gastrointestinal bleeding of unknown origin</w:t>
      </w:r>
    </w:p>
    <w:p>
      <w:pPr>
        <w:ind w:firstLine="180" w:firstLineChars="1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B. Chronic diarrhea has not been cured for a long time</w:t>
      </w:r>
    </w:p>
    <w:p>
      <w:pPr>
        <w:ind w:firstLine="180" w:firstLineChars="1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C. Thin stool</w:t>
      </w:r>
    </w:p>
    <w:p>
      <w:pPr>
        <w:ind w:firstLine="180" w:firstLineChars="1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D. Peritonitis and suspected intestinal perforation</w:t>
      </w:r>
    </w:p>
    <w:p>
      <w:pPr>
        <w:pStyle w:val="3"/>
        <w:numPr>
          <w:ilvl w:val="0"/>
          <w:numId w:val="0"/>
        </w:numPr>
        <w:ind w:left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28. Which statement is not true about the contraindications to colonoscopy?</w:t>
      </w:r>
    </w:p>
    <w:p>
      <w:pPr>
        <w:ind w:firstLine="180" w:firstLineChars="100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A. Severe anal and rectum stricture                 B. Pregnant women </w:t>
      </w:r>
    </w:p>
    <w:p>
      <w:pPr>
        <w:ind w:firstLine="180" w:firstLineChars="100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C. Severe cardiopulmonary failure or mental disorder  D. Lower gastrointestinal bleeding</w:t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theme="majorBidi"/>
          <w:b/>
          <w:bCs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theme="majorBidi"/>
          <w:b/>
          <w:bCs/>
          <w:kern w:val="2"/>
          <w:sz w:val="18"/>
          <w:szCs w:val="18"/>
          <w:lang w:val="en-US" w:eastAsia="zh-CN" w:bidi="ar-SA"/>
        </w:rPr>
        <w:t>29. The following colonoscopy image is most likely to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center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892300" cy="1064895"/>
            <wp:effectExtent l="0" t="0" r="12700" b="1905"/>
            <wp:docPr id="31" name="图片 31" descr="图片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spacing w:before="35"/>
        <w:jc w:val="both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Colonic polyps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B. Postoperative colon stenting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olitis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D. Colonic stenosis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E.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olon cancer</w:t>
      </w:r>
    </w:p>
    <w:p>
      <w:pPr>
        <w:numPr>
          <w:ilvl w:val="0"/>
          <w:numId w:val="15"/>
        </w:numPr>
        <w:kinsoku w:val="0"/>
        <w:overflowPunct w:val="0"/>
        <w:autoSpaceDE w:val="0"/>
        <w:autoSpaceDN w:val="0"/>
        <w:adjustRightInd w:val="0"/>
        <w:spacing w:before="35"/>
        <w:jc w:val="both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The following figure can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ind w:firstLine="1800" w:firstLineChars="1000"/>
        <w:jc w:val="left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1954530" cy="1935480"/>
            <wp:effectExtent l="0" t="0" r="7620" b="7620"/>
            <wp:docPr id="43" name="Picture 5" descr="溃疡性结肠炎（桥状息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溃疡性结肠炎（桥状息肉）"/>
                    <pic:cNvPicPr>
                      <a:picLocks noChangeAspect="1"/>
                    </pic:cNvPicPr>
                  </pic:nvPicPr>
                  <pic:blipFill>
                    <a:blip r:embed="rId32"/>
                    <a:srcRect l="4999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kinsoku w:val="0"/>
        <w:overflowPunct w:val="0"/>
        <w:autoSpaceDE w:val="0"/>
        <w:autoSpaceDN w:val="0"/>
        <w:adjustRightInd w:val="0"/>
        <w:spacing w:before="35"/>
        <w:jc w:val="both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Mild ulcerative colitis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B. Colon cancer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 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Colonic diverticulum </w:t>
      </w:r>
    </w:p>
    <w:p>
      <w:pPr>
        <w:numPr>
          <w:ilvl w:val="0"/>
          <w:numId w:val="17"/>
        </w:numPr>
        <w:kinsoku w:val="0"/>
        <w:overflowPunct w:val="0"/>
        <w:autoSpaceDE w:val="0"/>
        <w:autoSpaceDN w:val="0"/>
        <w:adjustRightInd w:val="0"/>
        <w:spacing w:before="35"/>
        <w:jc w:val="both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Ichaemic bowel disease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 E. Ulcerative colitis with pseudo-polyp formation</w:t>
      </w:r>
    </w:p>
    <w:p>
      <w:pPr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spacing w:before="35"/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Which image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 is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 xml:space="preserve"> most likely to be diagnosed as P-J syndrome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?</w:t>
      </w:r>
    </w:p>
    <w:p>
      <w:pPr>
        <w:pStyle w:val="6"/>
        <w:numPr>
          <w:ilvl w:val="0"/>
          <w:numId w:val="19"/>
        </w:numPr>
        <w:kinsoku w:val="0"/>
        <w:overflowPunct w:val="0"/>
        <w:autoSpaceDE w:val="0"/>
        <w:autoSpaceDN w:val="0"/>
        <w:adjustRightInd w:val="0"/>
        <w:spacing w:before="35"/>
        <w:ind w:firstLineChars="0"/>
        <w:jc w:val="left"/>
        <w:rPr>
          <w:rFonts w:ascii="Times New Roman" w:hAnsi="Times New Roman" w:eastAsia="宋体" w:cs="Times New Roman"/>
          <w:kern w:val="0"/>
          <w:sz w:val="18"/>
          <w:szCs w:val="18"/>
        </w:rPr>
      </w:pPr>
      <w:r>
        <w:rPr>
          <w:rFonts w:ascii="Times New Roman" w:hAnsi="Times New Roman" w:eastAsia="宋体" w:cs="Times New Roman"/>
          <w:kern w:val="0"/>
          <w:sz w:val="18"/>
          <w:szCs w:val="18"/>
        </w:rPr>
        <w:drawing>
          <wp:inline distT="0" distB="0" distL="114300" distR="114300">
            <wp:extent cx="1815465" cy="1361440"/>
            <wp:effectExtent l="0" t="0" r="13335" b="10160"/>
            <wp:docPr id="44" name="图片 4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18"/>
          <w:szCs w:val="18"/>
        </w:rPr>
        <w:t xml:space="preserve"> B.</w:t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824355" cy="1361440"/>
            <wp:effectExtent l="0" t="0" r="4445" b="10160"/>
            <wp:docPr id="45" name="图片 45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Chars="0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800860" cy="1440815"/>
            <wp:effectExtent l="0" t="0" r="8890" b="6985"/>
            <wp:docPr id="46" name="图片 46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 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820545" cy="1457325"/>
            <wp:effectExtent l="0" t="0" r="8255" b="9525"/>
            <wp:docPr id="48" name="图片 48" descr="图片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  <w:t>What should be done before colonoscopy ()</w:t>
      </w:r>
    </w:p>
    <w:p>
      <w:pPr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  <w:t>A. No semi-liquid food for 8 hours and no water for 4 hours</w:t>
      </w:r>
    </w:p>
    <w:p>
      <w:pPr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  <w:t>B. You should take a laxative to clean the bowel or a cleaning enema</w:t>
      </w:r>
    </w:p>
    <w:p>
      <w:pPr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  <w:t>C. Eat enough</w:t>
      </w:r>
    </w:p>
    <w:p>
      <w:pPr>
        <w:numPr>
          <w:ilvl w:val="0"/>
          <w:numId w:val="0"/>
        </w:numPr>
        <w:ind w:leftChars="0" w:firstLine="180" w:firstLineChars="10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 w:bidi="ar-SA"/>
        </w:rPr>
        <w:t>D. No smoking, food and medicine for 12 hours and no water for 4 hours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  <w:t>33. The following figure can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ind w:firstLine="900" w:firstLineChars="5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710055" cy="1369695"/>
            <wp:effectExtent l="0" t="0" r="4445" b="1905"/>
            <wp:docPr id="49" name="图片 49" descr="图片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A. Colonic telangiectasia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B. Colitis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C. Crohn's Disease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olon cancer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E. Ischemic bowel disease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 w:bidi="ar-SA"/>
        </w:rPr>
        <w:t>34. The following figure can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ind w:firstLine="900" w:firstLineChars="5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223135" cy="1779270"/>
            <wp:effectExtent l="0" t="0" r="5715" b="11430"/>
            <wp:docPr id="52" name="图片 52" descr="图片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Anastomotic stenosis after colonic surgery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B. colon cancer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C. Colonic polyps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Chars="0"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D.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Colonic parasites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E. Colonic submucosal mas</w:t>
      </w:r>
    </w:p>
    <w:p>
      <w:pPr>
        <w:pStyle w:val="3"/>
        <w:numPr>
          <w:ilvl w:val="0"/>
          <w:numId w:val="0"/>
        </w:numPr>
        <w:ind w:leftChars="0"/>
        <w:rPr>
          <w:sz w:val="18"/>
          <w:szCs w:val="18"/>
        </w:rPr>
      </w:pPr>
      <w:r>
        <w:rPr>
          <w:rFonts w:hint="eastAsia" w:cs="Times New Roman"/>
          <w:kern w:val="0"/>
          <w:sz w:val="18"/>
          <w:szCs w:val="18"/>
          <w:lang w:val="en-US" w:eastAsia="zh-CN"/>
        </w:rPr>
        <w:t xml:space="preserve">35.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Which of the following colonoscopic pictures is not a colon polyp ()</w:t>
      </w:r>
    </w:p>
    <w:p>
      <w:pPr>
        <w:pStyle w:val="6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before="35"/>
        <w:ind w:firstLineChars="0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203325" cy="898525"/>
            <wp:effectExtent l="0" t="0" r="15875" b="15875"/>
            <wp:docPr id="53" name="图片 53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B.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26490" cy="902335"/>
            <wp:effectExtent l="0" t="0" r="16510" b="12065"/>
            <wp:docPr id="55" name="图片 55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C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098550" cy="880745"/>
            <wp:effectExtent l="0" t="0" r="6350" b="14605"/>
            <wp:docPr id="56" name="图片 56" descr="图片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D.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drawing>
          <wp:inline distT="0" distB="0" distL="114300" distR="114300">
            <wp:extent cx="1176655" cy="882650"/>
            <wp:effectExtent l="0" t="0" r="4445" b="12700"/>
            <wp:docPr id="57" name="图片 5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default" w:cs="Times New Roman"/>
          <w:kern w:val="0"/>
          <w:sz w:val="18"/>
          <w:szCs w:val="18"/>
          <w:lang w:val="en-US" w:eastAsia="zh-CN"/>
        </w:rPr>
      </w:pPr>
      <w:r>
        <w:rPr>
          <w:rFonts w:hint="eastAsia" w:cs="Times New Roman"/>
          <w:kern w:val="0"/>
          <w:sz w:val="18"/>
          <w:szCs w:val="18"/>
          <w:lang w:val="en-US" w:eastAsia="zh-CN"/>
        </w:rPr>
        <w:t>36.What disease can be diagnosed in the picture below?</w:t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     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451735" cy="1962150"/>
            <wp:effectExtent l="0" t="0" r="5715" b="0"/>
            <wp:docPr id="51" name="图片 51" descr="图片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Postoperative colonic anastomosis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B. Colonic diverticulum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olon cancer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D. Colonic parasites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E. Colonic polyps</w:t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37.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 xml:space="preserve">Which is not contraindication 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 xml:space="preserve"> colonoscopy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?</w:t>
      </w: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 xml:space="preserve"> ()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A. Acute intestinal infection     B. Severe pulmonary insufficiency    C. H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eastAsia="zh-CN"/>
        </w:rPr>
        <w:t>ematochezia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D. Intestinal adhesions         E. Unable to cooperate with the inspector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38. </w:t>
      </w: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The following figure can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691130" cy="2018665"/>
            <wp:effectExtent l="0" t="0" r="13970" b="635"/>
            <wp:docPr id="58" name="图片 58" descr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A. External pressure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B. Colon cancer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Colonic polyps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D. Colitis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E. Ischemic bowel disease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39. </w:t>
      </w: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The following figure can be diagnosed as ()</w:t>
      </w:r>
    </w:p>
    <w:p>
      <w:pPr>
        <w:kinsoku w:val="0"/>
        <w:overflowPunct w:val="0"/>
        <w:autoSpaceDE w:val="0"/>
        <w:autoSpaceDN w:val="0"/>
        <w:adjustRightInd w:val="0"/>
        <w:spacing w:before="35"/>
        <w:ind w:firstLine="720" w:firstLineChars="4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588260" cy="1941195"/>
            <wp:effectExtent l="0" t="0" r="2540" b="1905"/>
            <wp:docPr id="59" name="图片 59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Colonic submucosal mass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B. Colonic cancer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Colonic polyp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D. Colitis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 E. Ischemic bowel disease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40. </w:t>
      </w: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The following figure can be diagnosed as ()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</w:p>
    <w:p>
      <w:p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2580640" cy="1935480"/>
            <wp:effectExtent l="0" t="0" r="10160" b="7620"/>
            <wp:docPr id="60" name="图片 60" descr="图片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4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Appendicitis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B.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Ulcerative colitis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C.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 Crohn's disease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D. Ischemic bowel disease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E. Radiation enteritis</w:t>
      </w:r>
    </w:p>
    <w:p>
      <w:pPr>
        <w:widowControl w:val="0"/>
        <w:numPr>
          <w:ilvl w:val="0"/>
          <w:numId w:val="25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eastAsia="zh-CN"/>
        </w:rPr>
        <w:t>Complications of colonoscopy do not include ()</w:t>
      </w:r>
    </w:p>
    <w:p>
      <w:pPr>
        <w:widowControl w:val="0"/>
        <w:numPr>
          <w:ilvl w:val="0"/>
          <w:numId w:val="26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>Intestinal hemorrhage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 xml:space="preserve"> B. Intestinal perforation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 xml:space="preserve">C. Mesenteric injury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D.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 xml:space="preserve">Gas explosion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 xml:space="preserve">      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  <w:t>E. Cardiovascular and cerebrovascular accident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42. </w:t>
      </w: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The following figure can be diagnosed as ()</w:t>
      </w:r>
    </w:p>
    <w:p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eastAsia="zh-CN"/>
        </w:rPr>
      </w:pPr>
    </w:p>
    <w:p>
      <w:pPr>
        <w:kinsoku w:val="0"/>
        <w:overflowPunct w:val="0"/>
        <w:autoSpaceDE w:val="0"/>
        <w:autoSpaceDN w:val="0"/>
        <w:adjustRightInd w:val="0"/>
        <w:spacing w:before="35"/>
        <w:ind w:firstLine="1440" w:firstLineChars="8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950085" cy="1561465"/>
            <wp:effectExtent l="0" t="0" r="12065" b="635"/>
            <wp:docPr id="84" name="图片 84" descr="图片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图片10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A. anal fistula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B. internal hemorrhoids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C. anal papilloma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 xml:space="preserve">D. external hemorrhoids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t>E. mixed hemorrhoids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35"/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43. Which endoscopic examination achieves a high level of disinfection?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35"/>
        <w:ind w:left="0" w:leftChars="0" w:firstLine="180" w:firstLineChars="100"/>
        <w:jc w:val="left"/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A. Hysteroscopy  B. Colonoscopy  C. Cystoscope  D. All of the above</w:t>
      </w:r>
    </w:p>
    <w:p>
      <w:pPr>
        <w:pStyle w:val="6"/>
        <w:kinsoku w:val="0"/>
        <w:overflowPunct w:val="0"/>
        <w:autoSpaceDE w:val="0"/>
        <w:autoSpaceDN w:val="0"/>
        <w:adjustRightInd w:val="0"/>
        <w:spacing w:before="35"/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44. Which is not terminal ileitis in the picture below?()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Chars="0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A.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23950" cy="899795"/>
            <wp:effectExtent l="0" t="0" r="0" b="14605"/>
            <wp:docPr id="61" name="图片 61" descr="图片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6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B.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214755" cy="911860"/>
            <wp:effectExtent l="0" t="0" r="4445" b="2540"/>
            <wp:docPr id="62" name="图片 62" descr="图片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C.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51255" cy="920750"/>
            <wp:effectExtent l="0" t="0" r="10795" b="12700"/>
            <wp:docPr id="72" name="图片 72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片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D.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53160" cy="923925"/>
            <wp:effectExtent l="0" t="0" r="8890" b="9525"/>
            <wp:docPr id="65" name="图片 65" descr="图片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Chars="0"/>
        <w:jc w:val="left"/>
        <w:rPr>
          <w:rFonts w:hint="eastAsia" w:ascii="Times New Roman" w:hAnsi="Times New Roman" w:eastAsia="宋体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45.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Which of the following images can be diagnosed as lipoma ()</w:t>
      </w:r>
    </w:p>
    <w:p>
      <w:pPr>
        <w:pStyle w:val="6"/>
        <w:numPr>
          <w:ilvl w:val="0"/>
          <w:numId w:val="27"/>
        </w:numPr>
        <w:kinsoku w:val="0"/>
        <w:overflowPunct w:val="0"/>
        <w:autoSpaceDE w:val="0"/>
        <w:autoSpaceDN w:val="0"/>
        <w:adjustRightInd w:val="0"/>
        <w:spacing w:before="35"/>
        <w:ind w:firstLineChars="0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92530" cy="895350"/>
            <wp:effectExtent l="0" t="0" r="7620" b="0"/>
            <wp:docPr id="73" name="图片 73" descr="图片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8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B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74115" cy="876935"/>
            <wp:effectExtent l="0" t="0" r="6985" b="18415"/>
            <wp:docPr id="74" name="图片 74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C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098550" cy="880745"/>
            <wp:effectExtent l="0" t="0" r="6350" b="14605"/>
            <wp:docPr id="76" name="图片 76" descr="图片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片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>D.</w:t>
      </w:r>
      <w:r>
        <w:rPr>
          <w:rFonts w:ascii="Times New Roman" w:hAnsi="Times New Roman" w:eastAsia="宋体" w:cs="Times New Roman"/>
          <w:kern w:val="0"/>
          <w:sz w:val="18"/>
          <w:szCs w:val="18"/>
        </w:rPr>
        <w:drawing>
          <wp:inline distT="0" distB="0" distL="114300" distR="114300">
            <wp:extent cx="1176655" cy="882650"/>
            <wp:effectExtent l="0" t="0" r="4445" b="12700"/>
            <wp:docPr id="77" name="图片 7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图片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46. Common site of intestinal tuberculosis is ()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A. ileocecal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B. ascending colon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C. transverse colon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D. sigmoid colon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t>E. hepatic flexion of colon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47. </w:t>
      </w:r>
      <w:r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  <w:t>Which diagnosis is not ulcerative colitis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?</w:t>
      </w:r>
      <w:r>
        <w:rPr>
          <w:rFonts w:hint="default" w:ascii="Times New Roman" w:hAnsi="Times New Roman" w:eastAsia="宋体" w:cs="Times New Roman"/>
          <w:b/>
          <w:bCs/>
          <w:sz w:val="18"/>
          <w:szCs w:val="18"/>
          <w:lang w:val="en-US" w:eastAsia="zh-CN"/>
        </w:rPr>
        <w:t xml:space="preserve"> ()</w:t>
      </w:r>
    </w:p>
    <w:p>
      <w:pPr>
        <w:pStyle w:val="6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before="35"/>
        <w:ind w:firstLineChars="0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97915" cy="878840"/>
            <wp:effectExtent l="0" t="0" r="6985" b="16510"/>
            <wp:docPr id="78" name="图片 78" descr="图片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图片6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B.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151890" cy="864235"/>
            <wp:effectExtent l="0" t="0" r="10160" b="12065"/>
            <wp:docPr id="80" name="图片 80" descr="图片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片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C. </w:t>
      </w:r>
      <w:r>
        <w:rPr>
          <w:rFonts w:ascii="Times New Roman" w:hAnsi="Times New Roman" w:eastAsia="宋体" w:cs="Times New Roman"/>
          <w:sz w:val="18"/>
          <w:szCs w:val="18"/>
        </w:rPr>
        <w:drawing>
          <wp:inline distT="0" distB="0" distL="114300" distR="114300">
            <wp:extent cx="1077595" cy="862965"/>
            <wp:effectExtent l="0" t="0" r="8255" b="13335"/>
            <wp:docPr id="82" name="图片 82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18"/>
          <w:szCs w:val="18"/>
        </w:rPr>
        <w:t xml:space="preserve">D.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zh-CN"/>
        </w:rPr>
        <w:drawing>
          <wp:inline distT="0" distB="0" distL="114300" distR="114300">
            <wp:extent cx="1071245" cy="858520"/>
            <wp:effectExtent l="0" t="0" r="14605" b="17780"/>
            <wp:docPr id="83" name="图片 83" descr="图片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图片1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48.Which is the contraindication of colonoscopy?()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A. Lower gastrointestinal bleeding of unknown origin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B. Diarrhea, constipation, stool habits change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C. Severe active colitis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0"/>
          <w:sz w:val="18"/>
          <w:szCs w:val="18"/>
          <w:lang w:val="en-US" w:eastAsia="zh-CN"/>
        </w:rPr>
        <w:t>D. Colonic polyps or early cancers should be resected and treated under endoscope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jc w:val="left"/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 xml:space="preserve">49. </w:t>
      </w:r>
      <w:r>
        <w:rPr>
          <w:rFonts w:hint="default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The following figure can be diagnosed as ()</w:t>
      </w:r>
    </w:p>
    <w:p>
      <w:pPr>
        <w:pStyle w:val="6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leftChars="0"/>
        <w:jc w:val="left"/>
        <w:rPr>
          <w:rFonts w:ascii="Times New Roman" w:hAnsi="Times New Roman" w:eastAsia="宋体" w:cs="Times New Roman"/>
          <w:sz w:val="18"/>
          <w:szCs w:val="18"/>
        </w:rPr>
      </w:pPr>
    </w:p>
    <w:p>
      <w:pPr>
        <w:kinsoku w:val="0"/>
        <w:overflowPunct w:val="0"/>
        <w:autoSpaceDE w:val="0"/>
        <w:autoSpaceDN w:val="0"/>
        <w:adjustRightInd w:val="0"/>
        <w:spacing w:before="35"/>
        <w:ind w:firstLine="1890" w:firstLineChars="900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677035" cy="1341755"/>
            <wp:effectExtent l="0" t="0" r="18415" b="10795"/>
            <wp:docPr id="34" name="图片 34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9"/>
        </w:numPr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 xml:space="preserve">Colonic Polyp Type I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B. Colonic Polyp Type II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>C. Colonic Polyp Type III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 D. Colonic Polyp Type IV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18"/>
          <w:szCs w:val="18"/>
          <w:lang w:val="en-US" w:eastAsia="zh-CN"/>
        </w:rPr>
        <w:t>50. The error of cleaning the intestinal tract before colonoscopy polyps is ()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 xml:space="preserve">A. Take magnesium sulfate 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 xml:space="preserve">B. Take mannitol 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C. Take compound polyethylene glycol electrolyte powder</w:t>
      </w:r>
    </w:p>
    <w:p>
      <w:pPr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pacing w:before="35"/>
        <w:ind w:firstLine="180" w:firstLineChars="100"/>
        <w:jc w:val="left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D. Take traditional Chinese medicine to guide diarrhea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DF5E0E"/>
    <w:multiLevelType w:val="singleLevel"/>
    <w:tmpl w:val="89DF5E0E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8A09B78F"/>
    <w:multiLevelType w:val="singleLevel"/>
    <w:tmpl w:val="8A09B78F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935AA654"/>
    <w:multiLevelType w:val="singleLevel"/>
    <w:tmpl w:val="935AA654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C81F9F52"/>
    <w:multiLevelType w:val="singleLevel"/>
    <w:tmpl w:val="C81F9F52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C9446839"/>
    <w:multiLevelType w:val="singleLevel"/>
    <w:tmpl w:val="C9446839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D84E24BB"/>
    <w:multiLevelType w:val="singleLevel"/>
    <w:tmpl w:val="D84E24BB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E54419BE"/>
    <w:multiLevelType w:val="singleLevel"/>
    <w:tmpl w:val="E54419BE"/>
    <w:lvl w:ilvl="0" w:tentative="0">
      <w:start w:val="21"/>
      <w:numFmt w:val="decimal"/>
      <w:suff w:val="space"/>
      <w:lvlText w:val="%1."/>
      <w:lvlJc w:val="left"/>
    </w:lvl>
  </w:abstractNum>
  <w:abstractNum w:abstractNumId="7">
    <w:nsid w:val="E817156E"/>
    <w:multiLevelType w:val="singleLevel"/>
    <w:tmpl w:val="E817156E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F349F2EA"/>
    <w:multiLevelType w:val="singleLevel"/>
    <w:tmpl w:val="F349F2EA"/>
    <w:lvl w:ilvl="0" w:tentative="0">
      <w:start w:val="41"/>
      <w:numFmt w:val="decimal"/>
      <w:suff w:val="space"/>
      <w:lvlText w:val="%1."/>
      <w:lvlJc w:val="left"/>
    </w:lvl>
  </w:abstractNum>
  <w:abstractNum w:abstractNumId="9">
    <w:nsid w:val="F811254D"/>
    <w:multiLevelType w:val="singleLevel"/>
    <w:tmpl w:val="F811254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0">
    <w:nsid w:val="FE7CDB0F"/>
    <w:multiLevelType w:val="singleLevel"/>
    <w:tmpl w:val="FE7CDB0F"/>
    <w:lvl w:ilvl="0" w:tentative="0">
      <w:start w:val="30"/>
      <w:numFmt w:val="decimal"/>
      <w:suff w:val="space"/>
      <w:lvlText w:val="%1."/>
      <w:lvlJc w:val="left"/>
    </w:lvl>
  </w:abstractNum>
  <w:abstractNum w:abstractNumId="11">
    <w:nsid w:val="05E60A24"/>
    <w:multiLevelType w:val="multilevel"/>
    <w:tmpl w:val="05E60A24"/>
    <w:lvl w:ilvl="0" w:tentative="0">
      <w:start w:val="1"/>
      <w:numFmt w:val="upperLetter"/>
      <w:lvlText w:val="%1."/>
      <w:lvlJc w:val="left"/>
      <w:pPr>
        <w:ind w:left="47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54" w:hanging="420"/>
      </w:pPr>
    </w:lvl>
    <w:lvl w:ilvl="2" w:tentative="0">
      <w:start w:val="1"/>
      <w:numFmt w:val="lowerRoman"/>
      <w:lvlText w:val="%3."/>
      <w:lvlJc w:val="right"/>
      <w:pPr>
        <w:ind w:left="1374" w:hanging="420"/>
      </w:pPr>
    </w:lvl>
    <w:lvl w:ilvl="3" w:tentative="0">
      <w:start w:val="1"/>
      <w:numFmt w:val="decimal"/>
      <w:lvlText w:val="%4."/>
      <w:lvlJc w:val="left"/>
      <w:pPr>
        <w:ind w:left="1794" w:hanging="420"/>
      </w:pPr>
    </w:lvl>
    <w:lvl w:ilvl="4" w:tentative="0">
      <w:start w:val="1"/>
      <w:numFmt w:val="lowerLetter"/>
      <w:lvlText w:val="%5)"/>
      <w:lvlJc w:val="left"/>
      <w:pPr>
        <w:ind w:left="2214" w:hanging="420"/>
      </w:pPr>
    </w:lvl>
    <w:lvl w:ilvl="5" w:tentative="0">
      <w:start w:val="1"/>
      <w:numFmt w:val="lowerRoman"/>
      <w:lvlText w:val="%6."/>
      <w:lvlJc w:val="right"/>
      <w:pPr>
        <w:ind w:left="2634" w:hanging="420"/>
      </w:pPr>
    </w:lvl>
    <w:lvl w:ilvl="6" w:tentative="0">
      <w:start w:val="1"/>
      <w:numFmt w:val="decimal"/>
      <w:lvlText w:val="%7."/>
      <w:lvlJc w:val="left"/>
      <w:pPr>
        <w:ind w:left="3054" w:hanging="420"/>
      </w:pPr>
    </w:lvl>
    <w:lvl w:ilvl="7" w:tentative="0">
      <w:start w:val="1"/>
      <w:numFmt w:val="lowerLetter"/>
      <w:lvlText w:val="%8)"/>
      <w:lvlJc w:val="left"/>
      <w:pPr>
        <w:ind w:left="3474" w:hanging="420"/>
      </w:pPr>
    </w:lvl>
    <w:lvl w:ilvl="8" w:tentative="0">
      <w:start w:val="1"/>
      <w:numFmt w:val="lowerRoman"/>
      <w:lvlText w:val="%9."/>
      <w:lvlJc w:val="right"/>
      <w:pPr>
        <w:ind w:left="3894" w:hanging="420"/>
      </w:pPr>
    </w:lvl>
  </w:abstractNum>
  <w:abstractNum w:abstractNumId="12">
    <w:nsid w:val="07C800A9"/>
    <w:multiLevelType w:val="singleLevel"/>
    <w:tmpl w:val="07C800A9"/>
    <w:lvl w:ilvl="0" w:tentative="0">
      <w:start w:val="31"/>
      <w:numFmt w:val="decimal"/>
      <w:suff w:val="space"/>
      <w:lvlText w:val="%1."/>
      <w:lvlJc w:val="left"/>
    </w:lvl>
  </w:abstractNum>
  <w:abstractNum w:abstractNumId="13">
    <w:nsid w:val="1095EEFE"/>
    <w:multiLevelType w:val="singleLevel"/>
    <w:tmpl w:val="1095EEFE"/>
    <w:lvl w:ilvl="0" w:tentative="0">
      <w:start w:val="22"/>
      <w:numFmt w:val="decimal"/>
      <w:suff w:val="space"/>
      <w:lvlText w:val="%1."/>
      <w:lvlJc w:val="left"/>
    </w:lvl>
  </w:abstractNum>
  <w:abstractNum w:abstractNumId="14">
    <w:nsid w:val="1D1F5A3A"/>
    <w:multiLevelType w:val="multilevel"/>
    <w:tmpl w:val="1D1F5A3A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03E1FBD"/>
    <w:multiLevelType w:val="multilevel"/>
    <w:tmpl w:val="203E1FBD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38C2AB8"/>
    <w:multiLevelType w:val="singleLevel"/>
    <w:tmpl w:val="238C2AB8"/>
    <w:lvl w:ilvl="0" w:tentative="0">
      <w:start w:val="1"/>
      <w:numFmt w:val="upperLetter"/>
      <w:suff w:val="space"/>
      <w:lvlText w:val="%1."/>
      <w:lvlJc w:val="left"/>
    </w:lvl>
  </w:abstractNum>
  <w:abstractNum w:abstractNumId="17">
    <w:nsid w:val="2D3A2117"/>
    <w:multiLevelType w:val="singleLevel"/>
    <w:tmpl w:val="2D3A2117"/>
    <w:lvl w:ilvl="0" w:tentative="0">
      <w:start w:val="1"/>
      <w:numFmt w:val="upperLetter"/>
      <w:suff w:val="space"/>
      <w:lvlText w:val="%1."/>
      <w:lvlJc w:val="left"/>
    </w:lvl>
  </w:abstractNum>
  <w:abstractNum w:abstractNumId="18">
    <w:nsid w:val="45005922"/>
    <w:multiLevelType w:val="multilevel"/>
    <w:tmpl w:val="45005922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6FD1D7C"/>
    <w:multiLevelType w:val="singleLevel"/>
    <w:tmpl w:val="46FD1D7C"/>
    <w:lvl w:ilvl="0" w:tentative="0">
      <w:start w:val="1"/>
      <w:numFmt w:val="upperLetter"/>
      <w:suff w:val="space"/>
      <w:lvlText w:val="%1."/>
      <w:lvlJc w:val="left"/>
    </w:lvl>
  </w:abstractNum>
  <w:abstractNum w:abstractNumId="20">
    <w:nsid w:val="4B14BC5D"/>
    <w:multiLevelType w:val="singleLevel"/>
    <w:tmpl w:val="4B14BC5D"/>
    <w:lvl w:ilvl="0" w:tentative="0">
      <w:start w:val="4"/>
      <w:numFmt w:val="upperLetter"/>
      <w:suff w:val="space"/>
      <w:lvlText w:val="%1."/>
      <w:lvlJc w:val="left"/>
    </w:lvl>
  </w:abstractNum>
  <w:abstractNum w:abstractNumId="21">
    <w:nsid w:val="5F23971C"/>
    <w:multiLevelType w:val="singleLevel"/>
    <w:tmpl w:val="5F23971C"/>
    <w:lvl w:ilvl="0" w:tentative="0">
      <w:start w:val="1"/>
      <w:numFmt w:val="upperLetter"/>
      <w:suff w:val="space"/>
      <w:lvlText w:val="%1."/>
      <w:lvlJc w:val="left"/>
    </w:lvl>
  </w:abstractNum>
  <w:abstractNum w:abstractNumId="22">
    <w:nsid w:val="61DFF9FD"/>
    <w:multiLevelType w:val="singleLevel"/>
    <w:tmpl w:val="61DFF9F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3">
    <w:nsid w:val="74C82C33"/>
    <w:multiLevelType w:val="singleLevel"/>
    <w:tmpl w:val="74C82C33"/>
    <w:lvl w:ilvl="0" w:tentative="0">
      <w:start w:val="5"/>
      <w:numFmt w:val="decimal"/>
      <w:suff w:val="space"/>
      <w:lvlText w:val="%1."/>
      <w:lvlJc w:val="left"/>
    </w:lvl>
  </w:abstractNum>
  <w:abstractNum w:abstractNumId="24">
    <w:nsid w:val="76D1016E"/>
    <w:multiLevelType w:val="multilevel"/>
    <w:tmpl w:val="76D1016E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8940FE5"/>
    <w:multiLevelType w:val="multilevel"/>
    <w:tmpl w:val="78940FE5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8E8276F"/>
    <w:multiLevelType w:val="multilevel"/>
    <w:tmpl w:val="78E8276F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DD994E2"/>
    <w:multiLevelType w:val="singleLevel"/>
    <w:tmpl w:val="7DD994E2"/>
    <w:lvl w:ilvl="0" w:tentative="0">
      <w:start w:val="1"/>
      <w:numFmt w:val="upperLetter"/>
      <w:suff w:val="space"/>
      <w:lvlText w:val="%1."/>
      <w:lvlJc w:val="left"/>
    </w:lvl>
  </w:abstractNum>
  <w:abstractNum w:abstractNumId="28">
    <w:nsid w:val="7FCAAF98"/>
    <w:multiLevelType w:val="singleLevel"/>
    <w:tmpl w:val="7FCAAF9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7"/>
  </w:num>
  <w:num w:numId="5">
    <w:abstractNumId w:val="16"/>
  </w:num>
  <w:num w:numId="6">
    <w:abstractNumId w:val="11"/>
  </w:num>
  <w:num w:numId="7">
    <w:abstractNumId w:val="26"/>
  </w:num>
  <w:num w:numId="8">
    <w:abstractNumId w:val="5"/>
  </w:num>
  <w:num w:numId="9">
    <w:abstractNumId w:val="6"/>
  </w:num>
  <w:num w:numId="10">
    <w:abstractNumId w:val="3"/>
  </w:num>
  <w:num w:numId="11">
    <w:abstractNumId w:val="13"/>
  </w:num>
  <w:num w:numId="12">
    <w:abstractNumId w:val="22"/>
  </w:num>
  <w:num w:numId="13">
    <w:abstractNumId w:val="28"/>
  </w:num>
  <w:num w:numId="14">
    <w:abstractNumId w:val="21"/>
  </w:num>
  <w:num w:numId="15">
    <w:abstractNumId w:val="10"/>
  </w:num>
  <w:num w:numId="16">
    <w:abstractNumId w:val="4"/>
  </w:num>
  <w:num w:numId="17">
    <w:abstractNumId w:val="20"/>
  </w:num>
  <w:num w:numId="18">
    <w:abstractNumId w:val="12"/>
  </w:num>
  <w:num w:numId="19">
    <w:abstractNumId w:val="15"/>
  </w:num>
  <w:num w:numId="20">
    <w:abstractNumId w:val="17"/>
  </w:num>
  <w:num w:numId="21">
    <w:abstractNumId w:val="25"/>
  </w:num>
  <w:num w:numId="22">
    <w:abstractNumId w:val="27"/>
  </w:num>
  <w:num w:numId="23">
    <w:abstractNumId w:val="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E573C"/>
    <w:rsid w:val="03FB2CEF"/>
    <w:rsid w:val="06E31F41"/>
    <w:rsid w:val="07C34C04"/>
    <w:rsid w:val="08917F4F"/>
    <w:rsid w:val="0898507B"/>
    <w:rsid w:val="08C06EC8"/>
    <w:rsid w:val="08DB403D"/>
    <w:rsid w:val="096345FB"/>
    <w:rsid w:val="09FF6775"/>
    <w:rsid w:val="0A2B0B8E"/>
    <w:rsid w:val="0D0A1A1B"/>
    <w:rsid w:val="0F5A25A6"/>
    <w:rsid w:val="0FF45B98"/>
    <w:rsid w:val="111302FA"/>
    <w:rsid w:val="12DB50E8"/>
    <w:rsid w:val="12DD00FB"/>
    <w:rsid w:val="12F67C35"/>
    <w:rsid w:val="1342049C"/>
    <w:rsid w:val="1345192D"/>
    <w:rsid w:val="138D3665"/>
    <w:rsid w:val="14E223DA"/>
    <w:rsid w:val="15682C4B"/>
    <w:rsid w:val="15F91352"/>
    <w:rsid w:val="1662771D"/>
    <w:rsid w:val="17002456"/>
    <w:rsid w:val="176D4AAA"/>
    <w:rsid w:val="17852D2B"/>
    <w:rsid w:val="17AB6B03"/>
    <w:rsid w:val="18F55747"/>
    <w:rsid w:val="19F63027"/>
    <w:rsid w:val="1A8A5644"/>
    <w:rsid w:val="1E537B7C"/>
    <w:rsid w:val="21843B79"/>
    <w:rsid w:val="22A055E5"/>
    <w:rsid w:val="237058BF"/>
    <w:rsid w:val="259029DF"/>
    <w:rsid w:val="26180FF0"/>
    <w:rsid w:val="270E526D"/>
    <w:rsid w:val="277163F5"/>
    <w:rsid w:val="27DA53CE"/>
    <w:rsid w:val="28EC2CF3"/>
    <w:rsid w:val="2A8F76AE"/>
    <w:rsid w:val="2D716354"/>
    <w:rsid w:val="2F536692"/>
    <w:rsid w:val="2F9B42BD"/>
    <w:rsid w:val="2FEC33E1"/>
    <w:rsid w:val="31BA56D6"/>
    <w:rsid w:val="32013EC5"/>
    <w:rsid w:val="32E40287"/>
    <w:rsid w:val="35635989"/>
    <w:rsid w:val="361968CC"/>
    <w:rsid w:val="37123FD4"/>
    <w:rsid w:val="37D131C6"/>
    <w:rsid w:val="3A66246F"/>
    <w:rsid w:val="3B5E6FA8"/>
    <w:rsid w:val="3C271D3E"/>
    <w:rsid w:val="3E9A1749"/>
    <w:rsid w:val="3F6F3286"/>
    <w:rsid w:val="40072F5B"/>
    <w:rsid w:val="410437F8"/>
    <w:rsid w:val="41235688"/>
    <w:rsid w:val="418B0573"/>
    <w:rsid w:val="42E13A18"/>
    <w:rsid w:val="45E54818"/>
    <w:rsid w:val="46A87873"/>
    <w:rsid w:val="46AA3894"/>
    <w:rsid w:val="473D1711"/>
    <w:rsid w:val="47F41031"/>
    <w:rsid w:val="49A41DC0"/>
    <w:rsid w:val="4A200C52"/>
    <w:rsid w:val="4D35531D"/>
    <w:rsid w:val="4E3960D5"/>
    <w:rsid w:val="4F894DB1"/>
    <w:rsid w:val="50BF1BA7"/>
    <w:rsid w:val="51C656E3"/>
    <w:rsid w:val="52C44578"/>
    <w:rsid w:val="56A1028D"/>
    <w:rsid w:val="571F207F"/>
    <w:rsid w:val="59650ABC"/>
    <w:rsid w:val="59855D4B"/>
    <w:rsid w:val="5B86011A"/>
    <w:rsid w:val="5CF30C44"/>
    <w:rsid w:val="5D460190"/>
    <w:rsid w:val="5D6B5826"/>
    <w:rsid w:val="5E6E21B8"/>
    <w:rsid w:val="5ED4315C"/>
    <w:rsid w:val="5F0D6028"/>
    <w:rsid w:val="5F344D50"/>
    <w:rsid w:val="67AA4A86"/>
    <w:rsid w:val="69163C12"/>
    <w:rsid w:val="69372B1E"/>
    <w:rsid w:val="6A6221CE"/>
    <w:rsid w:val="6B8B5AC3"/>
    <w:rsid w:val="6DDA08F1"/>
    <w:rsid w:val="6DF81111"/>
    <w:rsid w:val="6E907E91"/>
    <w:rsid w:val="6F0B397E"/>
    <w:rsid w:val="6FD62CF5"/>
    <w:rsid w:val="739305A2"/>
    <w:rsid w:val="75D4594A"/>
    <w:rsid w:val="75E43A0B"/>
    <w:rsid w:val="76833500"/>
    <w:rsid w:val="775E6D7E"/>
    <w:rsid w:val="79973B19"/>
    <w:rsid w:val="7B885460"/>
    <w:rsid w:val="7BC51B45"/>
    <w:rsid w:val="7C7544BB"/>
    <w:rsid w:val="7DB22DBF"/>
    <w:rsid w:val="7ED3447B"/>
    <w:rsid w:val="7FF6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numPr>
        <w:ilvl w:val="0"/>
        <w:numId w:val="1"/>
      </w:numPr>
      <w:adjustRightInd w:val="0"/>
      <w:snapToGrid w:val="0"/>
      <w:spacing w:line="240" w:lineRule="atLeast"/>
      <w:jc w:val="left"/>
      <w:outlineLvl w:val="0"/>
    </w:pPr>
    <w:rPr>
      <w:rFonts w:ascii="Times New Roman" w:hAnsi="Times New Roman" w:eastAsia="宋体" w:cstheme="majorBidi"/>
      <w:b/>
      <w:bCs/>
      <w:szCs w:val="32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宁丹丹</cp:lastModifiedBy>
  <dcterms:modified xsi:type="dcterms:W3CDTF">2021-07-25T14:21:00Z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