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BD" w:rsidRDefault="006E4BBD"/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648"/>
        <w:gridCol w:w="3957"/>
      </w:tblGrid>
      <w:tr w:rsidR="005A160E" w:rsidRPr="0066393E" w:rsidTr="0036741A">
        <w:trPr>
          <w:trHeight w:val="416"/>
        </w:trPr>
        <w:tc>
          <w:tcPr>
            <w:tcW w:w="8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right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17"/>
                <w:szCs w:val="17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160E" w:rsidRPr="00324EED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324EED">
              <w:rPr>
                <w:rFonts w:ascii="Times" w:hAnsi="Times" w:cs="Times"/>
                <w:b/>
                <w:bCs/>
                <w:noProof/>
                <w:color w:val="000000" w:themeColor="text1"/>
                <w:sz w:val="20"/>
                <w:szCs w:val="20"/>
              </w:rPr>
              <w:t>1st Degree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160E" w:rsidRPr="00324EED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324EED">
              <w:rPr>
                <w:rFonts w:ascii="Times" w:hAnsi="Times" w:cs="Times"/>
                <w:b/>
                <w:bCs/>
                <w:noProof/>
                <w:color w:val="000000" w:themeColor="text1"/>
                <w:sz w:val="20"/>
                <w:szCs w:val="20"/>
              </w:rPr>
              <w:t>2nd Degree</w:t>
            </w:r>
          </w:p>
        </w:tc>
      </w:tr>
      <w:tr w:rsidR="005A160E" w:rsidRPr="0066393E" w:rsidTr="0036741A">
        <w:trPr>
          <w:trHeight w:val="292"/>
        </w:trPr>
        <w:tc>
          <w:tcPr>
            <w:tcW w:w="8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noProof/>
                <w:color w:val="000000" w:themeColor="text1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0.1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1.6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+ 1.6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1.677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+ 15.72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+ 15.72 s + 1.677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1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0.2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 2.566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+ 2.566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2.824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+ 20.59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+ 20.59 s + 2.824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1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5D4A77" w:rsidRDefault="005A160E" w:rsidP="0036741A">
            <w:pPr>
              <w:spacing w:line="352" w:lineRule="auto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0.3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4.136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+ 4.136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4.796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+ 27.28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+ 27.28 s + 4.796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1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0.4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6.724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+ 6.724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8.266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+ 36.75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+ 36.75 s + 8.266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1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0.5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11.1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+ 11.1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14.58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+ 50.71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+ 50.71 s + 14.58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1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0.6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18.82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+ 18.82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26.67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+ 72.57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+ 72.57 s + 26.67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1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0.7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33.53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+ 33.53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51.85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+ 110.3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+ 110.3 s + 51.85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1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5D4A77" w:rsidRDefault="005A160E" w:rsidP="0036741A">
            <w:pPr>
              <w:spacing w:line="352" w:lineRule="auto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0.8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66.13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+ 66.13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113.1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+ 187.8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+ 187.8 s + 113.1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509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0.9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170.9 s + 1</m:t>
                    </m:r>
                  </m:num>
                  <m:den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s + 170.9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Calibri" w:hAnsi="Calibri" w:cs="Calibri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 xml:space="preserve">328.6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+ 424.3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7"/>
                        <w:szCs w:val="17"/>
                      </w:rPr>
                      <m:t>+ 424.3 s + 328.6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357"/>
        </w:trPr>
        <w:tc>
          <w:tcPr>
            <w:tcW w:w="8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160E" w:rsidRPr="00DC300C" w:rsidRDefault="005A160E" w:rsidP="0036741A">
            <w:pPr>
              <w:spacing w:line="352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17"/>
                <w:szCs w:val="17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160E" w:rsidRPr="00324EED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324EED">
              <w:rPr>
                <w:rFonts w:ascii="Times" w:hAnsi="Times" w:cs="Times"/>
                <w:b/>
                <w:bCs/>
                <w:noProof/>
                <w:color w:val="000000" w:themeColor="text1"/>
                <w:sz w:val="20"/>
                <w:szCs w:val="20"/>
              </w:rPr>
              <w:t>3rd Degree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160E" w:rsidRPr="00324EED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324EED">
              <w:rPr>
                <w:rFonts w:ascii="Times" w:hAnsi="Times" w:cs="Times"/>
                <w:b/>
                <w:bCs/>
                <w:noProof/>
                <w:color w:val="000000" w:themeColor="text1"/>
                <w:sz w:val="20"/>
                <w:szCs w:val="20"/>
              </w:rPr>
              <w:t>4th Degree</w:t>
            </w:r>
          </w:p>
        </w:tc>
      </w:tr>
      <w:tr w:rsidR="005A160E" w:rsidRPr="0066393E" w:rsidTr="0036741A">
        <w:trPr>
          <w:trHeight w:val="246"/>
        </w:trPr>
        <w:tc>
          <w:tcPr>
            <w:tcW w:w="8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A160E" w:rsidRPr="005D4A77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0.1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A160E" w:rsidRPr="00C7458E" w:rsidRDefault="005A160E" w:rsidP="0036741A">
            <w:pPr>
              <w:spacing w:line="352" w:lineRule="auto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 xml:space="preserve">1.757 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 xml:space="preserve">+ 49.67 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+ 41.97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 xml:space="preserve">+ 41.97 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+ 49.67 s + 1.757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1.828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+ 102.7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+ 329.8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+ 78.91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+ 78.91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+ 329.8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+ 102.7 s + 1.828</m:t>
                    </m:r>
                  </m:den>
                </m:f>
              </m:oMath>
            </m:oMathPara>
          </w:p>
        </w:tc>
      </w:tr>
      <w:tr w:rsidR="005A160E" w:rsidRPr="0066393E" w:rsidTr="0036741A">
        <w:trPr>
          <w:trHeight w:val="33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0.2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3.101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+ 72.7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+ 51.88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+ 51.88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+ 72.7 s + 3.101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3.357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+ 161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+ 453.9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+ 95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+ 95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+ 453.9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+ 161 s + 3.357</m:t>
                    </m:r>
                  </m:den>
                </m:f>
              </m:oMath>
            </m:oMathPara>
          </w:p>
        </w:tc>
      </w:tr>
      <w:tr w:rsidR="005A160E" w:rsidRPr="0066393E" w:rsidTr="0036741A"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0.3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5.526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+ 108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+ 65.01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+ 65.01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+ 108 s + 5.526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6.227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+ 256.4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+ 635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+ 116.1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+ 116.1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+ 635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+ 256.4 s + 6.227</m:t>
                    </m:r>
                  </m:den>
                </m:f>
              </m:oMath>
            </m:oMathPara>
          </w:p>
        </w:tc>
      </w:tr>
      <w:tr w:rsidR="005A160E" w:rsidRPr="0066393E" w:rsidTr="0036741A"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0.4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10.01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+ 163.6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+ 83.01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+ 83.01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+ 163.6 s + 10.01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11.74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+ 417.1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+ 907.9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+ 144.6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+ 144.6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+ 907.9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+ 417.1 s + 11.74</m:t>
                    </m:r>
                  </m:den>
                </m:f>
              </m:oMath>
            </m:oMathPara>
          </w:p>
        </w:tc>
      </w:tr>
      <w:tr w:rsidR="005A160E" w:rsidRPr="0066393E" w:rsidTr="0036741A"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0.5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18.58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+ 254.8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+ 108.8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+ 108.8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+ 254.8 s + 18.58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22.72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+ 698.8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+ 1337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+ 185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+ 185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+ 1337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+ 698.8 s + 22.72</m:t>
                    </m:r>
                  </m:den>
                </m:f>
              </m:oMath>
            </m:oMathPara>
          </w:p>
        </w:tc>
      </w:tr>
      <w:tr w:rsidR="005A160E" w:rsidRPr="0066393E" w:rsidTr="0036741A"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0.6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35.85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+ 413.7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+ 148.2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+ 148.2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+ 413.7 s + 35.85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45.73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+ 1222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+ 2056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+ 246.3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+ 246.3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+ 2056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+ 1222 s + 45.73</m:t>
                    </m:r>
                  </m:den>
                </m:f>
              </m:oMath>
            </m:oMathPara>
          </w:p>
        </w:tc>
      </w:tr>
      <w:tr w:rsidR="005A160E" w:rsidRPr="0066393E" w:rsidTr="0036741A"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5D4A77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0.7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73.74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+ 717.2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+ 215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+ 215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+ 717.2 s + 73.74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98.22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+ 2287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+ 3381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+ 349.4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+ 349.4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+ 3381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+ 2287 s + 98.22</m:t>
                    </m:r>
                  </m:den>
                </m:f>
              </m:oMath>
            </m:oMathPara>
          </w:p>
        </w:tc>
      </w:tr>
      <w:tr w:rsidR="005A160E" w:rsidRPr="0066393E" w:rsidTr="0036741A"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0.8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170.7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+ 1401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+ 350.1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+ 350.1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+ 1401 s + 170.7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237.8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+ 4833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+ 6277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+ 557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+ 557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+ 6277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+ 4833 s + 237.8</m:t>
                    </m:r>
                  </m:den>
                </m:f>
              </m:oMath>
            </m:oMathPara>
          </w:p>
        </w:tc>
      </w:tr>
      <w:tr w:rsidR="005A160E" w:rsidRPr="0066393E" w:rsidTr="0036741A">
        <w:tc>
          <w:tcPr>
            <w:tcW w:w="8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160E" w:rsidRPr="005D4A77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0.9</m:t>
                    </m:r>
                  </m:sup>
                </m:sSup>
              </m:oMath>
            </m:oMathPara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528.2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+ 3662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+ 758.6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+ 758.6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+ 3662 s + 528.2</m:t>
                    </m:r>
                  </m:den>
                </m:f>
              </m:oMath>
            </m:oMathPara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160E" w:rsidRPr="00DC300C" w:rsidRDefault="005A160E" w:rsidP="0036741A">
            <w:pPr>
              <w:spacing w:line="352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770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+ 13690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+ 15610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+ 1182 s + 1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+ 1182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+ 15610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+ 13690 s + 770</m:t>
                    </m:r>
                  </m:den>
                </m:f>
              </m:oMath>
            </m:oMathPara>
          </w:p>
        </w:tc>
      </w:tr>
    </w:tbl>
    <w:p w:rsidR="005A160E" w:rsidRDefault="005A160E">
      <w:bookmarkStart w:id="0" w:name="_GoBack"/>
      <w:bookmarkEnd w:id="0"/>
    </w:p>
    <w:sectPr w:rsidR="005A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A9"/>
    <w:rsid w:val="003F7C7B"/>
    <w:rsid w:val="005A160E"/>
    <w:rsid w:val="006E4BBD"/>
    <w:rsid w:val="00A70C09"/>
    <w:rsid w:val="00A82D39"/>
    <w:rsid w:val="00B327A9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F6A"/>
  <w15:chartTrackingRefBased/>
  <w15:docId w15:val="{E63D38D2-6074-469B-8A9E-5B1214E6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0E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160E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can</dc:creator>
  <cp:keywords/>
  <dc:description/>
  <cp:lastModifiedBy>SERHAT can</cp:lastModifiedBy>
  <cp:revision>2</cp:revision>
  <dcterms:created xsi:type="dcterms:W3CDTF">2023-04-06T17:59:00Z</dcterms:created>
  <dcterms:modified xsi:type="dcterms:W3CDTF">2023-04-06T17:59:00Z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0e8c76a9-fd07-41a3-accf-a14398b99eb7</vt:lpwstr>
  </property>
</Properties>
</file>