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88" w:rsidRPr="00340CE0" w:rsidRDefault="00E27C88" w:rsidP="00E27C8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CE0">
        <w:rPr>
          <w:rFonts w:ascii="Times New Roman" w:hAnsi="Times New Roman" w:cs="Times New Roman"/>
          <w:b/>
          <w:sz w:val="24"/>
          <w:szCs w:val="24"/>
        </w:rPr>
        <w:t xml:space="preserve">Table 1: Sample size calculation for Different scenarios and risk factors </w:t>
      </w:r>
    </w:p>
    <w:tbl>
      <w:tblPr>
        <w:tblStyle w:val="TableGrid"/>
        <w:tblW w:w="11340" w:type="dxa"/>
        <w:tblInd w:w="-70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440"/>
        <w:gridCol w:w="900"/>
        <w:gridCol w:w="1530"/>
        <w:gridCol w:w="1606"/>
        <w:gridCol w:w="1904"/>
        <w:gridCol w:w="1170"/>
      </w:tblGrid>
      <w:tr w:rsidR="00E27C88" w:rsidTr="00350404">
        <w:trPr>
          <w:trHeight w:val="908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Factor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% of controls exposed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% of cases exposed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 xml:space="preserve">OR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Calculated the number of cases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ind w:firstLine="314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Calculated the number of controls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Total sample size (with 10% NRR)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References used</w:t>
            </w:r>
          </w:p>
        </w:tc>
      </w:tr>
      <w:tr w:rsidR="00E27C88" w:rsidTr="00350404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Smoking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728***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  <w:color w:val="000000"/>
              </w:rPr>
              <w:t>(Qing Ling Fu, 2016)</w:t>
            </w:r>
          </w:p>
        </w:tc>
      </w:tr>
      <w:tr w:rsidR="00E27C88" w:rsidTr="00350404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Occupation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35.8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54.7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70" w:type="dxa"/>
            <w:vMerge w:val="restart"/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Ibrahim, 2013 &amp; Anil et al 2011</w:t>
            </w:r>
          </w:p>
        </w:tc>
      </w:tr>
      <w:tr w:rsidR="00E27C88" w:rsidTr="00350404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>Education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2.99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70" w:type="dxa"/>
            <w:vMerge/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C88" w:rsidTr="00350404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 xml:space="preserve">Parental </w:t>
            </w:r>
            <w:proofErr w:type="spellStart"/>
            <w:r w:rsidRPr="00DC4BD0">
              <w:rPr>
                <w:rFonts w:ascii="Times New Roman" w:hAnsi="Times New Roman" w:cs="Times New Roman"/>
                <w:b/>
              </w:rPr>
              <w:t>atopy</w:t>
            </w:r>
            <w:proofErr w:type="spellEnd"/>
            <w:r w:rsidRPr="00DC4BD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54.7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70" w:type="dxa"/>
            <w:vMerge/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7C88" w:rsidTr="00350404">
        <w:tc>
          <w:tcPr>
            <w:tcW w:w="1350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BD0">
              <w:rPr>
                <w:rFonts w:ascii="Times New Roman" w:hAnsi="Times New Roman" w:cs="Times New Roman"/>
                <w:b/>
              </w:rPr>
              <w:t xml:space="preserve">Family history of asthma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4BD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70" w:type="dxa"/>
            <w:vMerge/>
          </w:tcPr>
          <w:p w:rsidR="00E27C88" w:rsidRPr="00DC4BD0" w:rsidRDefault="00E27C88" w:rsidP="006544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34F11" w:rsidRDefault="00E27C88">
      <w:r w:rsidRPr="00340CE0">
        <w:rPr>
          <w:rFonts w:ascii="Times New Roman" w:hAnsi="Times New Roman" w:cs="Times New Roman"/>
          <w:sz w:val="24"/>
          <w:szCs w:val="24"/>
        </w:rPr>
        <w:t>*** The actual sample size for this stud</w:t>
      </w:r>
      <w:r w:rsidR="00350404">
        <w:rPr>
          <w:rFonts w:ascii="Times New Roman" w:hAnsi="Times New Roman" w:cs="Times New Roman"/>
          <w:sz w:val="24"/>
          <w:szCs w:val="24"/>
        </w:rPr>
        <w:t>y</w:t>
      </w:r>
    </w:p>
    <w:sectPr w:rsidR="0003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F0"/>
    <w:rsid w:val="00034F11"/>
    <w:rsid w:val="00350404"/>
    <w:rsid w:val="008D45F0"/>
    <w:rsid w:val="00E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C8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C8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2023-06-14T20:07:00Z</dcterms:created>
  <dcterms:modified xsi:type="dcterms:W3CDTF">2023-06-15T16:45:00Z</dcterms:modified>
</cp:coreProperties>
</file>