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5CE5" w14:textId="38C2E8CE" w:rsidR="004D1BE9" w:rsidRDefault="004D1BE9" w:rsidP="00DD1491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  <w:bCs/>
        </w:rPr>
        <w:t>Supplementary Information 3</w:t>
      </w:r>
      <w:r w:rsidR="00DD1491">
        <w:rPr>
          <w:rFonts w:ascii="Arial" w:eastAsiaTheme="minorEastAsia" w:hAnsi="Arial" w:cs="Arial"/>
        </w:rPr>
        <w:t xml:space="preserve">. </w:t>
      </w:r>
    </w:p>
    <w:p w14:paraId="64DEB2D2" w14:textId="4B419AA0" w:rsidR="00DD1491" w:rsidRDefault="00012D1B" w:rsidP="00DD1491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‘Residual actuators’</w:t>
      </w:r>
      <w:r w:rsidR="00DD1491">
        <w:rPr>
          <w:rFonts w:ascii="Arial" w:eastAsiaTheme="minorEastAsia" w:hAnsi="Arial" w:cs="Arial"/>
        </w:rPr>
        <w:t xml:space="preserve"> at the pelvis</w:t>
      </w:r>
      <w:r>
        <w:rPr>
          <w:rFonts w:ascii="Arial" w:eastAsiaTheme="minorEastAsia" w:hAnsi="Arial" w:cs="Arial"/>
        </w:rPr>
        <w:t>-body segment</w:t>
      </w:r>
      <w:r w:rsidR="00DD1491">
        <w:rPr>
          <w:rFonts w:ascii="Arial" w:eastAsiaTheme="minorEastAsia" w:hAnsi="Arial" w:cs="Arial"/>
        </w:rPr>
        <w:t xml:space="preserve"> in the human and AL 288-1</w:t>
      </w:r>
      <w:r>
        <w:rPr>
          <w:rFonts w:ascii="Arial" w:eastAsiaTheme="minorEastAsia" w:hAnsi="Arial" w:cs="Arial"/>
        </w:rPr>
        <w:t xml:space="preserve"> simulations</w:t>
      </w:r>
      <w:r w:rsidR="00DD1491">
        <w:rPr>
          <w:rFonts w:ascii="Arial" w:eastAsiaTheme="minorEastAsia" w:hAnsi="Arial" w:cs="Arial"/>
        </w:rPr>
        <w:t>.</w:t>
      </w:r>
      <w:r w:rsidR="00B20DDB">
        <w:rPr>
          <w:rFonts w:ascii="Arial" w:eastAsiaTheme="minorEastAsia" w:hAnsi="Arial" w:cs="Arial"/>
        </w:rPr>
        <w:t xml:space="preserve"> Relative values are in brackets.</w:t>
      </w:r>
      <w:r w:rsidR="00DD1491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R</w:t>
      </w:r>
      <w:r w:rsidR="00DD1491">
        <w:rPr>
          <w:rFonts w:ascii="Arial" w:eastAsiaTheme="minorEastAsia" w:hAnsi="Arial" w:cs="Arial"/>
        </w:rPr>
        <w:t>esidual</w:t>
      </w:r>
      <w:r>
        <w:rPr>
          <w:rFonts w:ascii="Arial" w:eastAsiaTheme="minorEastAsia" w:hAnsi="Arial" w:cs="Arial"/>
        </w:rPr>
        <w:t xml:space="preserve"> force</w:t>
      </w:r>
      <w:r w:rsidR="00DD1491">
        <w:rPr>
          <w:rFonts w:ascii="Arial" w:eastAsiaTheme="minorEastAsia" w:hAnsi="Arial" w:cs="Arial"/>
        </w:rPr>
        <w:t xml:space="preserve">s were all &lt;5% of the maximum </w:t>
      </w:r>
      <w:r>
        <w:rPr>
          <w:rFonts w:ascii="Arial" w:eastAsiaTheme="minorEastAsia" w:hAnsi="Arial" w:cs="Arial"/>
        </w:rPr>
        <w:t>GRF</w:t>
      </w:r>
      <w:r w:rsidR="00DD1491">
        <w:rPr>
          <w:rFonts w:ascii="Arial" w:eastAsiaTheme="minorEastAsia" w:hAnsi="Arial" w:cs="Arial"/>
        </w:rPr>
        <w:t xml:space="preserve"> magnitude (values proportional to the applied GRF, but differences were minute; here the </w:t>
      </w:r>
      <w:r>
        <w:rPr>
          <w:rFonts w:ascii="Arial" w:eastAsiaTheme="minorEastAsia" w:hAnsi="Arial" w:cs="Arial"/>
        </w:rPr>
        <w:t xml:space="preserve">residual values </w:t>
      </w:r>
      <w:r w:rsidR="00DD1491">
        <w:rPr>
          <w:rFonts w:ascii="Arial" w:eastAsiaTheme="minorEastAsia" w:hAnsi="Arial" w:cs="Arial"/>
        </w:rPr>
        <w:t>are reported for the 1</w:t>
      </w:r>
      <w:r w:rsidR="00092BE3">
        <w:rPr>
          <w:rFonts w:ascii="Arial" w:eastAsiaTheme="minorEastAsia" w:hAnsi="Arial" w:cs="Arial"/>
        </w:rPr>
        <w:t xml:space="preserve"> </w:t>
      </w:r>
      <w:r w:rsidR="00DD1491">
        <w:rPr>
          <w:rFonts w:ascii="Arial" w:eastAsiaTheme="minorEastAsia" w:hAnsi="Arial" w:cs="Arial"/>
        </w:rPr>
        <w:t>*</w:t>
      </w:r>
      <w:r w:rsidR="00092BE3">
        <w:rPr>
          <w:rFonts w:ascii="Arial" w:eastAsiaTheme="minorEastAsia" w:hAnsi="Arial" w:cs="Arial"/>
        </w:rPr>
        <w:t xml:space="preserve"> </w:t>
      </w:r>
      <w:r w:rsidR="00DD1491">
        <w:rPr>
          <w:rFonts w:ascii="Arial" w:eastAsiaTheme="minorEastAsia" w:hAnsi="Arial" w:cs="Arial"/>
        </w:rPr>
        <w:t xml:space="preserve">BW simulation) and the residual moments were &lt;1% of the height of the COM * maximum GRF.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237"/>
        <w:gridCol w:w="1374"/>
        <w:gridCol w:w="1256"/>
        <w:gridCol w:w="1374"/>
        <w:gridCol w:w="1144"/>
        <w:gridCol w:w="1257"/>
      </w:tblGrid>
      <w:tr w:rsidR="00DD1491" w:rsidRPr="00490A59" w14:paraId="0E4A79E1" w14:textId="77777777" w:rsidTr="00DE4DBA">
        <w:trPr>
          <w:trHeight w:val="480"/>
        </w:trPr>
        <w:tc>
          <w:tcPr>
            <w:tcW w:w="1343" w:type="dxa"/>
          </w:tcPr>
          <w:p w14:paraId="4E7F1228" w14:textId="77777777" w:rsidR="00DD1491" w:rsidRPr="00490A59" w:rsidRDefault="00DD1491" w:rsidP="00DE4DBA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7BE869A3" w14:textId="77777777" w:rsidR="00DD1491" w:rsidRPr="00B278C9" w:rsidRDefault="00DD1491" w:rsidP="00DE4DBA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Fx</m:t>
                </m:r>
              </m:oMath>
            </m:oMathPara>
          </w:p>
        </w:tc>
        <w:tc>
          <w:tcPr>
            <w:tcW w:w="1374" w:type="dxa"/>
          </w:tcPr>
          <w:p w14:paraId="1E297BA4" w14:textId="77777777" w:rsidR="00DD1491" w:rsidRPr="00B278C9" w:rsidRDefault="00DD1491" w:rsidP="00DE4DBA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Fy</m:t>
                </m:r>
              </m:oMath>
            </m:oMathPara>
          </w:p>
        </w:tc>
        <w:tc>
          <w:tcPr>
            <w:tcW w:w="1256" w:type="dxa"/>
          </w:tcPr>
          <w:p w14:paraId="38790BEF" w14:textId="77777777" w:rsidR="00DD1491" w:rsidRPr="00B278C9" w:rsidRDefault="00DD1491" w:rsidP="00DE4DBA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Fz</m:t>
                </m:r>
              </m:oMath>
            </m:oMathPara>
          </w:p>
        </w:tc>
        <w:tc>
          <w:tcPr>
            <w:tcW w:w="1374" w:type="dxa"/>
          </w:tcPr>
          <w:p w14:paraId="16CBA2FF" w14:textId="77777777" w:rsidR="00DD1491" w:rsidRPr="00B278C9" w:rsidRDefault="00DD1491" w:rsidP="00DE4DBA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Mx</m:t>
                </m:r>
              </m:oMath>
            </m:oMathPara>
          </w:p>
        </w:tc>
        <w:tc>
          <w:tcPr>
            <w:tcW w:w="1144" w:type="dxa"/>
          </w:tcPr>
          <w:p w14:paraId="1D38DBF1" w14:textId="77777777" w:rsidR="00DD1491" w:rsidRPr="00B278C9" w:rsidRDefault="00DD1491" w:rsidP="00DE4DBA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My</m:t>
                </m:r>
              </m:oMath>
            </m:oMathPara>
          </w:p>
        </w:tc>
        <w:tc>
          <w:tcPr>
            <w:tcW w:w="1257" w:type="dxa"/>
          </w:tcPr>
          <w:p w14:paraId="295A7515" w14:textId="77777777" w:rsidR="00DD1491" w:rsidRPr="00B278C9" w:rsidRDefault="00DD1491" w:rsidP="00DE4DBA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Mz</m:t>
                </m:r>
              </m:oMath>
            </m:oMathPara>
          </w:p>
        </w:tc>
      </w:tr>
      <w:tr w:rsidR="00DD1491" w:rsidRPr="00490A59" w14:paraId="2706D8C7" w14:textId="77777777" w:rsidTr="00DE4DBA">
        <w:trPr>
          <w:trHeight w:val="458"/>
        </w:trPr>
        <w:tc>
          <w:tcPr>
            <w:tcW w:w="1343" w:type="dxa"/>
          </w:tcPr>
          <w:p w14:paraId="5A3258A5" w14:textId="77777777" w:rsidR="00DD1491" w:rsidRPr="00C0205C" w:rsidRDefault="00DD1491" w:rsidP="00DE4DBA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0205C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Human</w:t>
            </w:r>
          </w:p>
        </w:tc>
        <w:tc>
          <w:tcPr>
            <w:tcW w:w="1237" w:type="dxa"/>
          </w:tcPr>
          <w:p w14:paraId="587F9CB7" w14:textId="75A293EF" w:rsidR="00DD1491" w:rsidRDefault="008C33BA" w:rsidP="00DE4DBA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7.365</w:t>
            </w:r>
          </w:p>
          <w:p w14:paraId="32ABEC1A" w14:textId="5C3E7E68" w:rsidR="00DD1491" w:rsidRPr="00490A59" w:rsidRDefault="00DD1491" w:rsidP="00B20DDB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r w:rsidR="008C33BA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  <w:r w:rsidR="00B20DDB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%)</w:t>
            </w:r>
          </w:p>
        </w:tc>
        <w:tc>
          <w:tcPr>
            <w:tcW w:w="1374" w:type="dxa"/>
          </w:tcPr>
          <w:p w14:paraId="088D7033" w14:textId="0B17C889" w:rsidR="00DD1491" w:rsidRDefault="008C33BA" w:rsidP="00DE4DBA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0.437</w:t>
            </w:r>
          </w:p>
          <w:p w14:paraId="35160455" w14:textId="6F24E500" w:rsidR="00DD1491" w:rsidRPr="00490A59" w:rsidRDefault="00DD1491" w:rsidP="00DE4DBA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(0.0</w:t>
            </w:r>
            <w:r w:rsidR="008C33BA">
              <w:rPr>
                <w:rFonts w:ascii="Arial" w:eastAsiaTheme="minorEastAsia" w:hAnsi="Arial" w:cs="Arial"/>
                <w:sz w:val="20"/>
                <w:szCs w:val="20"/>
              </w:rPr>
              <w:t>62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%)</w:t>
            </w:r>
          </w:p>
        </w:tc>
        <w:tc>
          <w:tcPr>
            <w:tcW w:w="1256" w:type="dxa"/>
          </w:tcPr>
          <w:p w14:paraId="28B10660" w14:textId="5A126957" w:rsidR="00DD1491" w:rsidRDefault="008C33BA" w:rsidP="00DE4DBA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0.</w:t>
            </w:r>
            <w:r w:rsidR="00772626">
              <w:rPr>
                <w:rFonts w:ascii="Arial" w:eastAsiaTheme="minorEastAsia" w:hAnsi="Arial" w:cs="Arial"/>
                <w:sz w:val="20"/>
                <w:szCs w:val="20"/>
              </w:rPr>
              <w:t>436</w:t>
            </w:r>
          </w:p>
          <w:p w14:paraId="2A4E4E05" w14:textId="4013C114" w:rsidR="00DD1491" w:rsidRPr="00490A59" w:rsidRDefault="00DD1491" w:rsidP="00DE4DBA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r w:rsidR="00772626">
              <w:rPr>
                <w:rFonts w:ascii="Arial" w:eastAsiaTheme="minorEastAsia" w:hAnsi="Arial" w:cs="Arial"/>
                <w:sz w:val="20"/>
                <w:szCs w:val="20"/>
              </w:rPr>
              <w:t>0.061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%)</w:t>
            </w:r>
          </w:p>
        </w:tc>
        <w:tc>
          <w:tcPr>
            <w:tcW w:w="1374" w:type="dxa"/>
          </w:tcPr>
          <w:p w14:paraId="1913D1B0" w14:textId="648439D0" w:rsidR="00DD1491" w:rsidRPr="00490A59" w:rsidRDefault="00772626" w:rsidP="00B20DDB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-3.</w:t>
            </w:r>
            <w:r w:rsidR="00CC1246">
              <w:rPr>
                <w:rFonts w:ascii="Arial" w:hAnsi="Arial" w:cs="Arial"/>
                <w:color w:val="000000"/>
                <w:sz w:val="20"/>
                <w:szCs w:val="20"/>
              </w:rPr>
              <w:t>590</w:t>
            </w:r>
            <w:r w:rsidR="00DD1491" w:rsidRPr="00490A5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CC1246"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  <w:r w:rsidR="00DD1491" w:rsidRPr="00490A59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44" w:type="dxa"/>
          </w:tcPr>
          <w:p w14:paraId="2860056F" w14:textId="346241EF" w:rsidR="00DD1491" w:rsidRPr="00490A59" w:rsidRDefault="00CC1246" w:rsidP="00DE4DBA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0.432</w:t>
            </w:r>
            <w:r w:rsidR="00DD1491" w:rsidRPr="00490A5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0D76D9">
              <w:rPr>
                <w:rFonts w:ascii="Arial" w:hAnsi="Arial" w:cs="Arial"/>
                <w:color w:val="000000"/>
                <w:sz w:val="20"/>
                <w:szCs w:val="20"/>
              </w:rPr>
              <w:t>061</w:t>
            </w:r>
            <w:r w:rsidR="00DD1491" w:rsidRPr="00490A59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57" w:type="dxa"/>
          </w:tcPr>
          <w:p w14:paraId="06BD4B85" w14:textId="3FAADF31" w:rsidR="00DD1491" w:rsidRPr="00490A59" w:rsidRDefault="009027D5" w:rsidP="00B20DDB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-44.350</w:t>
            </w:r>
            <w:r w:rsidR="00DD1491" w:rsidRPr="00490A5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  <w:r w:rsidR="00DD1491" w:rsidRPr="00490A59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</w:tr>
      <w:tr w:rsidR="00DD1491" w:rsidRPr="00490A59" w14:paraId="09883B07" w14:textId="77777777" w:rsidTr="00DE4DBA">
        <w:trPr>
          <w:trHeight w:val="905"/>
        </w:trPr>
        <w:tc>
          <w:tcPr>
            <w:tcW w:w="1343" w:type="dxa"/>
          </w:tcPr>
          <w:p w14:paraId="4CB70B41" w14:textId="77777777" w:rsidR="00DD1491" w:rsidRPr="00C0205C" w:rsidRDefault="00DD1491" w:rsidP="00DE4DBA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0205C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AL 288-1</w:t>
            </w:r>
          </w:p>
        </w:tc>
        <w:tc>
          <w:tcPr>
            <w:tcW w:w="1237" w:type="dxa"/>
          </w:tcPr>
          <w:p w14:paraId="2537A8F6" w14:textId="75650B0F" w:rsidR="00DD1491" w:rsidRPr="00490A59" w:rsidRDefault="00B81454" w:rsidP="00B20DDB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3.79</w:t>
            </w:r>
            <w:r w:rsidR="00A514B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D1491" w:rsidRPr="00490A5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59761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B20DD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D1491" w:rsidRPr="00490A59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74" w:type="dxa"/>
          </w:tcPr>
          <w:p w14:paraId="6359B1DE" w14:textId="40662B2C" w:rsidR="00DD1491" w:rsidRPr="00490A59" w:rsidRDefault="000D03D8" w:rsidP="00B20DDB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0.523</w:t>
            </w:r>
            <w:r w:rsidRPr="00490A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D1491" w:rsidRPr="00490A59">
              <w:rPr>
                <w:rFonts w:ascii="Arial" w:hAnsi="Arial" w:cs="Arial"/>
                <w:color w:val="000000"/>
                <w:sz w:val="20"/>
                <w:szCs w:val="20"/>
              </w:rPr>
              <w:t>(0.</w:t>
            </w:r>
            <w:r w:rsidR="0059761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DD1491" w:rsidRPr="00490A59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56" w:type="dxa"/>
          </w:tcPr>
          <w:p w14:paraId="03097CF3" w14:textId="7FCA4F18" w:rsidR="00DD1491" w:rsidRPr="00490A59" w:rsidRDefault="000D03D8" w:rsidP="00DE4DB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0.224</w:t>
            </w:r>
            <w:r w:rsidRPr="00490A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E0B2DF4" w14:textId="50021EC8" w:rsidR="00DD1491" w:rsidRPr="00490A59" w:rsidRDefault="00DD1491" w:rsidP="00DE4DBA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90A59">
              <w:rPr>
                <w:rFonts w:ascii="Arial" w:eastAsiaTheme="minorEastAsia" w:hAnsi="Arial" w:cs="Arial"/>
                <w:sz w:val="20"/>
                <w:szCs w:val="20"/>
              </w:rPr>
              <w:t>(0.</w:t>
            </w:r>
            <w:r w:rsidR="008F0B03">
              <w:rPr>
                <w:rFonts w:ascii="Arial" w:eastAsiaTheme="minorEastAsia" w:hAnsi="Arial" w:cs="Arial"/>
                <w:sz w:val="20"/>
                <w:szCs w:val="20"/>
              </w:rPr>
              <w:t>066</w:t>
            </w:r>
            <w:r w:rsidRPr="00490A59">
              <w:rPr>
                <w:rFonts w:ascii="Arial" w:eastAsiaTheme="minorEastAsia" w:hAnsi="Arial" w:cs="Arial"/>
                <w:sz w:val="20"/>
                <w:szCs w:val="20"/>
              </w:rPr>
              <w:t>%)</w:t>
            </w:r>
          </w:p>
        </w:tc>
        <w:tc>
          <w:tcPr>
            <w:tcW w:w="1374" w:type="dxa"/>
          </w:tcPr>
          <w:p w14:paraId="35D2134A" w14:textId="2A93000B" w:rsidR="00DD1491" w:rsidRPr="00490A59" w:rsidRDefault="000D03D8" w:rsidP="00B20DDB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3.052</w:t>
            </w:r>
            <w:r w:rsidRPr="00490A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DD1491" w:rsidRPr="00490A59">
              <w:rPr>
                <w:rFonts w:ascii="Arial" w:eastAsiaTheme="minorEastAsia" w:hAnsi="Arial" w:cs="Arial"/>
                <w:sz w:val="20"/>
                <w:szCs w:val="20"/>
              </w:rPr>
              <w:t>(0.</w:t>
            </w:r>
            <w:r w:rsidR="00B20DDB">
              <w:rPr>
                <w:rFonts w:ascii="Arial" w:eastAsiaTheme="minorEastAsia" w:hAnsi="Arial" w:cs="Arial"/>
                <w:sz w:val="20"/>
                <w:szCs w:val="20"/>
              </w:rPr>
              <w:t>90</w:t>
            </w:r>
            <w:r w:rsidR="00DD1491" w:rsidRPr="00490A59">
              <w:rPr>
                <w:rFonts w:ascii="Arial" w:eastAsiaTheme="minorEastAsia" w:hAnsi="Arial" w:cs="Arial"/>
                <w:sz w:val="20"/>
                <w:szCs w:val="20"/>
              </w:rPr>
              <w:t>%)</w:t>
            </w:r>
          </w:p>
        </w:tc>
        <w:tc>
          <w:tcPr>
            <w:tcW w:w="1144" w:type="dxa"/>
          </w:tcPr>
          <w:p w14:paraId="6BA06C1A" w14:textId="046014FD" w:rsidR="00A514B3" w:rsidRDefault="00DD1491" w:rsidP="00DE4DB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A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514B3">
              <w:rPr>
                <w:rFonts w:ascii="Arial" w:hAnsi="Arial" w:cs="Arial"/>
                <w:color w:val="000000"/>
                <w:sz w:val="20"/>
                <w:szCs w:val="20"/>
              </w:rPr>
              <w:t>.331</w:t>
            </w:r>
          </w:p>
          <w:p w14:paraId="573AD805" w14:textId="357B4266" w:rsidR="00DD1491" w:rsidRPr="00490A59" w:rsidRDefault="00DD1491" w:rsidP="00DE4DBA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90A59">
              <w:rPr>
                <w:rFonts w:ascii="Arial" w:hAnsi="Arial" w:cs="Arial"/>
                <w:color w:val="000000"/>
                <w:sz w:val="20"/>
                <w:szCs w:val="20"/>
              </w:rPr>
              <w:t>(0</w:t>
            </w:r>
            <w:r w:rsidR="00B4798E">
              <w:rPr>
                <w:rFonts w:ascii="Arial" w:hAnsi="Arial" w:cs="Arial"/>
                <w:color w:val="000000"/>
                <w:sz w:val="20"/>
                <w:szCs w:val="20"/>
              </w:rPr>
              <w:t>.098</w:t>
            </w:r>
            <w:r w:rsidRPr="00490A59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57" w:type="dxa"/>
          </w:tcPr>
          <w:p w14:paraId="077E255E" w14:textId="4E7D7D92" w:rsidR="00DD1491" w:rsidRDefault="00DD1491" w:rsidP="00DE4DB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514B3">
              <w:rPr>
                <w:rFonts w:ascii="Arial" w:hAnsi="Arial" w:cs="Arial"/>
                <w:color w:val="000000"/>
                <w:sz w:val="20"/>
                <w:szCs w:val="20"/>
              </w:rPr>
              <w:t>2.934</w:t>
            </w:r>
          </w:p>
          <w:p w14:paraId="0D6C29B2" w14:textId="64755D4B" w:rsidR="00DD1491" w:rsidRPr="009D197A" w:rsidRDefault="00DD1491" w:rsidP="00B20DD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A5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  <w:r w:rsidRPr="00490A5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4A4D3935" w14:textId="77777777" w:rsidR="00DD1491" w:rsidRDefault="00DD1491" w:rsidP="00DD1491">
      <w:pPr>
        <w:spacing w:line="360" w:lineRule="auto"/>
        <w:rPr>
          <w:rFonts w:ascii="Arial" w:eastAsiaTheme="minorEastAsia" w:hAnsi="Arial" w:cs="Arial"/>
        </w:rPr>
      </w:pPr>
    </w:p>
    <w:p w14:paraId="405BDF6C" w14:textId="77777777" w:rsidR="00FD7D4E" w:rsidRDefault="00FD7D4E"/>
    <w:sectPr w:rsidR="00FD7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491"/>
    <w:rsid w:val="00012D1B"/>
    <w:rsid w:val="00092BE3"/>
    <w:rsid w:val="000D03D8"/>
    <w:rsid w:val="000D76D9"/>
    <w:rsid w:val="004D1BE9"/>
    <w:rsid w:val="00562B5D"/>
    <w:rsid w:val="0059761A"/>
    <w:rsid w:val="00772626"/>
    <w:rsid w:val="007B6951"/>
    <w:rsid w:val="008C33BA"/>
    <w:rsid w:val="008F0B03"/>
    <w:rsid w:val="008F1D2F"/>
    <w:rsid w:val="009027D5"/>
    <w:rsid w:val="00920653"/>
    <w:rsid w:val="00A514B3"/>
    <w:rsid w:val="00A7476A"/>
    <w:rsid w:val="00B20DDB"/>
    <w:rsid w:val="00B4798E"/>
    <w:rsid w:val="00B81454"/>
    <w:rsid w:val="00CC1246"/>
    <w:rsid w:val="00DD1491"/>
    <w:rsid w:val="00FD7D4E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512D"/>
  <w15:chartTrackingRefBased/>
  <w15:docId w15:val="{15BEBEBC-113C-4895-8E64-30F51267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0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D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4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L. Wiseman</dc:creator>
  <cp:keywords/>
  <dc:description/>
  <cp:lastModifiedBy>Ashleigh L. Wiseman</cp:lastModifiedBy>
  <cp:revision>2</cp:revision>
  <dcterms:created xsi:type="dcterms:W3CDTF">2023-12-06T16:16:00Z</dcterms:created>
  <dcterms:modified xsi:type="dcterms:W3CDTF">2023-12-06T16:16:00Z</dcterms:modified>
</cp:coreProperties>
</file>