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D9" w:rsidRDefault="004F74D9" w:rsidP="004F74D9">
      <w:pPr>
        <w:spacing w:after="240"/>
        <w:rPr>
          <w:rFonts w:ascii="Arial Black" w:hAnsi="Arial Black"/>
          <w:sz w:val="28"/>
        </w:rPr>
      </w:pPr>
      <w:r>
        <w:t xml:space="preserve">We provided </w:t>
      </w:r>
      <w:r w:rsidR="00CB2B28">
        <w:rPr>
          <w:rFonts w:ascii="Arial Black" w:hAnsi="Arial Black"/>
          <w:sz w:val="28"/>
        </w:rPr>
        <w:t>Consort</w:t>
      </w:r>
      <w:r w:rsidRPr="00D86BD6">
        <w:rPr>
          <w:rFonts w:ascii="Arial Black" w:hAnsi="Arial Black"/>
          <w:sz w:val="28"/>
        </w:rPr>
        <w:t xml:space="preserve"> Checklist</w:t>
      </w:r>
      <w:r>
        <w:rPr>
          <w:rFonts w:ascii="Arial Black" w:hAnsi="Arial Black"/>
          <w:sz w:val="28"/>
        </w:rPr>
        <w:t xml:space="preserve"> for a trial as follow </w:t>
      </w:r>
    </w:p>
    <w:p w:rsidR="004F74D9" w:rsidRPr="00D86BD6" w:rsidRDefault="00CB2B28" w:rsidP="004F74D9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Consort</w:t>
      </w:r>
      <w:r w:rsidR="004F74D9" w:rsidRPr="00D86BD6">
        <w:rPr>
          <w:rFonts w:ascii="Arial Black" w:hAnsi="Arial Black"/>
          <w:sz w:val="28"/>
        </w:rPr>
        <w:t xml:space="preserve"> Checklist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194"/>
        <w:gridCol w:w="991"/>
        <w:gridCol w:w="4838"/>
        <w:gridCol w:w="962"/>
      </w:tblGrid>
      <w:tr w:rsidR="004F74D9" w:rsidTr="008C2C66">
        <w:tc>
          <w:tcPr>
            <w:tcW w:w="3324" w:type="dxa"/>
          </w:tcPr>
          <w:p w:rsidR="004F74D9" w:rsidRPr="00D15B9B" w:rsidRDefault="004F74D9" w:rsidP="008C2C66">
            <w:pPr>
              <w:rPr>
                <w:b/>
                <w:i/>
                <w:sz w:val="24"/>
              </w:rPr>
            </w:pPr>
            <w:r w:rsidRPr="00D15B9B">
              <w:rPr>
                <w:b/>
                <w:i/>
                <w:sz w:val="24"/>
              </w:rPr>
              <w:t>Subtopics</w:t>
            </w:r>
          </w:p>
        </w:tc>
        <w:tc>
          <w:tcPr>
            <w:tcW w:w="991" w:type="dxa"/>
          </w:tcPr>
          <w:p w:rsidR="004F74D9" w:rsidRPr="00D15B9B" w:rsidRDefault="004F74D9" w:rsidP="008C2C66">
            <w:pPr>
              <w:rPr>
                <w:b/>
                <w:i/>
                <w:sz w:val="24"/>
              </w:rPr>
            </w:pPr>
            <w:r w:rsidRPr="00D15B9B">
              <w:rPr>
                <w:b/>
                <w:i/>
                <w:sz w:val="24"/>
              </w:rPr>
              <w:t>Item number</w:t>
            </w:r>
          </w:p>
        </w:tc>
        <w:tc>
          <w:tcPr>
            <w:tcW w:w="5130" w:type="dxa"/>
          </w:tcPr>
          <w:p w:rsidR="004F74D9" w:rsidRDefault="004F74D9" w:rsidP="008C2C66"/>
        </w:tc>
        <w:tc>
          <w:tcPr>
            <w:tcW w:w="540" w:type="dxa"/>
          </w:tcPr>
          <w:p w:rsidR="004F74D9" w:rsidRDefault="004F74D9" w:rsidP="008C2C66">
            <w:r>
              <w:t>Pages</w:t>
            </w:r>
          </w:p>
        </w:tc>
      </w:tr>
      <w:tr w:rsidR="004F74D9" w:rsidTr="008C2C66">
        <w:tc>
          <w:tcPr>
            <w:tcW w:w="3324" w:type="dxa"/>
          </w:tcPr>
          <w:p w:rsidR="004F74D9" w:rsidRPr="00D15B9B" w:rsidRDefault="004F74D9" w:rsidP="008C2C66">
            <w:pPr>
              <w:rPr>
                <w:rFonts w:ascii="Cambria" w:hAnsi="Cambria"/>
                <w:b/>
                <w:color w:val="212121"/>
                <w:sz w:val="24"/>
                <w:szCs w:val="24"/>
              </w:rPr>
            </w:pPr>
            <w:r w:rsidRPr="00D15B9B">
              <w:rPr>
                <w:rFonts w:ascii="Cambria" w:hAnsi="Cambria"/>
                <w:b/>
                <w:color w:val="212121"/>
                <w:sz w:val="24"/>
                <w:szCs w:val="24"/>
              </w:rPr>
              <w:t>Title and abstract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1a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Identification as a randomized trial in the title</w:t>
            </w:r>
          </w:p>
        </w:tc>
        <w:tc>
          <w:tcPr>
            <w:tcW w:w="540" w:type="dxa"/>
          </w:tcPr>
          <w:p w:rsidR="004F74D9" w:rsidRDefault="004F74D9" w:rsidP="008C2C66">
            <w:r>
              <w:t>Title Page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1b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 xml:space="preserve">Structured summary of trial design, methods, results, And </w:t>
            </w:r>
            <w:r w:rsidRPr="00D15B9B">
              <w:rPr>
                <w:rFonts w:ascii="Cambria" w:hAnsi="Cambria"/>
                <w:color w:val="212121"/>
                <w:sz w:val="24"/>
                <w:szCs w:val="24"/>
              </w:rPr>
              <w:t>conclusions</w:t>
            </w:r>
          </w:p>
        </w:tc>
        <w:tc>
          <w:tcPr>
            <w:tcW w:w="540" w:type="dxa"/>
          </w:tcPr>
          <w:p w:rsidR="004F74D9" w:rsidRDefault="004F74D9" w:rsidP="008C2C66">
            <w:r>
              <w:t>Abstract</w:t>
            </w:r>
          </w:p>
        </w:tc>
      </w:tr>
      <w:tr w:rsidR="004F74D9" w:rsidTr="008C2C66">
        <w:tc>
          <w:tcPr>
            <w:tcW w:w="3324" w:type="dxa"/>
          </w:tcPr>
          <w:p w:rsidR="004F74D9" w:rsidRPr="00D15B9B" w:rsidRDefault="004F74D9" w:rsidP="008C2C66">
            <w:pPr>
              <w:rPr>
                <w:rFonts w:ascii="Cambria" w:hAnsi="Cambria"/>
                <w:b/>
                <w:color w:val="212121"/>
                <w:sz w:val="24"/>
                <w:szCs w:val="24"/>
              </w:rPr>
            </w:pPr>
            <w:r w:rsidRPr="00D15B9B">
              <w:rPr>
                <w:rFonts w:ascii="Cambria" w:hAnsi="Cambria"/>
                <w:b/>
                <w:color w:val="212121"/>
                <w:sz w:val="24"/>
                <w:szCs w:val="24"/>
              </w:rPr>
              <w:t>Introduction</w:t>
            </w:r>
          </w:p>
        </w:tc>
        <w:tc>
          <w:tcPr>
            <w:tcW w:w="991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540" w:type="dxa"/>
          </w:tcPr>
          <w:p w:rsidR="004F74D9" w:rsidRDefault="004F74D9" w:rsidP="008C2C66"/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Background and objectives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2a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Scientific background and explanation of the rationale</w:t>
            </w:r>
          </w:p>
        </w:tc>
        <w:tc>
          <w:tcPr>
            <w:tcW w:w="540" w:type="dxa"/>
          </w:tcPr>
          <w:p w:rsidR="004F74D9" w:rsidRDefault="004F74D9" w:rsidP="008C2C66">
            <w:r>
              <w:t>1-2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2b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Specific objectives or hypotheses</w:t>
            </w:r>
          </w:p>
        </w:tc>
        <w:tc>
          <w:tcPr>
            <w:tcW w:w="540" w:type="dxa"/>
          </w:tcPr>
          <w:p w:rsidR="004F74D9" w:rsidRDefault="004F74D9" w:rsidP="008C2C66">
            <w:r>
              <w:t>2</w:t>
            </w:r>
          </w:p>
        </w:tc>
      </w:tr>
      <w:tr w:rsidR="004F74D9" w:rsidTr="008C2C66">
        <w:tc>
          <w:tcPr>
            <w:tcW w:w="3324" w:type="dxa"/>
          </w:tcPr>
          <w:p w:rsidR="004F74D9" w:rsidRPr="009569F7" w:rsidRDefault="004F74D9" w:rsidP="008C2C66">
            <w:pPr>
              <w:rPr>
                <w:rFonts w:ascii="Cambria" w:hAnsi="Cambria"/>
                <w:b/>
                <w:color w:val="212121"/>
                <w:sz w:val="24"/>
                <w:szCs w:val="24"/>
              </w:rPr>
            </w:pPr>
            <w:r w:rsidRPr="009569F7">
              <w:rPr>
                <w:rFonts w:ascii="Cambria" w:hAnsi="Cambria"/>
                <w:b/>
                <w:color w:val="212121"/>
                <w:sz w:val="24"/>
                <w:szCs w:val="24"/>
              </w:rPr>
              <w:t>Methods</w:t>
            </w:r>
          </w:p>
        </w:tc>
        <w:tc>
          <w:tcPr>
            <w:tcW w:w="991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540" w:type="dxa"/>
          </w:tcPr>
          <w:p w:rsidR="004F74D9" w:rsidRDefault="004F74D9" w:rsidP="008C2C66"/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Trial design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3a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Description of trial design (such as parallel, factorial) including allocation ratio</w:t>
            </w:r>
          </w:p>
        </w:tc>
        <w:tc>
          <w:tcPr>
            <w:tcW w:w="540" w:type="dxa"/>
          </w:tcPr>
          <w:p w:rsidR="004F74D9" w:rsidRDefault="004F74D9" w:rsidP="008C2C66">
            <w:r>
              <w:t>3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3b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Important changes to methods after trial commencement (such as eligibility criteria), with reasons</w:t>
            </w:r>
          </w:p>
        </w:tc>
        <w:tc>
          <w:tcPr>
            <w:tcW w:w="540" w:type="dxa"/>
          </w:tcPr>
          <w:p w:rsidR="004F74D9" w:rsidRDefault="004F74D9" w:rsidP="008C2C66">
            <w:r>
              <w:t>3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Participants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4a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Eligibility criteria for participants</w:t>
            </w:r>
          </w:p>
        </w:tc>
        <w:tc>
          <w:tcPr>
            <w:tcW w:w="540" w:type="dxa"/>
          </w:tcPr>
          <w:p w:rsidR="004F74D9" w:rsidRDefault="004F74D9" w:rsidP="008C2C66">
            <w:r>
              <w:t>3</w:t>
            </w:r>
          </w:p>
        </w:tc>
      </w:tr>
      <w:tr w:rsidR="004F74D9" w:rsidTr="008C2C66">
        <w:trPr>
          <w:trHeight w:val="332"/>
        </w:trPr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4b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Settings and locations where the data were collected</w:t>
            </w:r>
          </w:p>
        </w:tc>
        <w:tc>
          <w:tcPr>
            <w:tcW w:w="540" w:type="dxa"/>
          </w:tcPr>
          <w:p w:rsidR="004F74D9" w:rsidRDefault="004F74D9" w:rsidP="008C2C66">
            <w:r>
              <w:t>3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Interventions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540" w:type="dxa"/>
          </w:tcPr>
          <w:p w:rsidR="004F74D9" w:rsidRDefault="004F74D9" w:rsidP="008C2C66">
            <w:r>
              <w:t xml:space="preserve">3 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Outcomes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6a</w:t>
            </w:r>
          </w:p>
        </w:tc>
        <w:tc>
          <w:tcPr>
            <w:tcW w:w="5130" w:type="dxa"/>
          </w:tcPr>
          <w:p w:rsidR="004F74D9" w:rsidRPr="00685C05" w:rsidRDefault="004F74D9" w:rsidP="008C2C66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85C05">
              <w:rPr>
                <w:rFonts w:ascii="Cambria" w:hAnsi="Cambria"/>
                <w:color w:val="000000" w:themeColor="text1"/>
                <w:sz w:val="24"/>
                <w:szCs w:val="24"/>
              </w:rPr>
              <w:t>Completely defined pre-specified primary and secondary outcome measures, including how and when they were assessed</w:t>
            </w:r>
          </w:p>
        </w:tc>
        <w:tc>
          <w:tcPr>
            <w:tcW w:w="540" w:type="dxa"/>
          </w:tcPr>
          <w:p w:rsidR="004F74D9" w:rsidRDefault="004F74D9" w:rsidP="008C2C66">
            <w:r>
              <w:t>3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6b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Any changes to trial outcomes after the trial commenced, with reasons</w:t>
            </w:r>
          </w:p>
        </w:tc>
        <w:tc>
          <w:tcPr>
            <w:tcW w:w="540" w:type="dxa"/>
          </w:tcPr>
          <w:p w:rsidR="004F74D9" w:rsidRDefault="004F74D9" w:rsidP="008C2C66">
            <w:r>
              <w:t>4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Sample size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7a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How sample size was determined?</w:t>
            </w:r>
          </w:p>
        </w:tc>
        <w:tc>
          <w:tcPr>
            <w:tcW w:w="540" w:type="dxa"/>
          </w:tcPr>
          <w:p w:rsidR="004F74D9" w:rsidRDefault="004F74D9" w:rsidP="008C2C66">
            <w:r>
              <w:t>4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7b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When applicable, explanation of any interim analyses and stopping guidelines</w:t>
            </w:r>
          </w:p>
        </w:tc>
        <w:tc>
          <w:tcPr>
            <w:tcW w:w="540" w:type="dxa"/>
          </w:tcPr>
          <w:p w:rsidR="004F74D9" w:rsidRDefault="004F74D9" w:rsidP="008C2C66"/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Randomization</w:t>
            </w:r>
          </w:p>
        </w:tc>
        <w:tc>
          <w:tcPr>
            <w:tcW w:w="991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540" w:type="dxa"/>
          </w:tcPr>
          <w:p w:rsidR="004F74D9" w:rsidRDefault="004F74D9" w:rsidP="008C2C66"/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Sequence generation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8a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The method used to generate the random allocation sequence</w:t>
            </w:r>
          </w:p>
        </w:tc>
        <w:tc>
          <w:tcPr>
            <w:tcW w:w="540" w:type="dxa"/>
          </w:tcPr>
          <w:p w:rsidR="004F74D9" w:rsidRDefault="004F74D9" w:rsidP="008C2C66">
            <w:r>
              <w:t>4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8b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Type of randomization; details of any restriction (such as blocking and block size)</w:t>
            </w:r>
          </w:p>
        </w:tc>
        <w:tc>
          <w:tcPr>
            <w:tcW w:w="540" w:type="dxa"/>
          </w:tcPr>
          <w:p w:rsidR="004F74D9" w:rsidRDefault="004F74D9" w:rsidP="008C2C66">
            <w:r>
              <w:t>4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Allocation concealment mechanism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212121"/>
                <w:sz w:val="24"/>
                <w:szCs w:val="24"/>
              </w:rPr>
              <w:t>Teh</w:t>
            </w:r>
            <w:proofErr w:type="spellEnd"/>
            <w:r>
              <w:rPr>
                <w:rFonts w:ascii="Cambria" w:hAnsi="Cambria"/>
                <w:color w:val="212121"/>
                <w:sz w:val="24"/>
                <w:szCs w:val="24"/>
              </w:rPr>
              <w:t xml:space="preserve"> 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540" w:type="dxa"/>
          </w:tcPr>
          <w:p w:rsidR="004F74D9" w:rsidRDefault="004F74D9" w:rsidP="008C2C66">
            <w:r>
              <w:t>4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Implementation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540" w:type="dxa"/>
          </w:tcPr>
          <w:p w:rsidR="004F74D9" w:rsidRDefault="004F74D9" w:rsidP="008C2C66">
            <w:r>
              <w:t>4 -5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 w:rsidRPr="009569F7">
              <w:rPr>
                <w:rFonts w:ascii="Cambria" w:hAnsi="Cambria"/>
                <w:color w:val="212121"/>
                <w:sz w:val="24"/>
                <w:szCs w:val="24"/>
              </w:rPr>
              <w:t xml:space="preserve">Cluster masking </w:t>
            </w:r>
            <w:r>
              <w:rPr>
                <w:rFonts w:ascii="Cambria" w:hAnsi="Cambria"/>
                <w:color w:val="212121"/>
                <w:sz w:val="24"/>
                <w:szCs w:val="24"/>
              </w:rPr>
              <w:t>/Blinding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11a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 xml:space="preserve">If done, who was blinded after assignment to </w:t>
            </w:r>
            <w:r>
              <w:rPr>
                <w:rFonts w:ascii="Cambria" w:hAnsi="Cambria"/>
                <w:color w:val="212121"/>
                <w:sz w:val="24"/>
                <w:szCs w:val="24"/>
              </w:rPr>
              <w:lastRenderedPageBreak/>
              <w:t>interventions (e.g., participants, care providers, those assessing outcomes) and how</w:t>
            </w:r>
          </w:p>
        </w:tc>
        <w:tc>
          <w:tcPr>
            <w:tcW w:w="540" w:type="dxa"/>
          </w:tcPr>
          <w:p w:rsidR="004F74D9" w:rsidRDefault="004F74D9" w:rsidP="008C2C66">
            <w:r>
              <w:lastRenderedPageBreak/>
              <w:t>5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11b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If relevant, description of the similarity of interventions</w:t>
            </w:r>
          </w:p>
        </w:tc>
        <w:tc>
          <w:tcPr>
            <w:tcW w:w="540" w:type="dxa"/>
          </w:tcPr>
          <w:p w:rsidR="004F74D9" w:rsidRDefault="004F74D9" w:rsidP="008C2C66"/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 w:rsidRPr="00685C05">
              <w:rPr>
                <w:rFonts w:ascii="Cambria" w:hAnsi="Cambria"/>
                <w:color w:val="212121"/>
                <w:sz w:val="24"/>
                <w:szCs w:val="24"/>
              </w:rPr>
              <w:t>measurements</w:t>
            </w:r>
            <w:r>
              <w:rPr>
                <w:rFonts w:ascii="Cambria" w:hAnsi="Cambria"/>
                <w:color w:val="212121"/>
                <w:sz w:val="24"/>
                <w:szCs w:val="24"/>
              </w:rPr>
              <w:t xml:space="preserve"> and Statistical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12a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Statistical methods used to compare groups for primary and secondary outcomes</w:t>
            </w:r>
          </w:p>
        </w:tc>
        <w:tc>
          <w:tcPr>
            <w:tcW w:w="540" w:type="dxa"/>
          </w:tcPr>
          <w:p w:rsidR="004F74D9" w:rsidRDefault="004F74D9" w:rsidP="008C2C66">
            <w:r>
              <w:t>5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Statistical methods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12b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Methods for additional analyses, such as subgroup analyses and adjusted analyses</w:t>
            </w:r>
          </w:p>
        </w:tc>
        <w:tc>
          <w:tcPr>
            <w:tcW w:w="540" w:type="dxa"/>
          </w:tcPr>
          <w:p w:rsidR="004F74D9" w:rsidRDefault="004F74D9" w:rsidP="008C2C66">
            <w:r>
              <w:t>6</w:t>
            </w:r>
          </w:p>
        </w:tc>
      </w:tr>
      <w:tr w:rsidR="004F74D9" w:rsidTr="008C2C66">
        <w:tc>
          <w:tcPr>
            <w:tcW w:w="3324" w:type="dxa"/>
          </w:tcPr>
          <w:p w:rsidR="004F74D9" w:rsidRPr="009569F7" w:rsidRDefault="004F74D9" w:rsidP="008C2C66">
            <w:pPr>
              <w:rPr>
                <w:rFonts w:ascii="Cambria" w:hAnsi="Cambria"/>
                <w:b/>
                <w:color w:val="212121"/>
                <w:sz w:val="24"/>
                <w:szCs w:val="24"/>
              </w:rPr>
            </w:pPr>
            <w:r w:rsidRPr="009569F7">
              <w:rPr>
                <w:rFonts w:ascii="Cambria" w:hAnsi="Cambria"/>
                <w:b/>
                <w:color w:val="212121"/>
                <w:sz w:val="24"/>
                <w:szCs w:val="24"/>
              </w:rPr>
              <w:t>Results</w:t>
            </w:r>
          </w:p>
        </w:tc>
        <w:tc>
          <w:tcPr>
            <w:tcW w:w="991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540" w:type="dxa"/>
          </w:tcPr>
          <w:p w:rsidR="004F74D9" w:rsidRDefault="004D43DC" w:rsidP="008C2C66">
            <w:r>
              <w:t>6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Participant flow (a diagram is strongly recommended)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13a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For each group, the numbers of participants who were randomly assigned received intended treatment and were analyzed for the primary outcome</w:t>
            </w:r>
          </w:p>
        </w:tc>
        <w:tc>
          <w:tcPr>
            <w:tcW w:w="540" w:type="dxa"/>
          </w:tcPr>
          <w:p w:rsidR="004F74D9" w:rsidRDefault="004F74D9" w:rsidP="008C2C66">
            <w:r>
              <w:t>6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13b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For each group, losses and exclusions after randomization, together with reasons</w:t>
            </w:r>
          </w:p>
        </w:tc>
        <w:tc>
          <w:tcPr>
            <w:tcW w:w="540" w:type="dxa"/>
          </w:tcPr>
          <w:p w:rsidR="004F74D9" w:rsidRDefault="004F74D9" w:rsidP="008C2C66">
            <w:r>
              <w:t>6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Recruitment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14a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Dates defining the periods of recruitment and follow-up</w:t>
            </w:r>
          </w:p>
        </w:tc>
        <w:tc>
          <w:tcPr>
            <w:tcW w:w="540" w:type="dxa"/>
          </w:tcPr>
          <w:p w:rsidR="004F74D9" w:rsidRDefault="004F74D9" w:rsidP="008C2C66">
            <w:r>
              <w:t>6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14b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Why the trial ended or was stopped</w:t>
            </w:r>
          </w:p>
        </w:tc>
        <w:tc>
          <w:tcPr>
            <w:tcW w:w="540" w:type="dxa"/>
          </w:tcPr>
          <w:p w:rsidR="004F74D9" w:rsidRDefault="004F74D9" w:rsidP="008C2C66">
            <w:r>
              <w:t>6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Baseline data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15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A table showing the baseline demographic and clinical characteristics for each group</w:t>
            </w:r>
          </w:p>
        </w:tc>
        <w:tc>
          <w:tcPr>
            <w:tcW w:w="540" w:type="dxa"/>
          </w:tcPr>
          <w:p w:rsidR="004F74D9" w:rsidRDefault="004F74D9" w:rsidP="008C2C66">
            <w:r>
              <w:t>Table 1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Numbers analyzed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540" w:type="dxa"/>
          </w:tcPr>
          <w:p w:rsidR="004F74D9" w:rsidRDefault="004F74D9" w:rsidP="008C2C66">
            <w:r>
              <w:t>6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Outcomes and estimation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17a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 xml:space="preserve">For each primary and secondary outcome, results for each group, and </w:t>
            </w:r>
            <w:proofErr w:type="spellStart"/>
            <w:r>
              <w:rPr>
                <w:rFonts w:ascii="Cambria" w:hAnsi="Cambria"/>
                <w:color w:val="212121"/>
                <w:sz w:val="24"/>
                <w:szCs w:val="24"/>
              </w:rPr>
              <w:t>teh</w:t>
            </w:r>
            <w:proofErr w:type="spellEnd"/>
            <w:r>
              <w:rPr>
                <w:rFonts w:ascii="Cambria" w:hAnsi="Cambria"/>
                <w:color w:val="212121"/>
                <w:sz w:val="24"/>
                <w:szCs w:val="24"/>
              </w:rPr>
              <w:t xml:space="preserve"> estimated effect size and its precision (such as 95% confidence interval)</w:t>
            </w:r>
          </w:p>
        </w:tc>
        <w:tc>
          <w:tcPr>
            <w:tcW w:w="540" w:type="dxa"/>
          </w:tcPr>
          <w:p w:rsidR="004F74D9" w:rsidRDefault="004F74D9" w:rsidP="008C2C66">
            <w:r>
              <w:t>6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17b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For binary outcomes, presentation of both absolute and relative effect sizes is recommended</w:t>
            </w:r>
          </w:p>
        </w:tc>
        <w:tc>
          <w:tcPr>
            <w:tcW w:w="540" w:type="dxa"/>
          </w:tcPr>
          <w:p w:rsidR="004F74D9" w:rsidRDefault="004F74D9" w:rsidP="008C2C66">
            <w:r>
              <w:t>Table 2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Ancillary analyses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18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540" w:type="dxa"/>
          </w:tcPr>
          <w:p w:rsidR="004F74D9" w:rsidRDefault="004F74D9" w:rsidP="008C2C66">
            <w:r>
              <w:t>Table 3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Harms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19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All important harms or unintended that effects in each group (for specific guidance see CONSORT for harms)</w:t>
            </w:r>
          </w:p>
        </w:tc>
        <w:tc>
          <w:tcPr>
            <w:tcW w:w="540" w:type="dxa"/>
          </w:tcPr>
          <w:p w:rsidR="004F74D9" w:rsidRDefault="004F74D9" w:rsidP="008C2C66"/>
        </w:tc>
      </w:tr>
      <w:tr w:rsidR="004F74D9" w:rsidTr="008C2C66">
        <w:tc>
          <w:tcPr>
            <w:tcW w:w="3324" w:type="dxa"/>
          </w:tcPr>
          <w:p w:rsidR="004F74D9" w:rsidRPr="009569F7" w:rsidRDefault="004F74D9" w:rsidP="008C2C66">
            <w:pPr>
              <w:rPr>
                <w:rFonts w:ascii="Cambria" w:hAnsi="Cambria"/>
                <w:b/>
                <w:color w:val="212121"/>
                <w:sz w:val="24"/>
                <w:szCs w:val="24"/>
              </w:rPr>
            </w:pPr>
            <w:r w:rsidRPr="009569F7">
              <w:rPr>
                <w:rFonts w:ascii="Cambria" w:hAnsi="Cambria"/>
                <w:b/>
                <w:color w:val="212121"/>
                <w:sz w:val="24"/>
                <w:szCs w:val="24"/>
              </w:rPr>
              <w:t>Discussion</w:t>
            </w:r>
          </w:p>
        </w:tc>
        <w:tc>
          <w:tcPr>
            <w:tcW w:w="991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540" w:type="dxa"/>
          </w:tcPr>
          <w:p w:rsidR="004F74D9" w:rsidRDefault="004D43DC" w:rsidP="008C2C66">
            <w:r>
              <w:t>11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 </w:t>
            </w:r>
            <w:r>
              <w:rPr>
                <w:rFonts w:ascii="Cambria" w:hAnsi="Cambria"/>
                <w:color w:val="212121"/>
                <w:sz w:val="24"/>
                <w:szCs w:val="24"/>
              </w:rPr>
              <w:t>Limitations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20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Trial limitations, addressing sources of potential bias, imprecision, and, if relevant, the multiplicity of analyses</w:t>
            </w:r>
          </w:p>
        </w:tc>
        <w:tc>
          <w:tcPr>
            <w:tcW w:w="540" w:type="dxa"/>
          </w:tcPr>
          <w:p w:rsidR="004F74D9" w:rsidRDefault="004F74D9" w:rsidP="008C2C66"/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 </w:t>
            </w:r>
            <w:r>
              <w:rPr>
                <w:rFonts w:ascii="Cambria" w:hAnsi="Cambria"/>
                <w:color w:val="212121"/>
                <w:sz w:val="24"/>
                <w:szCs w:val="24"/>
              </w:rPr>
              <w:t>Generalizability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21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 xml:space="preserve">Generalizability (external validity, applicability) of </w:t>
            </w:r>
            <w:proofErr w:type="spellStart"/>
            <w:r>
              <w:rPr>
                <w:rFonts w:ascii="Cambria" w:hAnsi="Cambria"/>
                <w:color w:val="212121"/>
                <w:sz w:val="24"/>
                <w:szCs w:val="24"/>
              </w:rPr>
              <w:t>teh</w:t>
            </w:r>
            <w:proofErr w:type="spellEnd"/>
            <w:r>
              <w:rPr>
                <w:rFonts w:ascii="Cambria" w:hAnsi="Cambria"/>
                <w:color w:val="212121"/>
                <w:sz w:val="24"/>
                <w:szCs w:val="24"/>
              </w:rPr>
              <w:t xml:space="preserve"> trial findings</w:t>
            </w:r>
          </w:p>
        </w:tc>
        <w:tc>
          <w:tcPr>
            <w:tcW w:w="540" w:type="dxa"/>
          </w:tcPr>
          <w:p w:rsidR="004F74D9" w:rsidRDefault="004F74D9" w:rsidP="008C2C66">
            <w:r>
              <w:t>13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 </w:t>
            </w:r>
            <w:r>
              <w:rPr>
                <w:rFonts w:ascii="Cambria" w:hAnsi="Cambria"/>
                <w:color w:val="212121"/>
                <w:sz w:val="24"/>
                <w:szCs w:val="24"/>
              </w:rPr>
              <w:t>Interpretation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22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 xml:space="preserve">Interpretation consistent </w:t>
            </w:r>
            <w:proofErr w:type="spellStart"/>
            <w:r>
              <w:rPr>
                <w:rFonts w:ascii="Cambria" w:hAnsi="Cambria"/>
                <w:color w:val="212121"/>
                <w:sz w:val="24"/>
                <w:szCs w:val="24"/>
              </w:rPr>
              <w:t>wif</w:t>
            </w:r>
            <w:proofErr w:type="spellEnd"/>
            <w:r>
              <w:rPr>
                <w:rFonts w:ascii="Cambria" w:hAnsi="Cambria"/>
                <w:color w:val="212121"/>
                <w:sz w:val="24"/>
                <w:szCs w:val="24"/>
              </w:rPr>
              <w:t xml:space="preserve"> results, balancing benefits and harms, and considering other relevant evidence</w:t>
            </w:r>
          </w:p>
        </w:tc>
        <w:tc>
          <w:tcPr>
            <w:tcW w:w="540" w:type="dxa"/>
          </w:tcPr>
          <w:p w:rsidR="004F74D9" w:rsidRDefault="004F74D9" w:rsidP="008C2C66">
            <w:r>
              <w:t>14</w:t>
            </w:r>
          </w:p>
        </w:tc>
      </w:tr>
      <w:tr w:rsidR="004F74D9" w:rsidTr="008C2C66">
        <w:tc>
          <w:tcPr>
            <w:tcW w:w="3324" w:type="dxa"/>
          </w:tcPr>
          <w:p w:rsidR="004F74D9" w:rsidRPr="009569F7" w:rsidRDefault="004F74D9" w:rsidP="008C2C66">
            <w:pPr>
              <w:rPr>
                <w:rFonts w:ascii="Cambria" w:hAnsi="Cambria"/>
                <w:b/>
                <w:color w:val="212121"/>
                <w:sz w:val="24"/>
                <w:szCs w:val="24"/>
              </w:rPr>
            </w:pPr>
            <w:r w:rsidRPr="009569F7">
              <w:rPr>
                <w:rFonts w:ascii="Cambria" w:hAnsi="Cambria"/>
                <w:b/>
                <w:color w:val="212121"/>
                <w:sz w:val="24"/>
                <w:szCs w:val="24"/>
              </w:rPr>
              <w:lastRenderedPageBreak/>
              <w:t>Other information</w:t>
            </w:r>
          </w:p>
        </w:tc>
        <w:tc>
          <w:tcPr>
            <w:tcW w:w="991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</w:p>
        </w:tc>
        <w:tc>
          <w:tcPr>
            <w:tcW w:w="540" w:type="dxa"/>
          </w:tcPr>
          <w:p w:rsidR="004F74D9" w:rsidRDefault="004F74D9" w:rsidP="008C2C66"/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 </w:t>
            </w:r>
            <w:r>
              <w:rPr>
                <w:rFonts w:ascii="Cambria" w:hAnsi="Cambria"/>
                <w:color w:val="212121"/>
                <w:sz w:val="24"/>
                <w:szCs w:val="24"/>
              </w:rPr>
              <w:t>Registration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23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 xml:space="preserve">Registration number and name of trial registry </w:t>
            </w:r>
          </w:p>
        </w:tc>
        <w:tc>
          <w:tcPr>
            <w:tcW w:w="540" w:type="dxa"/>
          </w:tcPr>
          <w:p w:rsidR="004F74D9" w:rsidRDefault="004F74D9" w:rsidP="008C2C66">
            <w:r>
              <w:t xml:space="preserve">Abstract 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 </w:t>
            </w:r>
            <w:r>
              <w:rPr>
                <w:rFonts w:ascii="Cambria" w:hAnsi="Cambria"/>
                <w:color w:val="212121"/>
                <w:sz w:val="24"/>
                <w:szCs w:val="24"/>
              </w:rPr>
              <w:t>Protocol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24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Where the full trial protocol can be accessed, if available</w:t>
            </w:r>
          </w:p>
        </w:tc>
        <w:tc>
          <w:tcPr>
            <w:tcW w:w="540" w:type="dxa"/>
          </w:tcPr>
          <w:p w:rsidR="004F74D9" w:rsidRDefault="004F74D9" w:rsidP="008C2C66">
            <w:r>
              <w:t xml:space="preserve">Title page </w:t>
            </w:r>
          </w:p>
        </w:tc>
      </w:tr>
      <w:tr w:rsidR="004F74D9" w:rsidTr="008C2C66">
        <w:tc>
          <w:tcPr>
            <w:tcW w:w="3324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 </w:t>
            </w:r>
            <w:r>
              <w:rPr>
                <w:rFonts w:ascii="Cambria" w:hAnsi="Cambria"/>
                <w:color w:val="212121"/>
                <w:sz w:val="24"/>
                <w:szCs w:val="24"/>
              </w:rPr>
              <w:t>Funding</w:t>
            </w:r>
          </w:p>
        </w:tc>
        <w:tc>
          <w:tcPr>
            <w:tcW w:w="991" w:type="dxa"/>
          </w:tcPr>
          <w:p w:rsidR="004F74D9" w:rsidRDefault="004F74D9" w:rsidP="008C2C66">
            <w:pPr>
              <w:jc w:val="center"/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25</w:t>
            </w:r>
          </w:p>
        </w:tc>
        <w:tc>
          <w:tcPr>
            <w:tcW w:w="5130" w:type="dxa"/>
          </w:tcPr>
          <w:p w:rsidR="004F74D9" w:rsidRDefault="004F74D9" w:rsidP="008C2C66">
            <w:pPr>
              <w:rPr>
                <w:rFonts w:ascii="Cambria" w:hAnsi="Cambria"/>
                <w:color w:val="212121"/>
                <w:sz w:val="24"/>
                <w:szCs w:val="24"/>
              </w:rPr>
            </w:pPr>
            <w:r>
              <w:rPr>
                <w:rFonts w:ascii="Cambria" w:hAnsi="Cambria"/>
                <w:color w:val="212121"/>
                <w:sz w:val="24"/>
                <w:szCs w:val="24"/>
              </w:rPr>
              <w:t>Sources of funding and other support (such as the supply of drugs), the role of funders</w:t>
            </w:r>
          </w:p>
        </w:tc>
        <w:tc>
          <w:tcPr>
            <w:tcW w:w="540" w:type="dxa"/>
          </w:tcPr>
          <w:p w:rsidR="004F74D9" w:rsidRDefault="004F74D9" w:rsidP="008C2C66">
            <w:r>
              <w:t xml:space="preserve">Title page </w:t>
            </w:r>
          </w:p>
        </w:tc>
      </w:tr>
    </w:tbl>
    <w:p w:rsidR="004F74D9" w:rsidRDefault="004F74D9" w:rsidP="004F74D9"/>
    <w:p w:rsidR="004F74D9" w:rsidRPr="00D86BD6" w:rsidRDefault="004F74D9" w:rsidP="004F74D9">
      <w:pPr>
        <w:rPr>
          <w:rFonts w:ascii="Arial Black" w:hAnsi="Arial Black"/>
          <w:sz w:val="28"/>
        </w:rPr>
      </w:pPr>
    </w:p>
    <w:p w:rsidR="004F74D9" w:rsidRDefault="004F74D9">
      <w:r>
        <w:t xml:space="preserve"> </w:t>
      </w:r>
      <w:bookmarkStart w:id="0" w:name="_GoBack"/>
      <w:bookmarkEnd w:id="0"/>
    </w:p>
    <w:sectPr w:rsidR="004F74D9" w:rsidSect="00BA7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7FEF"/>
    <w:multiLevelType w:val="hybridMultilevel"/>
    <w:tmpl w:val="A12A6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UxMze2MDA3szAwNjFT0lEKTi0uzszPAykwrAUAamTzQywAAAA="/>
  </w:docVars>
  <w:rsids>
    <w:rsidRoot w:val="000406EA"/>
    <w:rsid w:val="000159B2"/>
    <w:rsid w:val="00034923"/>
    <w:rsid w:val="000406EA"/>
    <w:rsid w:val="00074F20"/>
    <w:rsid w:val="002B1495"/>
    <w:rsid w:val="004D43DC"/>
    <w:rsid w:val="004F74D9"/>
    <w:rsid w:val="0055130C"/>
    <w:rsid w:val="00594819"/>
    <w:rsid w:val="00597DBC"/>
    <w:rsid w:val="00805364"/>
    <w:rsid w:val="00810FF1"/>
    <w:rsid w:val="00904EFF"/>
    <w:rsid w:val="009317E5"/>
    <w:rsid w:val="00A15397"/>
    <w:rsid w:val="00BA7AB6"/>
    <w:rsid w:val="00C854E7"/>
    <w:rsid w:val="00CB2B28"/>
    <w:rsid w:val="00D1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5D61B-C984-474E-82C0-763D5082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F74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ABEBE FEREDE</dc:creator>
  <cp:lastModifiedBy>Abebe Ferede</cp:lastModifiedBy>
  <cp:revision>8</cp:revision>
  <dcterms:created xsi:type="dcterms:W3CDTF">2021-01-18T17:26:00Z</dcterms:created>
  <dcterms:modified xsi:type="dcterms:W3CDTF">2023-06-21T17:24:00Z</dcterms:modified>
</cp:coreProperties>
</file>