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36649" w:rsidRDefault="0033664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S</w:t>
      </w:r>
      <w:r>
        <w:rPr>
          <w:rFonts w:ascii="Times New Roman" w:hAnsi="Times New Roman" w:cs="Times New Roman"/>
          <w:sz w:val="24"/>
        </w:rPr>
        <w:t>upplementary methods</w:t>
      </w:r>
    </w:p>
    <w:p w:rsidR="00336649" w:rsidRDefault="00336649">
      <w:pPr>
        <w:rPr>
          <w:rFonts w:ascii="Times New Roman" w:hAnsi="Times New Roman" w:cs="Times New Roman" w:hint="eastAsia"/>
          <w:sz w:val="24"/>
        </w:rPr>
      </w:pPr>
      <w:r w:rsidRPr="00E05EA4">
        <w:rPr>
          <w:rFonts w:ascii="Times New Roman" w:hAnsi="Times New Roman" w:cs="Times New Roman"/>
          <w:sz w:val="24"/>
        </w:rPr>
        <w:t xml:space="preserve">The primers of RNF144A and </w:t>
      </w:r>
      <w:r w:rsidRPr="00E05EA4">
        <w:rPr>
          <w:rFonts w:ascii="Times New Roman" w:hAnsi="Times New Roman" w:cs="Times New Roman"/>
          <w:sz w:val="24"/>
        </w:rPr>
        <w:sym w:font="Symbol" w:char="F062"/>
      </w:r>
      <w:r w:rsidRPr="00E05EA4">
        <w:rPr>
          <w:rFonts w:ascii="Times New Roman" w:hAnsi="Times New Roman" w:cs="Times New Roman"/>
          <w:sz w:val="24"/>
        </w:rPr>
        <w:t xml:space="preserve">-actin were designed with primer 5 software. </w:t>
      </w:r>
      <w:r w:rsidRPr="00E05EA4">
        <w:rPr>
          <w:rFonts w:ascii="Times New Roman" w:hAnsi="Times New Roman" w:cs="Times New Roman"/>
          <w:sz w:val="24"/>
        </w:rPr>
        <w:sym w:font="Symbol" w:char="F062"/>
      </w:r>
      <w:r w:rsidRPr="00E05EA4">
        <w:rPr>
          <w:rFonts w:ascii="Times New Roman" w:hAnsi="Times New Roman" w:cs="Times New Roman"/>
          <w:sz w:val="24"/>
        </w:rPr>
        <w:t>-actin (F</w:t>
      </w:r>
      <w:r w:rsidRPr="00E05EA4">
        <w:rPr>
          <w:rFonts w:ascii="Times New Roman" w:hAnsi="Times New Roman" w:cs="Times New Roman"/>
          <w:sz w:val="24"/>
        </w:rPr>
        <w:tab/>
        <w:t>ACCCTGAAGTACCCCATCGAG; R</w:t>
      </w:r>
      <w:r w:rsidRPr="00E05EA4">
        <w:rPr>
          <w:rFonts w:ascii="Times New Roman" w:hAnsi="Times New Roman" w:cs="Times New Roman"/>
          <w:sz w:val="24"/>
        </w:rPr>
        <w:tab/>
        <w:t>AGCACAGCCTGGATAGCAAC) has a product length of 224 bp. RNF144A (</w:t>
      </w:r>
      <w:r w:rsidRPr="006C4807">
        <w:rPr>
          <w:rFonts w:ascii="Times New Roman" w:hAnsi="Times New Roman" w:cs="Times New Roman"/>
          <w:sz w:val="24"/>
        </w:rPr>
        <w:t>F TGTGATCTGGCATCGGACAC</w:t>
      </w:r>
      <w:r>
        <w:rPr>
          <w:rFonts w:ascii="Times New Roman" w:hAnsi="Times New Roman" w:cs="Times New Roman" w:hint="eastAsia"/>
          <w:sz w:val="24"/>
        </w:rPr>
        <w:t>;</w:t>
      </w:r>
      <w:r>
        <w:rPr>
          <w:rFonts w:ascii="Times New Roman" w:hAnsi="Times New Roman" w:cs="Times New Roman"/>
          <w:sz w:val="24"/>
        </w:rPr>
        <w:t xml:space="preserve"> </w:t>
      </w:r>
      <w:r w:rsidRPr="006C4807">
        <w:rPr>
          <w:rFonts w:ascii="Times New Roman" w:hAnsi="Times New Roman" w:cs="Times New Roman"/>
          <w:sz w:val="24"/>
        </w:rPr>
        <w:t>R AAAGCGGAGTGGTTTCCCAA</w:t>
      </w:r>
      <w:r w:rsidRPr="00E05EA4">
        <w:rPr>
          <w:rFonts w:ascii="Times New Roman" w:hAnsi="Times New Roman" w:cs="Times New Roman"/>
          <w:sz w:val="24"/>
        </w:rPr>
        <w:t>) has a product length of 1</w:t>
      </w:r>
      <w:r>
        <w:rPr>
          <w:rFonts w:ascii="Times New Roman" w:hAnsi="Times New Roman" w:cs="Times New Roman"/>
          <w:sz w:val="24"/>
        </w:rPr>
        <w:t>56</w:t>
      </w:r>
      <w:r w:rsidRPr="00E05EA4">
        <w:rPr>
          <w:rFonts w:ascii="Times New Roman" w:hAnsi="Times New Roman" w:cs="Times New Roman"/>
          <w:sz w:val="24"/>
        </w:rPr>
        <w:t xml:space="preserve"> bp.</w:t>
      </w:r>
      <w:r w:rsidRPr="00336649">
        <w:rPr>
          <w:rFonts w:ascii="Times New Roman" w:hAnsi="Times New Roman" w:cs="Times New Roman"/>
          <w:sz w:val="24"/>
        </w:rPr>
        <w:t xml:space="preserve"> </w:t>
      </w:r>
      <w:r w:rsidRPr="00E05EA4">
        <w:rPr>
          <w:rFonts w:ascii="Times New Roman" w:hAnsi="Times New Roman" w:cs="Times New Roman"/>
          <w:sz w:val="24"/>
        </w:rPr>
        <w:t>Cells were taken at time intervals of 0 h, 24 h, 48 h, and 72 h. The supernatant was then removed, and 100 L 10% CCK-8 solutions were added to each well. The cell supernatant containing CCK-8 was added to the 96-well plate after continuing to incubate it at 37°C with 5%C02 for an additional hour. The absorbance (OD) values at 450 nm were examined using the Bio-Tek enzyme label with four triplicate wells in each group. MKN-7 were separated into three groups after siRNA transfection: NC, si-RNF144A-1, and si-RNF144A-2. For EdU labeling, 50 M of EdU culture media was added. Apollo staining, DNA staining, and picture capturing were all done after cell immobilization. MKN-7 were separated into three groups after siRNA transfection: NC, si-RNF144A-1, and si-RNF144A-2. The upper compartment was filled with 100 l of Matrigel. To the lower compartment was put 500 L of DMEM containing 10% FBS. In the upper chamber, cultures of MKN-7 were grown. To fix the migrating cells, 4% paraformaldehyde was used. Crystal violet 0.1% was used to label the migrating cells. MKN-7 were separated into three groups after siRNA transfection: NC, si-RNF144A-1, and si-RNF144A-2. In the lower chamber, cultures of MKN-7 were grown. THP-1 cells were polarized into M0 cells after being treated with Phorbol 12-myristate 13-acetate (PMA) at 320 nM for 6 hours at 37 ° C. IL-4 and IL-13 were added, and the mixture was incubated at 37 ° C for 18 hours. A polarized M2 macrophage was observed under a microscope and captured on camera. The upper compartment was used to cultivate M2 macrophages. In order to fix the migrating cells, 4% paraformaldehyde was used. Crystal violet 0.1% was used to label the migrating cells.</w:t>
      </w:r>
    </w:p>
    <w:p w:rsidR="0021762C" w:rsidRPr="001A7C98" w:rsidRDefault="0021762C">
      <w:pPr>
        <w:rPr>
          <w:rFonts w:ascii="Times New Roman" w:hAnsi="Times New Roman" w:cs="Times New Roman"/>
          <w:sz w:val="24"/>
        </w:rPr>
      </w:pPr>
      <w:r w:rsidRPr="001A7C98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270500" cy="6048375"/>
            <wp:effectExtent l="0" t="0" r="0" b="0"/>
            <wp:docPr id="1950926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926236" name="图片 195092623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B86" w:rsidRPr="001A7C98" w:rsidRDefault="0051136E">
      <w:pPr>
        <w:rPr>
          <w:rFonts w:ascii="Times New Roman" w:hAnsi="Times New Roman" w:cs="Times New Roman"/>
          <w:sz w:val="24"/>
        </w:rPr>
      </w:pPr>
      <w:r w:rsidRPr="001A7C98">
        <w:rPr>
          <w:rFonts w:ascii="Times New Roman" w:hAnsi="Times New Roman" w:cs="Times New Roman"/>
          <w:sz w:val="24"/>
        </w:rPr>
        <w:t>Figure S1. Analysis of the STAD-related DE-URGs A. Volcano plot showed the DE-URGs b</w:t>
      </w:r>
      <w:r w:rsidR="003F5B7B" w:rsidRPr="001A7C98">
        <w:rPr>
          <w:rFonts w:ascii="Times New Roman" w:hAnsi="Times New Roman" w:cs="Times New Roman"/>
          <w:sz w:val="24"/>
        </w:rPr>
        <w:t>e</w:t>
      </w:r>
      <w:r w:rsidRPr="001A7C98">
        <w:rPr>
          <w:rFonts w:ascii="Times New Roman" w:hAnsi="Times New Roman" w:cs="Times New Roman"/>
          <w:sz w:val="24"/>
        </w:rPr>
        <w:t>tween the STAD group and the normal group. B. Enrichment analysis on the DE-URGs based on GO-BP terms. C. Enrichment analysis on the DE-URGs based on GO-CC terms. D. Enrichment analysis on the DE-URGs based on GO-MF terms. E. Enrichment analysis on the DE-URGs based on KEGG terms.</w:t>
      </w:r>
    </w:p>
    <w:p w:rsidR="003F5B7B" w:rsidRPr="001A7C98" w:rsidRDefault="00B4023A">
      <w:pPr>
        <w:rPr>
          <w:rFonts w:ascii="Times New Roman" w:hAnsi="Times New Roman" w:cs="Times New Roman"/>
          <w:sz w:val="24"/>
        </w:rPr>
      </w:pPr>
      <w:r w:rsidRPr="001A7C98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4879975" cy="8864600"/>
            <wp:effectExtent l="0" t="0" r="0" b="0"/>
            <wp:docPr id="17408166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16644" name="图片 174081664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97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030" w:rsidRPr="001A7C98" w:rsidRDefault="00ED2030">
      <w:pPr>
        <w:rPr>
          <w:rFonts w:ascii="Times New Roman" w:hAnsi="Times New Roman" w:cs="Times New Roman"/>
          <w:sz w:val="24"/>
        </w:rPr>
      </w:pPr>
      <w:r w:rsidRPr="001A7C98">
        <w:rPr>
          <w:rFonts w:ascii="Times New Roman" w:hAnsi="Times New Roman" w:cs="Times New Roman"/>
          <w:sz w:val="24"/>
        </w:rPr>
        <w:lastRenderedPageBreak/>
        <w:t xml:space="preserve">Figure S2. </w:t>
      </w:r>
      <w:r w:rsidR="0066484F" w:rsidRPr="001A7C98">
        <w:rPr>
          <w:rFonts w:ascii="Times New Roman" w:hAnsi="Times New Roman" w:cs="Times New Roman"/>
          <w:sz w:val="24"/>
        </w:rPr>
        <w:t>Representative images of IHC staining for the protein expression of 13 genes from the Human Protein Atlas database.</w:t>
      </w:r>
    </w:p>
    <w:p w:rsidR="0066484F" w:rsidRPr="001A7C98" w:rsidRDefault="00B4023A">
      <w:pPr>
        <w:rPr>
          <w:rFonts w:ascii="Times New Roman" w:hAnsi="Times New Roman" w:cs="Times New Roman"/>
          <w:sz w:val="24"/>
        </w:rPr>
      </w:pPr>
      <w:r w:rsidRPr="001A7C98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4043045" cy="8864600"/>
            <wp:effectExtent l="0" t="0" r="0" b="0"/>
            <wp:docPr id="11046833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683333" name="图片 110468333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304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7B" w:rsidRPr="001A7C98" w:rsidRDefault="00ED2030">
      <w:pPr>
        <w:rPr>
          <w:rFonts w:ascii="Times New Roman" w:hAnsi="Times New Roman" w:cs="Times New Roman"/>
          <w:sz w:val="24"/>
        </w:rPr>
      </w:pPr>
      <w:r w:rsidRPr="001A7C98">
        <w:rPr>
          <w:rFonts w:ascii="Times New Roman" w:hAnsi="Times New Roman" w:cs="Times New Roman"/>
          <w:sz w:val="24"/>
        </w:rPr>
        <w:lastRenderedPageBreak/>
        <w:t>Figure S3. Expression verification for the 13 DE-URGs. A. Box plot demonstrated the varying presentations of model genes in the high-risk and low-risk groups in the TCGA dataset. B. Box plot demonstrated the varying presentations of model genes in the high-risk and low-risk groups in the GSE13911 dataset. C. Box plot demonstrated the varying presentations of model genes in the high-risk and low-risk groups in the GSE19826 dataset. D. Box plot demonstrated the varying presentations of model genes in the high-risk and low-risk groups in the GSE54129 dataset. E. Box plot demonstrated the varying presentations of model genes in the high-risk and low-risk groups in the GSE65801 dataset.</w:t>
      </w:r>
    </w:p>
    <w:p w:rsidR="001A7C98" w:rsidRDefault="00887A0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70500" cy="5678805"/>
            <wp:effectExtent l="0" t="0" r="0" b="0"/>
            <wp:docPr id="6692418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241888" name="图片 66924188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E" w:rsidRDefault="002509A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igure S4. </w:t>
      </w:r>
      <w:r w:rsidRPr="002509AE">
        <w:rPr>
          <w:rFonts w:ascii="Times New Roman" w:hAnsi="Times New Roman" w:cs="Times New Roman"/>
          <w:sz w:val="24"/>
        </w:rPr>
        <w:t>Function annotation of</w:t>
      </w:r>
      <w:r>
        <w:rPr>
          <w:rFonts w:ascii="Times New Roman" w:hAnsi="Times New Roman" w:cs="Times New Roman"/>
          <w:sz w:val="24"/>
        </w:rPr>
        <w:t xml:space="preserve"> the </w:t>
      </w:r>
      <w:r w:rsidRPr="00851B11">
        <w:rPr>
          <w:rFonts w:ascii="Times New Roman" w:hAnsi="Times New Roman" w:cs="Times New Roman"/>
          <w:sz w:val="24"/>
        </w:rPr>
        <w:t>enhanced prognostic signature</w:t>
      </w:r>
      <w:r>
        <w:rPr>
          <w:rFonts w:ascii="Times New Roman" w:hAnsi="Times New Roman" w:cs="Times New Roman"/>
          <w:sz w:val="24"/>
        </w:rPr>
        <w:t>. A. GO enrichment analysis. B. KEGG enrichment analysis.</w:t>
      </w:r>
    </w:p>
    <w:p w:rsidR="002509AE" w:rsidRDefault="00887A0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270500" cy="4704715"/>
            <wp:effectExtent l="0" t="0" r="0" b="0"/>
            <wp:docPr id="9121586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158632" name="图片 91215863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E" w:rsidRPr="001A7C98" w:rsidRDefault="002509A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igure S5. </w:t>
      </w:r>
      <w:r w:rsidR="00887A08" w:rsidRPr="002509AE">
        <w:rPr>
          <w:rFonts w:ascii="Times New Roman" w:hAnsi="Times New Roman" w:cs="Times New Roman"/>
          <w:sz w:val="24"/>
        </w:rPr>
        <w:t>Function annotation of</w:t>
      </w:r>
      <w:r w:rsidR="00887A08">
        <w:rPr>
          <w:rFonts w:ascii="Times New Roman" w:hAnsi="Times New Roman" w:cs="Times New Roman"/>
          <w:sz w:val="24"/>
        </w:rPr>
        <w:t xml:space="preserve"> the </w:t>
      </w:r>
      <w:r w:rsidR="00887A08" w:rsidRPr="00851B11">
        <w:rPr>
          <w:rFonts w:ascii="Times New Roman" w:hAnsi="Times New Roman" w:cs="Times New Roman"/>
          <w:sz w:val="24"/>
        </w:rPr>
        <w:t>enhanced prognostic signature</w:t>
      </w:r>
      <w:r w:rsidR="00887A08">
        <w:rPr>
          <w:rFonts w:ascii="Times New Roman" w:hAnsi="Times New Roman" w:cs="Times New Roman"/>
          <w:sz w:val="24"/>
        </w:rPr>
        <w:t xml:space="preserve">. GO, KEGG, and </w:t>
      </w:r>
      <w:r w:rsidR="008333E0">
        <w:rPr>
          <w:rFonts w:ascii="Times New Roman" w:hAnsi="Times New Roman" w:cs="Times New Roman"/>
          <w:sz w:val="24"/>
        </w:rPr>
        <w:t>HALLMALK-related</w:t>
      </w:r>
      <w:r w:rsidR="00887A08">
        <w:rPr>
          <w:rFonts w:ascii="Times New Roman" w:hAnsi="Times New Roman" w:cs="Times New Roman"/>
          <w:sz w:val="24"/>
        </w:rPr>
        <w:t xml:space="preserve"> GSEA analysis.</w:t>
      </w:r>
    </w:p>
    <w:sectPr w:rsidR="002509AE" w:rsidRPr="001A7C98" w:rsidSect="00A66B9F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136E"/>
    <w:rsid w:val="00000333"/>
    <w:rsid w:val="00001196"/>
    <w:rsid w:val="00001CC4"/>
    <w:rsid w:val="0000415E"/>
    <w:rsid w:val="0001166F"/>
    <w:rsid w:val="00011C11"/>
    <w:rsid w:val="0001211C"/>
    <w:rsid w:val="00012402"/>
    <w:rsid w:val="000124AF"/>
    <w:rsid w:val="00014E7E"/>
    <w:rsid w:val="000217E2"/>
    <w:rsid w:val="0002284A"/>
    <w:rsid w:val="0002361A"/>
    <w:rsid w:val="00034CB0"/>
    <w:rsid w:val="00035FA8"/>
    <w:rsid w:val="0004636F"/>
    <w:rsid w:val="00052D9C"/>
    <w:rsid w:val="0005469E"/>
    <w:rsid w:val="0005565F"/>
    <w:rsid w:val="000566D4"/>
    <w:rsid w:val="00056ADB"/>
    <w:rsid w:val="00062DAA"/>
    <w:rsid w:val="00065A72"/>
    <w:rsid w:val="00066558"/>
    <w:rsid w:val="0006688A"/>
    <w:rsid w:val="00076F9F"/>
    <w:rsid w:val="00080205"/>
    <w:rsid w:val="00081D00"/>
    <w:rsid w:val="000855A3"/>
    <w:rsid w:val="00085CD0"/>
    <w:rsid w:val="000A4E79"/>
    <w:rsid w:val="000A55C9"/>
    <w:rsid w:val="000B3E17"/>
    <w:rsid w:val="000B6261"/>
    <w:rsid w:val="000B7A06"/>
    <w:rsid w:val="000C0395"/>
    <w:rsid w:val="000C21D8"/>
    <w:rsid w:val="000C6BEE"/>
    <w:rsid w:val="000C71F8"/>
    <w:rsid w:val="000D395D"/>
    <w:rsid w:val="000E0645"/>
    <w:rsid w:val="000E2C88"/>
    <w:rsid w:val="000E38CC"/>
    <w:rsid w:val="000E3BD5"/>
    <w:rsid w:val="000E4D21"/>
    <w:rsid w:val="000E794A"/>
    <w:rsid w:val="000F17C7"/>
    <w:rsid w:val="000F7B24"/>
    <w:rsid w:val="00100D84"/>
    <w:rsid w:val="00105AAC"/>
    <w:rsid w:val="00105AF4"/>
    <w:rsid w:val="0011067F"/>
    <w:rsid w:val="00116637"/>
    <w:rsid w:val="00117462"/>
    <w:rsid w:val="00117866"/>
    <w:rsid w:val="00121D6C"/>
    <w:rsid w:val="001221DE"/>
    <w:rsid w:val="00123B32"/>
    <w:rsid w:val="0013007E"/>
    <w:rsid w:val="001317CE"/>
    <w:rsid w:val="001455A3"/>
    <w:rsid w:val="001464E0"/>
    <w:rsid w:val="001508D0"/>
    <w:rsid w:val="00153607"/>
    <w:rsid w:val="00153F4C"/>
    <w:rsid w:val="0015403B"/>
    <w:rsid w:val="0015606C"/>
    <w:rsid w:val="001609BA"/>
    <w:rsid w:val="001611EA"/>
    <w:rsid w:val="0016348C"/>
    <w:rsid w:val="00163705"/>
    <w:rsid w:val="00164C3D"/>
    <w:rsid w:val="0016656E"/>
    <w:rsid w:val="00170656"/>
    <w:rsid w:val="00175DBA"/>
    <w:rsid w:val="00180F45"/>
    <w:rsid w:val="00180F6B"/>
    <w:rsid w:val="00186E8E"/>
    <w:rsid w:val="0018717B"/>
    <w:rsid w:val="00187DBB"/>
    <w:rsid w:val="001922D6"/>
    <w:rsid w:val="00194284"/>
    <w:rsid w:val="00197D6F"/>
    <w:rsid w:val="001A3D7F"/>
    <w:rsid w:val="001A3FFF"/>
    <w:rsid w:val="001A65B1"/>
    <w:rsid w:val="001A69EC"/>
    <w:rsid w:val="001A7101"/>
    <w:rsid w:val="001A7C98"/>
    <w:rsid w:val="001B4524"/>
    <w:rsid w:val="001C23C7"/>
    <w:rsid w:val="001C40D6"/>
    <w:rsid w:val="001C61CE"/>
    <w:rsid w:val="001D1734"/>
    <w:rsid w:val="001D3056"/>
    <w:rsid w:val="001D35ED"/>
    <w:rsid w:val="001D557C"/>
    <w:rsid w:val="001D617B"/>
    <w:rsid w:val="001E1587"/>
    <w:rsid w:val="001F24CD"/>
    <w:rsid w:val="00204755"/>
    <w:rsid w:val="002067D3"/>
    <w:rsid w:val="00213122"/>
    <w:rsid w:val="00213DF4"/>
    <w:rsid w:val="00214906"/>
    <w:rsid w:val="0021762C"/>
    <w:rsid w:val="00221B6B"/>
    <w:rsid w:val="00221CDC"/>
    <w:rsid w:val="002227BF"/>
    <w:rsid w:val="00222FA3"/>
    <w:rsid w:val="00225985"/>
    <w:rsid w:val="00225C1A"/>
    <w:rsid w:val="00226C18"/>
    <w:rsid w:val="00233549"/>
    <w:rsid w:val="00234EFC"/>
    <w:rsid w:val="00235630"/>
    <w:rsid w:val="002417D7"/>
    <w:rsid w:val="002424F2"/>
    <w:rsid w:val="0024312C"/>
    <w:rsid w:val="0024433D"/>
    <w:rsid w:val="002509AE"/>
    <w:rsid w:val="00251857"/>
    <w:rsid w:val="00256F93"/>
    <w:rsid w:val="0026103B"/>
    <w:rsid w:val="00267A34"/>
    <w:rsid w:val="002715F5"/>
    <w:rsid w:val="00271EC4"/>
    <w:rsid w:val="0027267E"/>
    <w:rsid w:val="00272841"/>
    <w:rsid w:val="00276185"/>
    <w:rsid w:val="00276D32"/>
    <w:rsid w:val="00277536"/>
    <w:rsid w:val="0028003B"/>
    <w:rsid w:val="00280910"/>
    <w:rsid w:val="00280FFF"/>
    <w:rsid w:val="002836F8"/>
    <w:rsid w:val="00283D0C"/>
    <w:rsid w:val="00285643"/>
    <w:rsid w:val="0028756A"/>
    <w:rsid w:val="002929F0"/>
    <w:rsid w:val="002936B1"/>
    <w:rsid w:val="00293D6F"/>
    <w:rsid w:val="00296D45"/>
    <w:rsid w:val="002A0DDF"/>
    <w:rsid w:val="002A476F"/>
    <w:rsid w:val="002A67CC"/>
    <w:rsid w:val="002A6BDC"/>
    <w:rsid w:val="002A74DE"/>
    <w:rsid w:val="002A79D7"/>
    <w:rsid w:val="002B5626"/>
    <w:rsid w:val="002B5E95"/>
    <w:rsid w:val="002B602B"/>
    <w:rsid w:val="002B6879"/>
    <w:rsid w:val="002C0F7A"/>
    <w:rsid w:val="002C31EE"/>
    <w:rsid w:val="002C406B"/>
    <w:rsid w:val="002C65EA"/>
    <w:rsid w:val="002D269D"/>
    <w:rsid w:val="002D338B"/>
    <w:rsid w:val="002D39D8"/>
    <w:rsid w:val="002D68F7"/>
    <w:rsid w:val="002E1C6E"/>
    <w:rsid w:val="002E7ABB"/>
    <w:rsid w:val="002E7C4E"/>
    <w:rsid w:val="002F28FB"/>
    <w:rsid w:val="002F336B"/>
    <w:rsid w:val="002F42E9"/>
    <w:rsid w:val="002F5758"/>
    <w:rsid w:val="00303294"/>
    <w:rsid w:val="00303EF4"/>
    <w:rsid w:val="00305242"/>
    <w:rsid w:val="003079E9"/>
    <w:rsid w:val="00310D51"/>
    <w:rsid w:val="00316EF7"/>
    <w:rsid w:val="0032094C"/>
    <w:rsid w:val="003216F5"/>
    <w:rsid w:val="0032401D"/>
    <w:rsid w:val="00325CA0"/>
    <w:rsid w:val="00333E00"/>
    <w:rsid w:val="0033548B"/>
    <w:rsid w:val="00336649"/>
    <w:rsid w:val="00341ABD"/>
    <w:rsid w:val="00342FF8"/>
    <w:rsid w:val="00345044"/>
    <w:rsid w:val="003459CC"/>
    <w:rsid w:val="00353572"/>
    <w:rsid w:val="00353CA3"/>
    <w:rsid w:val="003558D0"/>
    <w:rsid w:val="00361A4A"/>
    <w:rsid w:val="00361B4F"/>
    <w:rsid w:val="00366D3E"/>
    <w:rsid w:val="0037045F"/>
    <w:rsid w:val="003704D3"/>
    <w:rsid w:val="00375227"/>
    <w:rsid w:val="00380C31"/>
    <w:rsid w:val="00381265"/>
    <w:rsid w:val="00384B3F"/>
    <w:rsid w:val="00385BF0"/>
    <w:rsid w:val="00385CAB"/>
    <w:rsid w:val="0039025E"/>
    <w:rsid w:val="00392B97"/>
    <w:rsid w:val="00393669"/>
    <w:rsid w:val="003937AA"/>
    <w:rsid w:val="00395121"/>
    <w:rsid w:val="00395B85"/>
    <w:rsid w:val="00396169"/>
    <w:rsid w:val="00396E96"/>
    <w:rsid w:val="003A3DC4"/>
    <w:rsid w:val="003A6505"/>
    <w:rsid w:val="003B421D"/>
    <w:rsid w:val="003B5D73"/>
    <w:rsid w:val="003C6652"/>
    <w:rsid w:val="003D32F1"/>
    <w:rsid w:val="003D337E"/>
    <w:rsid w:val="003D4245"/>
    <w:rsid w:val="003D4DEA"/>
    <w:rsid w:val="003D644E"/>
    <w:rsid w:val="003D6AE6"/>
    <w:rsid w:val="003E3A8E"/>
    <w:rsid w:val="003F23D9"/>
    <w:rsid w:val="003F4DFC"/>
    <w:rsid w:val="003F5B7B"/>
    <w:rsid w:val="00402B8D"/>
    <w:rsid w:val="00403D0A"/>
    <w:rsid w:val="00404DD4"/>
    <w:rsid w:val="004079AD"/>
    <w:rsid w:val="00410F8F"/>
    <w:rsid w:val="00413059"/>
    <w:rsid w:val="00414D3C"/>
    <w:rsid w:val="0041795C"/>
    <w:rsid w:val="0042374A"/>
    <w:rsid w:val="00424B8E"/>
    <w:rsid w:val="00424E1D"/>
    <w:rsid w:val="004262DB"/>
    <w:rsid w:val="0042764E"/>
    <w:rsid w:val="00434DA7"/>
    <w:rsid w:val="00435A7F"/>
    <w:rsid w:val="00436822"/>
    <w:rsid w:val="00441A6D"/>
    <w:rsid w:val="00441B40"/>
    <w:rsid w:val="00443E3D"/>
    <w:rsid w:val="004442C0"/>
    <w:rsid w:val="00446F29"/>
    <w:rsid w:val="00450D02"/>
    <w:rsid w:val="00451E6A"/>
    <w:rsid w:val="00453E19"/>
    <w:rsid w:val="00455C30"/>
    <w:rsid w:val="004639DC"/>
    <w:rsid w:val="00463D41"/>
    <w:rsid w:val="004654D4"/>
    <w:rsid w:val="00465D28"/>
    <w:rsid w:val="00465FE4"/>
    <w:rsid w:val="00466715"/>
    <w:rsid w:val="00466A2E"/>
    <w:rsid w:val="00472CFC"/>
    <w:rsid w:val="00473DBC"/>
    <w:rsid w:val="0047468A"/>
    <w:rsid w:val="0047627D"/>
    <w:rsid w:val="00477BFB"/>
    <w:rsid w:val="0048159F"/>
    <w:rsid w:val="00482A39"/>
    <w:rsid w:val="004879DE"/>
    <w:rsid w:val="004909B3"/>
    <w:rsid w:val="00490ADD"/>
    <w:rsid w:val="00493574"/>
    <w:rsid w:val="004946CD"/>
    <w:rsid w:val="00495A21"/>
    <w:rsid w:val="00496C27"/>
    <w:rsid w:val="004A4E0B"/>
    <w:rsid w:val="004A6EEC"/>
    <w:rsid w:val="004A7631"/>
    <w:rsid w:val="004A7D83"/>
    <w:rsid w:val="004B0667"/>
    <w:rsid w:val="004B2E9F"/>
    <w:rsid w:val="004B79FE"/>
    <w:rsid w:val="004C0E2C"/>
    <w:rsid w:val="004C1FA8"/>
    <w:rsid w:val="004C1FB3"/>
    <w:rsid w:val="004C5D43"/>
    <w:rsid w:val="004D0354"/>
    <w:rsid w:val="004E2D0D"/>
    <w:rsid w:val="004E5DA2"/>
    <w:rsid w:val="004F1D52"/>
    <w:rsid w:val="004F230B"/>
    <w:rsid w:val="004F5E8F"/>
    <w:rsid w:val="0051136E"/>
    <w:rsid w:val="00512A23"/>
    <w:rsid w:val="00512CF7"/>
    <w:rsid w:val="00512E16"/>
    <w:rsid w:val="00512EE5"/>
    <w:rsid w:val="005132B5"/>
    <w:rsid w:val="0051521C"/>
    <w:rsid w:val="005210B0"/>
    <w:rsid w:val="0052349C"/>
    <w:rsid w:val="00532D4F"/>
    <w:rsid w:val="00536F51"/>
    <w:rsid w:val="00540F18"/>
    <w:rsid w:val="00541C51"/>
    <w:rsid w:val="00542EFD"/>
    <w:rsid w:val="005433C3"/>
    <w:rsid w:val="005457DA"/>
    <w:rsid w:val="00553143"/>
    <w:rsid w:val="005533C6"/>
    <w:rsid w:val="00554B8A"/>
    <w:rsid w:val="00554CA4"/>
    <w:rsid w:val="00562272"/>
    <w:rsid w:val="00562BEF"/>
    <w:rsid w:val="00563B7F"/>
    <w:rsid w:val="00565970"/>
    <w:rsid w:val="00565E85"/>
    <w:rsid w:val="0057180F"/>
    <w:rsid w:val="00572031"/>
    <w:rsid w:val="00572FC4"/>
    <w:rsid w:val="00574C66"/>
    <w:rsid w:val="0057692B"/>
    <w:rsid w:val="00577159"/>
    <w:rsid w:val="0058045C"/>
    <w:rsid w:val="00591D55"/>
    <w:rsid w:val="0059203A"/>
    <w:rsid w:val="00594042"/>
    <w:rsid w:val="00594D95"/>
    <w:rsid w:val="0059626E"/>
    <w:rsid w:val="005A2372"/>
    <w:rsid w:val="005A33F7"/>
    <w:rsid w:val="005A3598"/>
    <w:rsid w:val="005A4BA3"/>
    <w:rsid w:val="005B3370"/>
    <w:rsid w:val="005B72C8"/>
    <w:rsid w:val="005B7E5F"/>
    <w:rsid w:val="005C4EF2"/>
    <w:rsid w:val="005C513F"/>
    <w:rsid w:val="005C6E93"/>
    <w:rsid w:val="005C79E9"/>
    <w:rsid w:val="005D09D8"/>
    <w:rsid w:val="005D1BAD"/>
    <w:rsid w:val="005D3C46"/>
    <w:rsid w:val="005D5CA1"/>
    <w:rsid w:val="005D6348"/>
    <w:rsid w:val="005E0FE9"/>
    <w:rsid w:val="005E1153"/>
    <w:rsid w:val="005E1AE5"/>
    <w:rsid w:val="005E1D11"/>
    <w:rsid w:val="005E425F"/>
    <w:rsid w:val="005E5B25"/>
    <w:rsid w:val="005F60D6"/>
    <w:rsid w:val="005F6C35"/>
    <w:rsid w:val="005F7D11"/>
    <w:rsid w:val="00600092"/>
    <w:rsid w:val="0060494B"/>
    <w:rsid w:val="006061CE"/>
    <w:rsid w:val="006065DF"/>
    <w:rsid w:val="0060778B"/>
    <w:rsid w:val="00612548"/>
    <w:rsid w:val="00614557"/>
    <w:rsid w:val="00615B71"/>
    <w:rsid w:val="00620996"/>
    <w:rsid w:val="00621B11"/>
    <w:rsid w:val="00621F57"/>
    <w:rsid w:val="0062277B"/>
    <w:rsid w:val="0062320C"/>
    <w:rsid w:val="0062681A"/>
    <w:rsid w:val="006356D4"/>
    <w:rsid w:val="00635EB4"/>
    <w:rsid w:val="0063728F"/>
    <w:rsid w:val="0064512B"/>
    <w:rsid w:val="00650F16"/>
    <w:rsid w:val="00660295"/>
    <w:rsid w:val="00662821"/>
    <w:rsid w:val="0066484F"/>
    <w:rsid w:val="006650E5"/>
    <w:rsid w:val="00665B30"/>
    <w:rsid w:val="0066617B"/>
    <w:rsid w:val="006669EB"/>
    <w:rsid w:val="00666E83"/>
    <w:rsid w:val="00667BD4"/>
    <w:rsid w:val="00667E8E"/>
    <w:rsid w:val="0067405B"/>
    <w:rsid w:val="006777AD"/>
    <w:rsid w:val="00677EBE"/>
    <w:rsid w:val="0068548C"/>
    <w:rsid w:val="00687D98"/>
    <w:rsid w:val="00687F44"/>
    <w:rsid w:val="00691A57"/>
    <w:rsid w:val="006A1F34"/>
    <w:rsid w:val="006A28D5"/>
    <w:rsid w:val="006A315F"/>
    <w:rsid w:val="006A3CA4"/>
    <w:rsid w:val="006B08C7"/>
    <w:rsid w:val="006B3CEF"/>
    <w:rsid w:val="006B74FF"/>
    <w:rsid w:val="006B7A87"/>
    <w:rsid w:val="006C45DE"/>
    <w:rsid w:val="006C63EE"/>
    <w:rsid w:val="006C7077"/>
    <w:rsid w:val="006C7D53"/>
    <w:rsid w:val="006D24BF"/>
    <w:rsid w:val="006D3FAB"/>
    <w:rsid w:val="006D6D56"/>
    <w:rsid w:val="006E198D"/>
    <w:rsid w:val="006E4015"/>
    <w:rsid w:val="006E47BC"/>
    <w:rsid w:val="006E6074"/>
    <w:rsid w:val="006F14A0"/>
    <w:rsid w:val="006F294E"/>
    <w:rsid w:val="006F38D1"/>
    <w:rsid w:val="006F4243"/>
    <w:rsid w:val="006F4DD8"/>
    <w:rsid w:val="00700DA3"/>
    <w:rsid w:val="00701396"/>
    <w:rsid w:val="0070345F"/>
    <w:rsid w:val="00704135"/>
    <w:rsid w:val="00704C0F"/>
    <w:rsid w:val="0070668E"/>
    <w:rsid w:val="00706899"/>
    <w:rsid w:val="00706E6A"/>
    <w:rsid w:val="00710B09"/>
    <w:rsid w:val="00712393"/>
    <w:rsid w:val="00724036"/>
    <w:rsid w:val="00727452"/>
    <w:rsid w:val="007378CA"/>
    <w:rsid w:val="00743FF2"/>
    <w:rsid w:val="00753348"/>
    <w:rsid w:val="00753F77"/>
    <w:rsid w:val="00762423"/>
    <w:rsid w:val="00762E0C"/>
    <w:rsid w:val="007646B4"/>
    <w:rsid w:val="00765668"/>
    <w:rsid w:val="00767606"/>
    <w:rsid w:val="00772EFA"/>
    <w:rsid w:val="00773CE2"/>
    <w:rsid w:val="00774FF3"/>
    <w:rsid w:val="0077737F"/>
    <w:rsid w:val="00780EC7"/>
    <w:rsid w:val="00783FFF"/>
    <w:rsid w:val="00784B4F"/>
    <w:rsid w:val="00787B66"/>
    <w:rsid w:val="0079135D"/>
    <w:rsid w:val="00794955"/>
    <w:rsid w:val="007960A9"/>
    <w:rsid w:val="00797C9A"/>
    <w:rsid w:val="007A0C21"/>
    <w:rsid w:val="007A3FBA"/>
    <w:rsid w:val="007A53E7"/>
    <w:rsid w:val="007B1C67"/>
    <w:rsid w:val="007B7959"/>
    <w:rsid w:val="007C21B3"/>
    <w:rsid w:val="007C31A9"/>
    <w:rsid w:val="007D0E2D"/>
    <w:rsid w:val="007D17DC"/>
    <w:rsid w:val="007D185A"/>
    <w:rsid w:val="007D2343"/>
    <w:rsid w:val="007D2B7B"/>
    <w:rsid w:val="007D70EF"/>
    <w:rsid w:val="007D7B33"/>
    <w:rsid w:val="007D7C87"/>
    <w:rsid w:val="007E028F"/>
    <w:rsid w:val="007E3CC8"/>
    <w:rsid w:val="007E503D"/>
    <w:rsid w:val="007E54E0"/>
    <w:rsid w:val="007F11FF"/>
    <w:rsid w:val="007F4F9A"/>
    <w:rsid w:val="00800C5C"/>
    <w:rsid w:val="0080465C"/>
    <w:rsid w:val="008058F0"/>
    <w:rsid w:val="00805ED4"/>
    <w:rsid w:val="00811AC2"/>
    <w:rsid w:val="008144B3"/>
    <w:rsid w:val="00817234"/>
    <w:rsid w:val="008174EC"/>
    <w:rsid w:val="0082420E"/>
    <w:rsid w:val="00824627"/>
    <w:rsid w:val="0082651B"/>
    <w:rsid w:val="008333E0"/>
    <w:rsid w:val="00833E55"/>
    <w:rsid w:val="00834C7C"/>
    <w:rsid w:val="00836DC8"/>
    <w:rsid w:val="008407C5"/>
    <w:rsid w:val="008407E0"/>
    <w:rsid w:val="008424D7"/>
    <w:rsid w:val="00843423"/>
    <w:rsid w:val="00846AAC"/>
    <w:rsid w:val="00846F74"/>
    <w:rsid w:val="008472AE"/>
    <w:rsid w:val="0085464F"/>
    <w:rsid w:val="008601E7"/>
    <w:rsid w:val="008606A6"/>
    <w:rsid w:val="008613B0"/>
    <w:rsid w:val="00862677"/>
    <w:rsid w:val="00863774"/>
    <w:rsid w:val="00873299"/>
    <w:rsid w:val="00874A80"/>
    <w:rsid w:val="0087759F"/>
    <w:rsid w:val="00877957"/>
    <w:rsid w:val="008804CD"/>
    <w:rsid w:val="0088140C"/>
    <w:rsid w:val="0088283E"/>
    <w:rsid w:val="00885F48"/>
    <w:rsid w:val="00886B49"/>
    <w:rsid w:val="00887A08"/>
    <w:rsid w:val="008A4D61"/>
    <w:rsid w:val="008A67DF"/>
    <w:rsid w:val="008B0DA3"/>
    <w:rsid w:val="008B0EA3"/>
    <w:rsid w:val="008B2CA2"/>
    <w:rsid w:val="008B7299"/>
    <w:rsid w:val="008C028B"/>
    <w:rsid w:val="008C25F1"/>
    <w:rsid w:val="008C4D7A"/>
    <w:rsid w:val="008C7532"/>
    <w:rsid w:val="008D069B"/>
    <w:rsid w:val="008D0BCF"/>
    <w:rsid w:val="008D232D"/>
    <w:rsid w:val="008D2535"/>
    <w:rsid w:val="008D33E7"/>
    <w:rsid w:val="008D3ABC"/>
    <w:rsid w:val="008D5F6D"/>
    <w:rsid w:val="008E13F6"/>
    <w:rsid w:val="008E27F6"/>
    <w:rsid w:val="008E2965"/>
    <w:rsid w:val="008E3751"/>
    <w:rsid w:val="008E38F5"/>
    <w:rsid w:val="008E3E43"/>
    <w:rsid w:val="008F0345"/>
    <w:rsid w:val="008F0B0E"/>
    <w:rsid w:val="008F0DAC"/>
    <w:rsid w:val="008F2B6E"/>
    <w:rsid w:val="008F5B55"/>
    <w:rsid w:val="008F7BB8"/>
    <w:rsid w:val="0090360B"/>
    <w:rsid w:val="009041CA"/>
    <w:rsid w:val="009105B2"/>
    <w:rsid w:val="00910986"/>
    <w:rsid w:val="0091113B"/>
    <w:rsid w:val="00911FF5"/>
    <w:rsid w:val="0091204B"/>
    <w:rsid w:val="009130D4"/>
    <w:rsid w:val="00913C3F"/>
    <w:rsid w:val="009232F7"/>
    <w:rsid w:val="0092597D"/>
    <w:rsid w:val="00925F50"/>
    <w:rsid w:val="00927A8C"/>
    <w:rsid w:val="00931AFC"/>
    <w:rsid w:val="009358FD"/>
    <w:rsid w:val="00940742"/>
    <w:rsid w:val="00941BFC"/>
    <w:rsid w:val="0094305D"/>
    <w:rsid w:val="00945C05"/>
    <w:rsid w:val="009524C6"/>
    <w:rsid w:val="0095365A"/>
    <w:rsid w:val="00953BD6"/>
    <w:rsid w:val="00957EC9"/>
    <w:rsid w:val="00962485"/>
    <w:rsid w:val="00962EE2"/>
    <w:rsid w:val="009637D4"/>
    <w:rsid w:val="00964C59"/>
    <w:rsid w:val="00965E0D"/>
    <w:rsid w:val="009665C3"/>
    <w:rsid w:val="0096697D"/>
    <w:rsid w:val="00972170"/>
    <w:rsid w:val="009746A4"/>
    <w:rsid w:val="009749CC"/>
    <w:rsid w:val="00975187"/>
    <w:rsid w:val="009757AB"/>
    <w:rsid w:val="00976447"/>
    <w:rsid w:val="00976B86"/>
    <w:rsid w:val="00977AAE"/>
    <w:rsid w:val="0098007B"/>
    <w:rsid w:val="0098008B"/>
    <w:rsid w:val="00983B50"/>
    <w:rsid w:val="00984B90"/>
    <w:rsid w:val="00984C86"/>
    <w:rsid w:val="00985D52"/>
    <w:rsid w:val="009863DC"/>
    <w:rsid w:val="009873A1"/>
    <w:rsid w:val="009879F3"/>
    <w:rsid w:val="00993333"/>
    <w:rsid w:val="009936B9"/>
    <w:rsid w:val="00995BE8"/>
    <w:rsid w:val="00995D9E"/>
    <w:rsid w:val="009A3246"/>
    <w:rsid w:val="009A5EE5"/>
    <w:rsid w:val="009A7162"/>
    <w:rsid w:val="009B11FC"/>
    <w:rsid w:val="009B251C"/>
    <w:rsid w:val="009B3525"/>
    <w:rsid w:val="009B5432"/>
    <w:rsid w:val="009B5ACB"/>
    <w:rsid w:val="009C1B1C"/>
    <w:rsid w:val="009C3210"/>
    <w:rsid w:val="009C36F4"/>
    <w:rsid w:val="009C5C80"/>
    <w:rsid w:val="009C5FDB"/>
    <w:rsid w:val="009C6749"/>
    <w:rsid w:val="009D0740"/>
    <w:rsid w:val="009D0D8C"/>
    <w:rsid w:val="009D1279"/>
    <w:rsid w:val="009D14F6"/>
    <w:rsid w:val="009D1D22"/>
    <w:rsid w:val="009D2819"/>
    <w:rsid w:val="009D34DD"/>
    <w:rsid w:val="009D437F"/>
    <w:rsid w:val="009D4BB3"/>
    <w:rsid w:val="009D7C0C"/>
    <w:rsid w:val="009E0339"/>
    <w:rsid w:val="009E146D"/>
    <w:rsid w:val="009E4BE2"/>
    <w:rsid w:val="009E6832"/>
    <w:rsid w:val="009E6F09"/>
    <w:rsid w:val="009F1EBC"/>
    <w:rsid w:val="009F4F81"/>
    <w:rsid w:val="009F66F9"/>
    <w:rsid w:val="009F701D"/>
    <w:rsid w:val="00A02344"/>
    <w:rsid w:val="00A02550"/>
    <w:rsid w:val="00A03F2A"/>
    <w:rsid w:val="00A05CA6"/>
    <w:rsid w:val="00A06811"/>
    <w:rsid w:val="00A07102"/>
    <w:rsid w:val="00A12DDB"/>
    <w:rsid w:val="00A2197E"/>
    <w:rsid w:val="00A22CE2"/>
    <w:rsid w:val="00A26B11"/>
    <w:rsid w:val="00A3108D"/>
    <w:rsid w:val="00A4392F"/>
    <w:rsid w:val="00A501C3"/>
    <w:rsid w:val="00A52C9F"/>
    <w:rsid w:val="00A57015"/>
    <w:rsid w:val="00A60638"/>
    <w:rsid w:val="00A61552"/>
    <w:rsid w:val="00A61721"/>
    <w:rsid w:val="00A62914"/>
    <w:rsid w:val="00A63D9F"/>
    <w:rsid w:val="00A658B4"/>
    <w:rsid w:val="00A6655A"/>
    <w:rsid w:val="00A668F1"/>
    <w:rsid w:val="00A66B9F"/>
    <w:rsid w:val="00A6728B"/>
    <w:rsid w:val="00A70CF7"/>
    <w:rsid w:val="00A76952"/>
    <w:rsid w:val="00A76BA8"/>
    <w:rsid w:val="00A76DA2"/>
    <w:rsid w:val="00A83FF2"/>
    <w:rsid w:val="00A8452E"/>
    <w:rsid w:val="00A858C3"/>
    <w:rsid w:val="00A86265"/>
    <w:rsid w:val="00A87C56"/>
    <w:rsid w:val="00A9257E"/>
    <w:rsid w:val="00AA077D"/>
    <w:rsid w:val="00AA34AF"/>
    <w:rsid w:val="00AA5D17"/>
    <w:rsid w:val="00AA7A56"/>
    <w:rsid w:val="00AB12D5"/>
    <w:rsid w:val="00AB375B"/>
    <w:rsid w:val="00AB3C90"/>
    <w:rsid w:val="00AB45B9"/>
    <w:rsid w:val="00AB496B"/>
    <w:rsid w:val="00AB56D3"/>
    <w:rsid w:val="00AB77ED"/>
    <w:rsid w:val="00AB7F1E"/>
    <w:rsid w:val="00AC39A5"/>
    <w:rsid w:val="00AD08E4"/>
    <w:rsid w:val="00AD31DF"/>
    <w:rsid w:val="00AE52E4"/>
    <w:rsid w:val="00AE6F2C"/>
    <w:rsid w:val="00AE7624"/>
    <w:rsid w:val="00AF0759"/>
    <w:rsid w:val="00AF29ED"/>
    <w:rsid w:val="00AF318D"/>
    <w:rsid w:val="00AF519F"/>
    <w:rsid w:val="00AF70B0"/>
    <w:rsid w:val="00B04A04"/>
    <w:rsid w:val="00B1337F"/>
    <w:rsid w:val="00B13E92"/>
    <w:rsid w:val="00B2030F"/>
    <w:rsid w:val="00B219CF"/>
    <w:rsid w:val="00B26623"/>
    <w:rsid w:val="00B33A50"/>
    <w:rsid w:val="00B3528D"/>
    <w:rsid w:val="00B3765D"/>
    <w:rsid w:val="00B400A9"/>
    <w:rsid w:val="00B4023A"/>
    <w:rsid w:val="00B40628"/>
    <w:rsid w:val="00B50A6A"/>
    <w:rsid w:val="00B55E57"/>
    <w:rsid w:val="00B5632B"/>
    <w:rsid w:val="00B57662"/>
    <w:rsid w:val="00B60B13"/>
    <w:rsid w:val="00B61A69"/>
    <w:rsid w:val="00B64DEB"/>
    <w:rsid w:val="00B65911"/>
    <w:rsid w:val="00B65DF7"/>
    <w:rsid w:val="00B66995"/>
    <w:rsid w:val="00B6757E"/>
    <w:rsid w:val="00B67EE6"/>
    <w:rsid w:val="00B73B33"/>
    <w:rsid w:val="00B75A7C"/>
    <w:rsid w:val="00B763F5"/>
    <w:rsid w:val="00B76459"/>
    <w:rsid w:val="00B76B73"/>
    <w:rsid w:val="00B7765B"/>
    <w:rsid w:val="00B81674"/>
    <w:rsid w:val="00B81876"/>
    <w:rsid w:val="00B82558"/>
    <w:rsid w:val="00B831DA"/>
    <w:rsid w:val="00B8418C"/>
    <w:rsid w:val="00B86F86"/>
    <w:rsid w:val="00B875D5"/>
    <w:rsid w:val="00B905E9"/>
    <w:rsid w:val="00B92021"/>
    <w:rsid w:val="00B92292"/>
    <w:rsid w:val="00BA0707"/>
    <w:rsid w:val="00BA532B"/>
    <w:rsid w:val="00BA5AF2"/>
    <w:rsid w:val="00BB55ED"/>
    <w:rsid w:val="00BB6B6A"/>
    <w:rsid w:val="00BC0001"/>
    <w:rsid w:val="00BC0F8D"/>
    <w:rsid w:val="00BC29F7"/>
    <w:rsid w:val="00BC5596"/>
    <w:rsid w:val="00BD4F15"/>
    <w:rsid w:val="00BD60D3"/>
    <w:rsid w:val="00BE1564"/>
    <w:rsid w:val="00BE2A0E"/>
    <w:rsid w:val="00BE401A"/>
    <w:rsid w:val="00BE4A20"/>
    <w:rsid w:val="00BE7397"/>
    <w:rsid w:val="00BF124A"/>
    <w:rsid w:val="00BF4F2B"/>
    <w:rsid w:val="00BF6228"/>
    <w:rsid w:val="00C00726"/>
    <w:rsid w:val="00C01A44"/>
    <w:rsid w:val="00C048C9"/>
    <w:rsid w:val="00C054A8"/>
    <w:rsid w:val="00C07127"/>
    <w:rsid w:val="00C14E89"/>
    <w:rsid w:val="00C209D4"/>
    <w:rsid w:val="00C24DD6"/>
    <w:rsid w:val="00C25FFF"/>
    <w:rsid w:val="00C276EE"/>
    <w:rsid w:val="00C3145F"/>
    <w:rsid w:val="00C32EAC"/>
    <w:rsid w:val="00C40384"/>
    <w:rsid w:val="00C4049E"/>
    <w:rsid w:val="00C4296A"/>
    <w:rsid w:val="00C46F6D"/>
    <w:rsid w:val="00C53597"/>
    <w:rsid w:val="00C60640"/>
    <w:rsid w:val="00C60BA4"/>
    <w:rsid w:val="00C617EE"/>
    <w:rsid w:val="00C61BF3"/>
    <w:rsid w:val="00C634DC"/>
    <w:rsid w:val="00C639DA"/>
    <w:rsid w:val="00C647DC"/>
    <w:rsid w:val="00C64CD1"/>
    <w:rsid w:val="00C70189"/>
    <w:rsid w:val="00C73C92"/>
    <w:rsid w:val="00C7734B"/>
    <w:rsid w:val="00C77420"/>
    <w:rsid w:val="00C84FAD"/>
    <w:rsid w:val="00C878BA"/>
    <w:rsid w:val="00C92475"/>
    <w:rsid w:val="00C9540D"/>
    <w:rsid w:val="00CA257F"/>
    <w:rsid w:val="00CA3124"/>
    <w:rsid w:val="00CA3EB5"/>
    <w:rsid w:val="00CA42C1"/>
    <w:rsid w:val="00CA512D"/>
    <w:rsid w:val="00CA55CD"/>
    <w:rsid w:val="00CB2A8C"/>
    <w:rsid w:val="00CB3AC6"/>
    <w:rsid w:val="00CB4D79"/>
    <w:rsid w:val="00CB59A1"/>
    <w:rsid w:val="00CB6F35"/>
    <w:rsid w:val="00CB750C"/>
    <w:rsid w:val="00CB79F0"/>
    <w:rsid w:val="00CC4F25"/>
    <w:rsid w:val="00CC6ECC"/>
    <w:rsid w:val="00CD09E7"/>
    <w:rsid w:val="00CD1170"/>
    <w:rsid w:val="00CD22DB"/>
    <w:rsid w:val="00CD469E"/>
    <w:rsid w:val="00CE4CB9"/>
    <w:rsid w:val="00CF051B"/>
    <w:rsid w:val="00CF5004"/>
    <w:rsid w:val="00CF55AD"/>
    <w:rsid w:val="00CF6738"/>
    <w:rsid w:val="00D0393A"/>
    <w:rsid w:val="00D04DBC"/>
    <w:rsid w:val="00D05C53"/>
    <w:rsid w:val="00D0744A"/>
    <w:rsid w:val="00D10535"/>
    <w:rsid w:val="00D10D3D"/>
    <w:rsid w:val="00D12427"/>
    <w:rsid w:val="00D15D33"/>
    <w:rsid w:val="00D165B1"/>
    <w:rsid w:val="00D24A74"/>
    <w:rsid w:val="00D25D37"/>
    <w:rsid w:val="00D26D72"/>
    <w:rsid w:val="00D276D8"/>
    <w:rsid w:val="00D33ED5"/>
    <w:rsid w:val="00D46F1C"/>
    <w:rsid w:val="00D472E3"/>
    <w:rsid w:val="00D51F42"/>
    <w:rsid w:val="00D52BD7"/>
    <w:rsid w:val="00D53830"/>
    <w:rsid w:val="00D60D32"/>
    <w:rsid w:val="00D625CC"/>
    <w:rsid w:val="00D62788"/>
    <w:rsid w:val="00D660AC"/>
    <w:rsid w:val="00D675D8"/>
    <w:rsid w:val="00D70544"/>
    <w:rsid w:val="00D705EE"/>
    <w:rsid w:val="00D7210F"/>
    <w:rsid w:val="00D75A29"/>
    <w:rsid w:val="00D779F6"/>
    <w:rsid w:val="00D8098F"/>
    <w:rsid w:val="00D83796"/>
    <w:rsid w:val="00D86544"/>
    <w:rsid w:val="00D87673"/>
    <w:rsid w:val="00D91810"/>
    <w:rsid w:val="00DA20A1"/>
    <w:rsid w:val="00DA431D"/>
    <w:rsid w:val="00DA4F79"/>
    <w:rsid w:val="00DA52F8"/>
    <w:rsid w:val="00DB4938"/>
    <w:rsid w:val="00DB4AA9"/>
    <w:rsid w:val="00DB73C1"/>
    <w:rsid w:val="00DB7F91"/>
    <w:rsid w:val="00DC1B7B"/>
    <w:rsid w:val="00DD160E"/>
    <w:rsid w:val="00DE066C"/>
    <w:rsid w:val="00DE21AB"/>
    <w:rsid w:val="00DF2BDD"/>
    <w:rsid w:val="00DF3FAE"/>
    <w:rsid w:val="00E01A3D"/>
    <w:rsid w:val="00E01CA2"/>
    <w:rsid w:val="00E03457"/>
    <w:rsid w:val="00E043D5"/>
    <w:rsid w:val="00E0750D"/>
    <w:rsid w:val="00E12BEB"/>
    <w:rsid w:val="00E1427A"/>
    <w:rsid w:val="00E145E8"/>
    <w:rsid w:val="00E148BE"/>
    <w:rsid w:val="00E1588E"/>
    <w:rsid w:val="00E20854"/>
    <w:rsid w:val="00E20DC2"/>
    <w:rsid w:val="00E22BD8"/>
    <w:rsid w:val="00E273EA"/>
    <w:rsid w:val="00E3346B"/>
    <w:rsid w:val="00E3563C"/>
    <w:rsid w:val="00E362BA"/>
    <w:rsid w:val="00E3705F"/>
    <w:rsid w:val="00E37CF1"/>
    <w:rsid w:val="00E40BF3"/>
    <w:rsid w:val="00E42C9E"/>
    <w:rsid w:val="00E43473"/>
    <w:rsid w:val="00E446F6"/>
    <w:rsid w:val="00E513D8"/>
    <w:rsid w:val="00E52059"/>
    <w:rsid w:val="00E52ED5"/>
    <w:rsid w:val="00E546FB"/>
    <w:rsid w:val="00E55CC6"/>
    <w:rsid w:val="00E63889"/>
    <w:rsid w:val="00E656CC"/>
    <w:rsid w:val="00E70145"/>
    <w:rsid w:val="00E714F0"/>
    <w:rsid w:val="00E74534"/>
    <w:rsid w:val="00E75EAD"/>
    <w:rsid w:val="00E763B7"/>
    <w:rsid w:val="00E77524"/>
    <w:rsid w:val="00E81480"/>
    <w:rsid w:val="00E82168"/>
    <w:rsid w:val="00E82C0B"/>
    <w:rsid w:val="00E838F9"/>
    <w:rsid w:val="00E84393"/>
    <w:rsid w:val="00E84700"/>
    <w:rsid w:val="00E8670E"/>
    <w:rsid w:val="00E86E1E"/>
    <w:rsid w:val="00E87552"/>
    <w:rsid w:val="00E919A8"/>
    <w:rsid w:val="00E93E4C"/>
    <w:rsid w:val="00E94B36"/>
    <w:rsid w:val="00E9674E"/>
    <w:rsid w:val="00E96CAD"/>
    <w:rsid w:val="00E978CC"/>
    <w:rsid w:val="00EA1FB6"/>
    <w:rsid w:val="00EA59A7"/>
    <w:rsid w:val="00EB0438"/>
    <w:rsid w:val="00EB31EB"/>
    <w:rsid w:val="00EB5A65"/>
    <w:rsid w:val="00EC2B96"/>
    <w:rsid w:val="00EC3B2C"/>
    <w:rsid w:val="00EC40AF"/>
    <w:rsid w:val="00EC4A60"/>
    <w:rsid w:val="00ED19F0"/>
    <w:rsid w:val="00ED2030"/>
    <w:rsid w:val="00ED22A5"/>
    <w:rsid w:val="00ED3A03"/>
    <w:rsid w:val="00ED4F28"/>
    <w:rsid w:val="00ED5ED1"/>
    <w:rsid w:val="00ED6106"/>
    <w:rsid w:val="00ED6574"/>
    <w:rsid w:val="00ED7D72"/>
    <w:rsid w:val="00EE3DB8"/>
    <w:rsid w:val="00EE677C"/>
    <w:rsid w:val="00EF56BE"/>
    <w:rsid w:val="00EF5D68"/>
    <w:rsid w:val="00EF644E"/>
    <w:rsid w:val="00EF678B"/>
    <w:rsid w:val="00EF6F90"/>
    <w:rsid w:val="00F03C37"/>
    <w:rsid w:val="00F044B5"/>
    <w:rsid w:val="00F0781C"/>
    <w:rsid w:val="00F123D1"/>
    <w:rsid w:val="00F148E2"/>
    <w:rsid w:val="00F1511C"/>
    <w:rsid w:val="00F15E73"/>
    <w:rsid w:val="00F20562"/>
    <w:rsid w:val="00F205A2"/>
    <w:rsid w:val="00F2426E"/>
    <w:rsid w:val="00F24B41"/>
    <w:rsid w:val="00F276A3"/>
    <w:rsid w:val="00F318C4"/>
    <w:rsid w:val="00F33B1E"/>
    <w:rsid w:val="00F35F42"/>
    <w:rsid w:val="00F36A0C"/>
    <w:rsid w:val="00F36CDC"/>
    <w:rsid w:val="00F451C8"/>
    <w:rsid w:val="00F45BC5"/>
    <w:rsid w:val="00F50A3C"/>
    <w:rsid w:val="00F51858"/>
    <w:rsid w:val="00F5424F"/>
    <w:rsid w:val="00F621C0"/>
    <w:rsid w:val="00F658C0"/>
    <w:rsid w:val="00F71A28"/>
    <w:rsid w:val="00F72DD2"/>
    <w:rsid w:val="00F73F42"/>
    <w:rsid w:val="00F77725"/>
    <w:rsid w:val="00F77769"/>
    <w:rsid w:val="00F85FD2"/>
    <w:rsid w:val="00F979B9"/>
    <w:rsid w:val="00FA15B0"/>
    <w:rsid w:val="00FA682C"/>
    <w:rsid w:val="00FB02AF"/>
    <w:rsid w:val="00FB08D0"/>
    <w:rsid w:val="00FB09FF"/>
    <w:rsid w:val="00FB33B7"/>
    <w:rsid w:val="00FB3F1E"/>
    <w:rsid w:val="00FB5DC6"/>
    <w:rsid w:val="00FB61A9"/>
    <w:rsid w:val="00FC16C6"/>
    <w:rsid w:val="00FC241F"/>
    <w:rsid w:val="00FD3933"/>
    <w:rsid w:val="00FE0C7E"/>
    <w:rsid w:val="00FE2D2F"/>
    <w:rsid w:val="00FE42B1"/>
    <w:rsid w:val="00FE5991"/>
    <w:rsid w:val="00FE7479"/>
    <w:rsid w:val="00FF367D"/>
    <w:rsid w:val="00FF7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5E3FB1"/>
  <w15:chartTrackingRefBased/>
  <w15:docId w15:val="{973AE67F-0583-5744-A8A2-61620A49E8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509</Words>
  <Characters>2905</Characters>
  <Application>Microsoft Office Word</Application>
  <DocSecurity>0</DocSecurity>
  <Lines>24</Lines>
  <Paragraphs>6</Paragraphs>
  <ScaleCrop>false</ScaleCrop>
  <Company/>
  <LinksUpToDate>false</LinksUpToDate>
  <CharactersWithSpaces>3408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ZhangHaoSW</dc:creator>
  <cp:keywords/>
  <dc:description/>
  <cp:lastModifiedBy>ZHSW</cp:lastModifiedBy>
  <cp:revision>11</cp:revision>
  <dcterms:created xsi:type="dcterms:W3CDTF">2023-06-22T02:26:00Z</dcterms:created>
  <dcterms:modified xsi:type="dcterms:W3CDTF">2023-10-25T10:41:00Z</dcterms:modified>
</cp:coreProperties>
</file>