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val="en-US" w:eastAsia="en-GB"/>
        </w:rPr>
      </w:pPr>
    </w:p>
    <w:p>
      <w:pPr>
        <w:spacing w:beforeLines="0" w:afterLines="0"/>
        <w:jc w:val="left"/>
        <w:rPr>
          <w:b/>
          <w:sz w:val="24"/>
          <w:szCs w:val="24"/>
        </w:rPr>
      </w:pPr>
      <w:r>
        <w:fldChar w:fldCharType="begin"/>
      </w:r>
      <w:r>
        <w:rPr>
          <w:rFonts w:hint="eastAsia"/>
          <w:lang w:eastAsia="zh-CN"/>
        </w:rPr>
        <w:instrText xml:space="preserve"> ADDIN NE.Bib</w:instrText>
      </w:r>
      <w:r>
        <w:fldChar w:fldCharType="separate"/>
      </w:r>
      <w:bookmarkStart w:id="0" w:name="OLE_LINK1"/>
      <w:r>
        <w:rPr>
          <w:rFonts w:ascii="Times New Roman" w:hAnsi="Times New Roman" w:eastAsia="等线" w:cs="Times New Roman"/>
          <w:b/>
          <w:bCs/>
          <w:color w:val="000000"/>
          <w:kern w:val="0"/>
          <w:sz w:val="24"/>
          <w:szCs w:val="24"/>
        </w:rPr>
        <w:t>Supplement Table1. Antibody for FACS analysis</w:t>
      </w:r>
    </w:p>
    <w:tbl>
      <w:tblPr>
        <w:tblStyle w:val="5"/>
        <w:tblW w:w="7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3"/>
        <w:gridCol w:w="1575"/>
        <w:gridCol w:w="1536"/>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Antibody</w:t>
            </w:r>
          </w:p>
        </w:tc>
        <w:tc>
          <w:tcPr>
            <w:tcW w:w="157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Company</w:t>
            </w:r>
          </w:p>
        </w:tc>
        <w:tc>
          <w:tcPr>
            <w:tcW w:w="148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Catalog number</w:t>
            </w:r>
          </w:p>
        </w:tc>
        <w:tc>
          <w:tcPr>
            <w:tcW w:w="234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Dosage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anti Human-CD3 </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MHCD0327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anti Human-CD4 </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25-0049-42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12-0257-42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Human-CD127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17-1278-42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Human-CTLA-4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85-46-1529-42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Human-PD-1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61-2799-42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bookmarkStart w:id="1" w:name="_GoBack"/>
            <w:r>
              <w:rPr>
                <w:rFonts w:hint="default" w:ascii="Times New Roman" w:hAnsi="Times New Roman" w:eastAsia="宋体" w:cs="Times New Roman"/>
                <w:i w:val="0"/>
                <w:iCs w:val="0"/>
                <w:color w:val="000000"/>
                <w:kern w:val="0"/>
                <w:sz w:val="22"/>
                <w:szCs w:val="22"/>
                <w:u w:val="none"/>
                <w:lang w:val="en-US" w:eastAsia="zh-CN" w:bidi="ar"/>
              </w:rPr>
              <w:t>10μL/100μL test sample</w:t>
            </w:r>
          </w:p>
          <w:bookmarkEnd w:id="1"/>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Human-CD11B</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46-0118-42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61-0149-42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56-0338-42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11-0159-42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Human-CD45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47-0459-42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Human-HLA-DR</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25-9952-42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Human-PD-L1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85-12-5888-42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anti Human-PD-L2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eBioscience</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25-9952-42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10μL/100μL test sample</w:t>
            </w:r>
          </w:p>
        </w:tc>
      </w:tr>
    </w:tbl>
    <w:p>
      <w:pPr>
        <w:spacing w:line="360" w:lineRule="auto"/>
        <w:rPr>
          <w:b/>
          <w:sz w:val="24"/>
          <w:szCs w:val="24"/>
        </w:rPr>
      </w:pPr>
    </w:p>
    <w:p>
      <w:pPr>
        <w:spacing w:beforeLines="0" w:afterLines="0"/>
        <w:rPr>
          <w:rFonts w:hint="default" w:ascii="Times New Roman" w:hAnsi="Times New Roman" w:eastAsia="Times New Roman"/>
          <w:color w:val="000000"/>
          <w:sz w:val="20"/>
          <w:szCs w:val="24"/>
        </w:rPr>
      </w:pPr>
    </w:p>
    <w:bookmarkEnd w:id="0"/>
    <w:p>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MzUwMjUyNzBmYzY5MzRhYjA0NmIxMDNjN2M4ZGUifQ=="/>
    <w:docVar w:name="NE.Ref{069A8837-1C31-42BD-864C-0F075008AA75}" w:val=" ADDIN NE.Ref.{069A8837-1C31-42BD-864C-0F075008AA75}&lt;Citation&gt;&lt;Group&gt;&lt;References&gt;&lt;Item&gt;&lt;ID&gt;821&lt;/ID&gt;&lt;UID&gt;{5C2F1C0E-5808-43D3-B8EC-9E1725125B51}&lt;/UID&gt;&lt;Title&gt;The Pancreatic Cancer Microbiome Promotes Oncogenesis by Induction of Innate and  Adaptive Immune Suppression&lt;/Title&gt;&lt;Template&gt;Journal Article&lt;/Template&gt;&lt;Star&gt;0&lt;/Star&gt;&lt;Tag&gt;0&lt;/Tag&gt;&lt;Author&gt;Pushalkar, S; Hundeyin, M; Daley, D; Zambirinis, C P; Kurz, E; Mishra, A; Mohan, N; Aykut, B; Usyk, M; Torres, L E; Werba, G; Zhang, K; Guo, Y; Li, Q; Akkad, N; Lall, S; Wadowski, B; Gutierrez, J; Kochen, Rossi JA; Herzog, J W; Diskin, B; Torres-Hernandez, A; Leinwand, J; Wang, W; Taunk, P S; Savadkar, S; Janal, M; Saxena, A; Li, X; Cohen, D; Sartor, R B; Saxena, D; Miller, G&lt;/Author&gt;&lt;Year&gt;2018&lt;/Year&gt;&lt;Details&gt;&lt;_accession_num&gt;29567829&lt;/_accession_num&gt;&lt;_author_adr&gt;Department of Basic Science and Craniofacial Biology, New York University College  of Dentistry,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Department of Basic Science and Craniofacial Biology, New York University College  of Dentistry, New York, New York.; S. Arthur Localio Laboratory, Department of Surgery, New York University School  of Medicine, New York, New York.; S. Arthur Localio Laboratory, Department of Surgery, New York University School  of Medicine, New York, New York.; Department of Basic Science and Craniofacial Biology, New York University College  of Dentistry, New York, New York.; Department of Basic Science and Craniofacial Biology, New York University College  of Dentistry, New York, New York.; Department of Basic Science and Craniofacial Biology, New York University College  of Dentistry,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National Gnotobiotic Rodent Research Center, University of North Carolina, Chapel  Hill, North Carolina.;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S. Arthur Localio Laboratory, Department of Surgery, New York University School  of Medicine, New York, New York.; Department of Basic Science and Craniofacial Biology, New York University College  of Dentistry, New York, New York.; Department of Epidemiology and Health Promotion, NYU College of Dentistry, New  York, New York.; Department of Basic Science and Craniofacial Biology, New York University College  of Dentistry, New York, New York.; Department of Biology, Brooklyn College and the Graduate Center (CUNY), Brooklyn,  New York, New York.; National Gnotobiotic Rodent Research Center, University of North Carolina, Chapel  Hill, North Carolina.; Department of Medicine, New York University School of Medicine, New York, New  York.; Department of Basic Science and Craniofacial Biology, New York University College  of Dentistry, New York, New York. george.miller@nyumc.org ds100@nyu.edu.; S. Arthur Localio Laboratory, Department of Surgery, New York University School  of Medicine, New York, New York.; S. Arthur Localio Laboratory, Department of Surgery, New York University School  of Medicine, New York, New York. george.miller@nyumc.org ds100@nyu.edu.; Department of Medicine, Microbiology, and Immunology, University of North  Carolina, Chapel Hill, North Carolina.&lt;/_author_adr&gt;&lt;_date_display&gt;2018 Apr&lt;/_date_display&gt;&lt;_date&gt;2018-04-01&lt;/_date&gt;&lt;_doi&gt;10.1158/2159-8290.CD-17-1134&lt;/_doi&gt;&lt;_isbn&gt;2159-8290 (Electronic); 2159-8274 (Print); 2159-8274 (Linking)&lt;/_isbn&gt;&lt;_issue&gt;4&lt;/_issue&gt;&lt;_journal&gt;Cancer Discov&lt;/_journal&gt;&lt;_language&gt;eng&lt;/_language&gt;&lt;_ori_publication&gt;(c)2018 American Association for Cancer Research.&lt;/_ori_publication&gt;&lt;_pages&gt;403-416&lt;/_pages&gt;&lt;_subject_headings&gt;Animals; Bacteria; *Carcinogenesis; Cell Differentiation; Female; Humans; Male; Mice; *Microbiota; Monocytes/immunology/metabolism/*physiology; Pancreatic Neoplasms/immunology/*microbiology/pathology; Signal Transduction; Toll-Like Receptors/*metabolism&lt;/_subject_headings&gt;&lt;_tertiary_title&gt;Cancer discovery&lt;/_tertiary_title&gt;&lt;_type_work&gt;Journal Article; Research Support, N.I.H., Extramural; Research Support, Non-U.S. Gov&amp;apos;t; Research Support, U.S. Gov&amp;apos;t, Non-P.H.S.&lt;/_type_work&gt;&lt;_url&gt;http://www.ncbi.nlm.nih.gov/entrez/query.fcgi?cmd=Retrieve&amp;amp;db=pubmed&amp;amp;dopt=Abstract&amp;amp;list_uids=29567829&amp;amp;query_hl=1&lt;/_url&gt;&lt;_volume&gt;8&lt;/_volume&gt;&lt;_created&gt;65142013&lt;/_created&gt;&lt;_modified&gt;65142023&lt;/_modified&gt;&lt;_db_updated&gt;PubMed&lt;/_db_updated&gt;&lt;_impact_factor&gt;  38.272&lt;/_impact_factor&gt;&lt;_social_category&gt;肿瘤学(1)&lt;/_social_category&gt;&lt;_collection_scope&gt;SCIE&lt;/_collection_scope&gt;&lt;/Details&gt;&lt;Extra&gt;&lt;DBUID&gt;{F96A950B-833F-4880-A151-76DA2D6A2879}&lt;/DBUID&gt;&lt;/Extra&gt;&lt;/Item&gt;&lt;/References&gt;&lt;/Group&gt;&lt;Group&gt;&lt;References&gt;&lt;Item&gt;&lt;ID&gt;824&lt;/ID&gt;&lt;UID&gt;{B5D2AC8C-D2D3-439E-8A8F-7A3E24798332}&lt;/UID&gt;&lt;Title&gt;Genetically Modified Mouse Mesenchymal Stem Cells Expressing Non-Structural  Proteins of Hepatitis C Virus Induce Effective Immune Response&lt;/Title&gt;&lt;Template&gt;Journal Article&lt;/Template&gt;&lt;Star&gt;0&lt;/Star&gt;&lt;Tag&gt;0&lt;/Tag&gt;&lt;Author&gt;Masalova, O V; Lesnova, E I; Klimova, R R; Momotyuk, E D; Kozlov, V V; Ivanova, A M; Payushina, O V; Butorina, N N; Zakirova, N F; Narovlyansky, A N; Pronin, A V; Ivanov, A V; Kushch, A A&lt;/Author&gt;&lt;Year&gt;2020&lt;/Year&gt;&lt;Details&gt;&lt;_accession_num&gt;32024236&lt;/_accession_num&gt;&lt;_author_adr&gt;Gamaleya National Research Center of Epidemiology and Microbiology, Ministry of  Health of the Russian Federation, Moscow 123098, Russia.; Gamaleya National Research Center of Epidemiology and Microbiology, Ministry of  Health of the Russian Federation, Moscow 123098, Russia.; Gamaleya National Research Center of Epidemiology and Microbiology, Ministry of  Health of the Russian Federation, Moscow 123098, Russia.; Gamaleya National Research Center of Epidemiology and Microbiology, Ministry of  Health of the Russian Federation, Moscow 123098, Russia.; Gamaleya National Research Center of Epidemiology and Microbiology, Ministry of  Health of the Russian Federation, Moscow 123098, Russia.; Gamaleya National Research Center of Epidemiology and Microbiology, Ministry of  Health of the Russian Federation, Moscow 123098, Russia.; Federal State Autonomous Educational Institution of Higher Education I.M.  Sechenov First Moscow State Medical University of the Ministry of Health of the  Russian Federation (Sechenov University), Moscow 119991, Russia.; Koltzov Institute of Developmental Biology of Russian Academy of Sciences, Moscow  119334, Russia.; Center for Precision Genome Editing and Genetic Technologies for Biomedicine,  Engelhardt Institute of Molecular Biology, Russian Academy of Sciences, Moscow  119991, Russia.; Gamaleya National Research Center of Epidemiology and Microbiology, Ministry of  Health of the Russian Federation, Moscow 123098, Russia.; Gamaleya National Research Center of Epidemiology and Microbiology, Ministry of  Health of the Russian Federation, Moscow 123098, Russia.; Center for Precision Genome Editing and Genetic Technologies for Biomedicine,  Engelhardt Institute of Molecular Biology, Russian Academy of Sciences, Moscow  119991, Russia.; Gamaleya National Research Center of Epidemiology and Microbiology, Ministry of  Health of the Russian Federation, Moscow 123098, Russia.&lt;/_author_adr&gt;&lt;_date_display&gt;2020 Feb 2&lt;/_date_display&gt;&lt;_date&gt;2020-02-02&lt;/_date&gt;&lt;_doi&gt;10.3390/vaccines8010062&lt;/_doi&gt;&lt;_isbn&gt;2076-393X (Print); 2076-393X (Electronic); 2076-393X (Linking)&lt;/_isbn&gt;&lt;_issue&gt;1&lt;/_issue&gt;&lt;_journal&gt;Vaccines (Basel)&lt;/_journal&gt;&lt;_keywords&gt;DNA immunization; HCV vaccine; hepatitis C virus (HCV); immune response; mesenchymal stem cells (MSC); modified MSC; myeloid derived suppressor cells (MDSCs); nonstructural HCV proteins&lt;/_keywords&gt;&lt;_language&gt;eng&lt;/_language&gt;&lt;_tertiary_title&gt;Vaccines&lt;/_tertiary_title&gt;&lt;_type_work&gt;Journal Article&lt;/_type_work&gt;&lt;_url&gt;http://www.ncbi.nlm.nih.gov/entrez/query.fcgi?cmd=Retrieve&amp;amp;db=pubmed&amp;amp;dopt=Abstract&amp;amp;list_uids=32024236&amp;amp;query_hl=1&lt;/_url&gt;&lt;_volume&gt;8&lt;/_volume&gt;&lt;_created&gt;65142127&lt;/_created&gt;&lt;_modified&gt;65142127&lt;/_modified&gt;&lt;_db_updated&gt;PubMed&lt;/_db_updated&gt;&lt;_impact_factor&gt;   4.961&lt;/_impact_factor&gt;&lt;_social_category&gt;免疫学(3) &amp;amp; 医学：研究与实验(3)&lt;/_social_category&gt;&lt;_collection_scope&gt;SCIE&lt;/_collection_scope&gt;&lt;/Details&gt;&lt;Extra&gt;&lt;DBUID&gt;{F96A950B-833F-4880-A151-76DA2D6A2879}&lt;/DBUID&gt;&lt;/Extra&gt;&lt;/Item&gt;&lt;/References&gt;&lt;/Group&gt;&lt;/Citation&gt;_x000a_"/>
    <w:docVar w:name="NE.Ref{2135D3B4-EB14-4CC6-8ED4-444C64FBB52A}" w:val=" ADDIN NE.Ref.{2135D3B4-EB14-4CC6-8ED4-444C64FBB52A}&lt;Citation&gt;&lt;Group&gt;&lt;References&gt;&lt;Item&gt;&lt;ID&gt;819&lt;/ID&gt;&lt;UID&gt;{632F68F5-6BCD-4219-9D5D-779AC6554B96}&lt;/UID&gt;&lt;Title&gt;Role of nanoparticle size and sialic acids in the distinct time-evolution  profiles of nanoparticle uptake in hematopoietic progenitor cells and monocytes&lt;/Title&gt;&lt;Template&gt;Journal Article&lt;/Template&gt;&lt;Star&gt;0&lt;/Star&gt;&lt;Tag&gt;0&lt;/Tag&gt;&lt;Author&gt;Wathiong, B; Deville, S; Jacobs, A; Smisdom, N; Gervois, P; Lambrichts, I; Ameloot, M; Hooyberghs, J; Nelissen, I&lt;/Author&gt;&lt;Year&gt;2019&lt;/Year&gt;&lt;Details&gt;&lt;_accession_num&gt;31084605&lt;/_accession_num&gt;&lt;_author_adr&gt;Health Department, Flemish Institute For Technological Research (VITO), Boeretang  200, 2400, Mol, Belgium.; Health Department, Flemish Institute For Technological Research (VITO), Boeretang  200, 2400, Mol, Belgium.; Health Department, Flemish Institute For Technological Research (VITO), Boeretang  200, 2400, Mol, Belgium.; Biomedical Research Institute (BIOMED), Hasselt University, Agoralaan Building C,  3590, Diepenbeek, Belgium.; Biomedical Research Institute (BIOMED), Hasselt University, Agoralaan Building C,  3590, Diepenbeek, Belgium.; Biomedical Research Institute (BIOMED), Hasselt University, Agoralaan Building C,  3590, Diepenbeek, Belgium.; Biomedical Research Institute (BIOMED), Hasselt University, Agoralaan Building C,  3590, Diepenbeek, Belgium.; Health Department, Flemish Institute For Technological Research (VITO), Boeretang  200, 2400, Mol, Belgium.; Theoretical Physics, Hasselt University, Agoralaan Building D, 3590, Diepenbeek,  Belgium.; Health Department, Flemish Institute For Technological Research (VITO), Boeretang  200, 2400, Mol, Belgium. inge.nelissen@vito.be.&lt;/_author_adr&gt;&lt;_date_display&gt;2019 May 13&lt;/_date_display&gt;&lt;_date&gt;2019-05-13&lt;/_date&gt;&lt;_doi&gt;10.1186/s12951-019-0495-x&lt;/_doi&gt;&lt;_isbn&gt;1477-3155 (Electronic); 1477-3155 (Linking)&lt;/_isbn&gt;&lt;_issue&gt;1&lt;/_issue&gt;&lt;_journal&gt;J Nanobiotechnology&lt;/_journal&gt;&lt;_keywords&gt;Confocal imaging; Flow cytometry; Hematopoietic progenitor cells; Monocytes; Nanoparticles; Proteoglycans&lt;/_keywords&gt;&lt;_language&gt;eng&lt;/_language&gt;&lt;_pages&gt;62&lt;/_pages&gt;&lt;_subject_headings&gt;Antigens, CD34/metabolism; Biological Transport; Cell Line; Cell Membrane/drug effects; Cell Survival/drug effects; Delayed-Action Preparations/metabolism; Endocytosis/drug effects; Hematopoietic Stem Cells/*metabolism; Humans; Monocytes/*metabolism; Nanoparticles/*chemistry; Particle Size; Polystyrenes; Sialic Acids/*chemistry; Surface Properties&lt;/_subject_headings&gt;&lt;_tertiary_title&gt;Journal of nanobiotechnology&lt;/_tertiary_title&gt;&lt;_type_work&gt;Journal Article&lt;/_type_work&gt;&lt;_url&gt;http://www.ncbi.nlm.nih.gov/entrez/query.fcgi?cmd=Retrieve&amp;amp;db=pubmed&amp;amp;dopt=Abstract&amp;amp;list_uids=31084605&amp;amp;query_hl=1&lt;/_url&gt;&lt;_volume&gt;17&lt;/_volume&gt;&lt;_created&gt;65141992&lt;/_created&gt;&lt;_modified&gt;65141993&lt;/_modified&gt;&lt;_db_updated&gt;PubMed&lt;/_db_updated&gt;&lt;_impact_factor&gt;   9.429&lt;/_impact_factor&gt;&lt;_social_category&gt;生物工程与应用微生物(1) &amp;amp; 纳米科技(2)&lt;/_social_category&gt;&lt;_collection_scope&gt;SCIE;EI&lt;/_collection_scope&gt;&lt;/Details&gt;&lt;Extra&gt;&lt;DBUID&gt;{F96A950B-833F-4880-A151-76DA2D6A2879}&lt;/DBUID&gt;&lt;/Extra&gt;&lt;/Item&gt;&lt;/References&gt;&lt;/Group&gt;&lt;Group&gt;&lt;References&gt;&lt;Item&gt;&lt;ID&gt;814&lt;/ID&gt;&lt;UID&gt;{544DDF31-9102-4869-9C69-C34CFEB0A5F1}&lt;/UID&gt;&lt;Title&gt;Identification and classification of distinct surface markers of T regulatory  cells&lt;/Title&gt;&lt;Template&gt;Journal Article&lt;/Template&gt;&lt;Star&gt;0&lt;/Star&gt;&lt;Tag&gt;0&lt;/Tag&gt;&lt;Author&gt;Wegrzyn, A S; Kedzierska, A E; Obojski, A&lt;/Author&gt;&lt;Year&gt;2022&lt;/Year&gt;&lt;Details&gt;&lt;_accession_num&gt;36741366&lt;/_accession_num&gt;&lt;_author_adr&gt;Lukasiewicz Research Network - PORT Polish Center for Technology Development,  Bioengineering Group, Wroclaw, Poland.; Lukasiewicz Research Network - PORT Polish Center for Technology Development,  Bioengineering Group, Wroclaw, Poland.; Hirszfeld Institute of Immunology and Experimental Therapy, Polish Academy of  Sciences, Wroclaw, Poland.; Department of Internal Medicine and Allergology, Wroclaw Medical University,  Wroclaw, Poland.&lt;/_author_adr&gt;&lt;_collection_scope&gt;SCIE&lt;/_collection_scope&gt;&lt;_created&gt;65140508&lt;/_created&gt;&lt;_date&gt;2022-01-20&lt;/_date&gt;&lt;_date_display&gt;2022&lt;/_date_display&gt;&lt;_db_updated&gt;PubMed&lt;/_db_updated&gt;&lt;_doi&gt;10.3389/fimmu.2022.1055805&lt;/_doi&gt;&lt;_impact_factor&gt;   8.786&lt;/_impact_factor&gt;&lt;_isbn&gt;1664-3224 (Electronic); 1664-3224 (Linking)&lt;/_isbn&gt;&lt;_journal&gt;Front Immunol&lt;/_journal&gt;&lt;_keywords&gt;Treg markers; activated T cells; conventional T cells; flow cytometry; phenotyping; regulatory T cells; surface markers&lt;/_keywords&gt;&lt;_language&gt;eng&lt;/_language&gt;&lt;_modified&gt;65140512&lt;/_modified&gt;&lt;_ori_publication&gt;Copyright (c) 2023 Wegrzyn, Kedzierska and Obojski.&lt;/_ori_publication&gt;&lt;_pages&gt;1055805&lt;/_pages&gt;&lt;_social_category&gt;免疫学(2)&lt;/_social_category&gt;&lt;_subject_headings&gt;Humans; *T-Lymphocytes, Regulatory; *Leukocytes, Mononuclear; Signal Transduction/physiology; Flow Cytometry; Lymphocyte Activation&lt;/_subject_headings&gt;&lt;_tertiary_title&gt;Frontiers in immunology&lt;/_tertiary_title&gt;&lt;_type_work&gt;Journal Article; Research Support, Non-U.S. Gov&amp;apos;t&lt;/_type_work&gt;&lt;_url&gt;http://www.ncbi.nlm.nih.gov/entrez/query.fcgi?cmd=Retrieve&amp;amp;db=pubmed&amp;amp;dopt=Abstract&amp;amp;list_uids=36741366&amp;amp;query_hl=1&lt;/_url&gt;&lt;_volume&gt;13&lt;/_volume&gt;&lt;/Details&gt;&lt;Extra&gt;&lt;DBUID&gt;{F96A950B-833F-4880-A151-76DA2D6A2879}&lt;/DBUID&gt;&lt;/Extra&gt;&lt;/Item&gt;&lt;/References&gt;&lt;/Group&gt;&lt;Group&gt;&lt;References&gt;&lt;Item&gt;&lt;ID&gt;822&lt;/ID&gt;&lt;UID&gt;{5E60C5ED-1546-4039-9D52-D99E1DB435A1}&lt;/UID&gt;&lt;Title&gt;Haploidentical donor is preferred over matched sibling donor for  pre-transplantation MRD positive ALL: a phase 3 genetically randomized study&lt;/Title&gt;&lt;Template&gt;Journal Article&lt;/Template&gt;&lt;Star&gt;0&lt;/Star&gt;&lt;Tag&gt;0&lt;/Tag&gt;&lt;Author&gt;Chang, Y J; Wang, Y; Xu, L P; Zhang, X H; Chen, H; Chen, Y H; Wang, F R; Wei-Han; Sun, Y Q; Yan, C H; Tang, F F; Mo, X D; Liu, Y R; Liu, K Y; Huang, X J&lt;/Author&gt;&lt;Year&gt;2020&lt;/Year&gt;&lt;Details&gt;&lt;_accession_num&gt;32228710&lt;/_accession_num&gt;&lt;_author_adr&gt;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Research Unit of Key Technique for Diagnosis and Treatments of Hematologic  Malignancies, Chinese Academy of Medical Sciences, Beijing, 2019RU029,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Research Unit of Key Technique for Diagnosis and Treatments of Hematologic  Malignancies, Chinese Academy of Medical Sciences, Beijing, 2019RU029,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Research Unit of Key Technique for Diagnosis and Treatments of Hematologic  Malignancies, Chinese Academy of Medical Sciences, Beijing, 2019RU029,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Peking University People&amp;apos;s Hospital &amp;amp; Peking University Institute of Hematology,  National Clinical Research Center for Hematologic Disease, Beijing Key Laboratory  of Hematopoietic Stem Cell Transplantation, No. 11 South Street of Xizhimen,  Xicheng District, Beijing, 100044, People&amp;apos;s Republic of China.  xjhrm@medmail.com.cn.; Peking-Tsinghua Center for Life Sciences, Beijing, 100871, China.  xjhrm@medmail.com.cn.; Research Unit of Key Technique for Diagnosis and Treatments of Hematologic  Malignancies, Chinese Academy of Medical Sciences, Beijing, 2019RU029, China.  xjhrm@medmail.com.cn.&lt;/_author_adr&gt;&lt;_date_display&gt;2020 Mar 30&lt;/_date_display&gt;&lt;_date&gt;2020-03-30&lt;/_date&gt;&lt;_doi&gt;10.1186/s13045-020-00860-y&lt;/_doi&gt;&lt;_isbn&gt;1756-8722 (Electronic); 1756-8722 (Linking)&lt;/_isbn&gt;&lt;_issue&gt;1&lt;/_issue&gt;&lt;_journal&gt;J Hematol Oncol&lt;/_journal&gt;&lt;_keywords&gt;Acute lymphoblastic leukemia; Donor selection; Haploidentical donor transplantation; Matched sibling donor transplantation; Measurable residual disease&lt;/_keywords&gt;&lt;_language&gt;eng&lt;/_language&gt;&lt;_pages&gt;27&lt;/_pages&gt;&lt;_subject_headings&gt;Adolescent; Adult; Child; Child, Preschool; *Donor Selection; Female; Humans; Male; Middle Aged; Neoplasm, Residual/genetics/*therapy; Precursor Cell Lymphoblastic Leukemia-Lymphoma/genetics/*therapy; Prospective Studies; Siblings; *Stem Cell Transplantation/methods; Tissue Donors; *Transplantation, Haploidentical/methods; Young Adult&lt;/_subject_headings&gt;&lt;_tertiary_title&gt;Journal of hematology &amp;amp; oncology&lt;/_tertiary_title&gt;&lt;_type_work&gt;Clinical Trial, Phase III; Journal Article; Randomized Controlled Trial; Research Support, Non-U.S. Gov&amp;apos;t&lt;/_type_work&gt;&lt;_url&gt;http://www.ncbi.nlm.nih.gov/entrez/query.fcgi?cmd=Retrieve&amp;amp;db=pubmed&amp;amp;dopt=Abstract&amp;amp;list_uids=32228710&amp;amp;query_hl=1&lt;/_url&gt;&lt;_volume&gt;13&lt;/_volume&gt;&lt;_created&gt;65142026&lt;/_created&gt;&lt;_modified&gt;65142027&lt;/_modified&gt;&lt;_db_updated&gt;PubMed&lt;/_db_updated&gt;&lt;_impact_factor&gt;  23.168&lt;/_impact_factor&gt;&lt;_social_category&gt;血液学(1) &amp;amp; 肿瘤学(1)&lt;/_social_category&gt;&lt;_collection_scope&gt;SCIE&lt;/_collection_scope&gt;&lt;/Details&gt;&lt;Extra&gt;&lt;DBUID&gt;{F96A950B-833F-4880-A151-76DA2D6A2879}&lt;/DBUID&gt;&lt;/Extra&gt;&lt;/Item&gt;&lt;/References&gt;&lt;/Group&gt;&lt;Group&gt;&lt;References&gt;&lt;Item&gt;&lt;ID&gt;823&lt;/ID&gt;&lt;UID&gt;{C33D4605-470C-4BEB-8B67-E419BA256FBB}&lt;/UID&gt;&lt;Title&gt;Acquired cancer cell resistance to T cell bispecific antibodies and CAR T  targeting HER2 through JAK2 down-modulation&lt;/Title&gt;&lt;Template&gt;Journal Article&lt;/Template&gt;&lt;Star&gt;0&lt;/Star&gt;&lt;Tag&gt;0&lt;/Tag&gt;&lt;Author&gt;Arenas, E J; Martinez-Sabadell, A; Rius, Ruiz I; Roman, Alonso M; Escorihuela, M; Luque, A; Fajardo, C A; Gros, A; Klein, C; Arribas, J&lt;/Author&gt;&lt;Year&gt;2021&lt;/Year&gt;&lt;Details&gt;&lt;_accession_num&gt;33623012&lt;/_accession_num&gt;&lt;_author_adr&gt;Preclinical Research Program, Vall d&amp;apos;Hebron Institute of Oncology (VHIO), Vall  d&amp;apos;Hebron Barcelona Hospital Campus, Barcelona, 08035, Spain.; Centro de Investigacion Biomedica en Red de Cancer (CIBERONC), Madrid, 28029,  Spain.; Preclinical Research Program, Vall d&amp;apos;Hebron Institute of Oncology (VHIO), Vall  d&amp;apos;Hebron Barcelona Hospital Campus, Barcelona, 08035, Spain.; Preclinical Research Program, Vall d&amp;apos;Hebron Institute of Oncology (VHIO), Vall  d&amp;apos;Hebron Barcelona Hospital Campus, Barcelona, 08035, Spain.; Centro de Investigacion Biomedica en Red de Cancer (CIBERONC), Madrid, 28029,  Spain.; Preclinical Research Program, Vall d&amp;apos;Hebron Institute of Oncology (VHIO), Vall  d&amp;apos;Hebron Barcelona Hospital Campus, Barcelona, 08035, Spain.; Preclinical Research Program, Vall d&amp;apos;Hebron Institute of Oncology (VHIO), Vall  d&amp;apos;Hebron Barcelona Hospital Campus, Barcelona, 08035, Spain.; Preclinical Research Program, Vall d&amp;apos;Hebron Institute of Oncology (VHIO), Vall  d&amp;apos;Hebron Barcelona Hospital Campus, Barcelona, 08035, Spain.; Tumor Immunology &amp;amp; Immunotherapy Group, VHIO, Vall d&amp;apos;Hebron Barcelona Hospital  Campus, Barcelona, 08035, Spain.; Tumor Immunology &amp;amp; Immunotherapy Group, VHIO, Vall d&amp;apos;Hebron Barcelona Hospital  Campus, Barcelona, 08035, Spain.; Roche Innovation Center Zurich, Roche Pharmaceutical Research and Early  Development, Schlieren, 8952, Switzerland.; Preclinical Research Program, Vall d&amp;apos;Hebron Institute of Oncology (VHIO), Vall  d&amp;apos;Hebron Barcelona Hospital Campus, Barcelona, 08035, Spain. jarribas@vhio.net.; Centro de Investigacion Biomedica en Red de Cancer (CIBERONC), Madrid, 28029,  Spain. jarribas@vhio.net.; Department of Biochemistry and Molecular Biology, Universitat Autonoma de  Barcelona (UAB), Bellaterra, 08193, Spain. jarribas@vhio.net.; Cancer Research Program, IMIM (Hospital del Mar Medical Research Institute),  Barcelona, 08003, Spain. jarribas@vhio.net.; Institucio Catalana de Recerca i Estudis Avancats (ICREA), Barcelona, 08010,  Spain. jarribas@vhio.net.&lt;/_author_adr&gt;&lt;_date_display&gt;2021 Feb 23&lt;/_date_display&gt;&lt;_date&gt;2021-02-23&lt;/_date&gt;&lt;_doi&gt;10.1038/s41467-021-21445-4&lt;/_doi&gt;&lt;_isbn&gt;2041-1723 (Electronic); 2041-1723 (Linking)&lt;/_isbn&gt;&lt;_issue&gt;1&lt;/_issue&gt;&lt;_journal&gt;Nat Commun&lt;/_journal&gt;&lt;_language&gt;eng&lt;/_language&gt;&lt;_pages&gt;1237&lt;/_pages&gt;&lt;_subject_headings&gt;Animals; Antibodies, Bispecific/*immunology; Cell Line; Cytotoxicity, Immunologic; *Down-Regulation; Drug Resistance, Neoplasm/*immunology; Humans; Interferon-gamma/metabolism; Janus Kinase 2/*metabolism; Mice; Neoplasms/*immunology; Receptor, ErbB-2/*metabolism; Receptors, Chimeric Antigen/*immunology; Signal Transduction; T-Lymphocytes/*immunology; Transcriptome/genetics&lt;/_subject_headings&gt;&lt;_tertiary_title&gt;Nature communications&lt;/_tertiary_title&gt;&lt;_type_work&gt;Journal Article; Research Support, Non-U.S. Gov&amp;apos;t&lt;/_type_work&gt;&lt;_url&gt;http://www.ncbi.nlm.nih.gov/entrez/query.fcgi?cmd=Retrieve&amp;amp;db=pubmed&amp;amp;dopt=Abstract&amp;amp;list_uids=33623012&amp;amp;query_hl=1&lt;/_url&gt;&lt;_volume&gt;12&lt;/_volume&gt;&lt;_created&gt;65142103&lt;/_created&gt;&lt;_modified&gt;65142103&lt;/_modified&gt;&lt;_db_updated&gt;PubMed&lt;/_db_updated&gt;&lt;_impact_factor&gt;  17.694&lt;/_impact_factor&gt;&lt;_social_category&gt;综合性期刊(1)&lt;/_social_category&gt;&lt;_collection_scope&gt;SCIE&lt;/_collection_scope&gt;&lt;/Details&gt;&lt;Extra&gt;&lt;DBUID&gt;{F96A950B-833F-4880-A151-76DA2D6A2879}&lt;/DBUID&gt;&lt;/Extra&gt;&lt;/Item&gt;&lt;/References&gt;&lt;/Group&gt;&lt;/Citation&gt;_x000a_"/>
    <w:docVar w:name="NE.Ref{48924062-1A70-4DAA-B7F0-AA88D73084A8}" w:val=" ADDIN NE.Ref.{48924062-1A70-4DAA-B7F0-AA88D73084A8}&lt;Citation&gt;&lt;Group&gt;&lt;References&gt;&lt;Item&gt;&lt;ID&gt;818&lt;/ID&gt;&lt;UID&gt;{FDEF8E4F-1E56-4980-8DEC-A3D7C5B53AA5}&lt;/UID&gt;&lt;Title&gt;Social Defeat Modulates T Helper Cell Percentages in Stress Susceptible and  Resilient Mice&lt;/Title&gt;&lt;Template&gt;Journal Article&lt;/Template&gt;&lt;Star&gt;0&lt;/Star&gt;&lt;Tag&gt;0&lt;/Tag&gt;&lt;Author&gt;Ambree, O; Ruland, C; Zwanzger, P; Klotz, L; Baune, B T; Arolt, V; Scheu, S; Alferink, J&lt;/Author&gt;&lt;Year&gt;2019&lt;/Year&gt;&lt;Details&gt;&lt;_accession_num&gt;31319604&lt;/_accession_num&gt;&lt;_author_adr&gt;Department of Psychiatry, University of Munster, 48149 Munster, Germany.  oliver.ambree@uos.de.; Department of Behavioural Biology, University of Osnabruck, 49076 Osnabruck,  Germany. oliver.ambree@uos.de.; Department of Psychiatry, University of Munster, 48149 Munster, Germany.; kbo-Inn-Salzach-Klinikum, 83512 Wasserburg am Inn, Germany.; Department of Psychiatry and Psychotherapy, Ludwig-Maximilians-Universitat  Munchen, 80336 Munich, Germany.; Department of Neurology, University of Munster, 49149 Munster, Germany.; Department of Psychiatry, University of Munster, 48149 Munster, Germany.; Department of Psychiatry, Melbourne Medical School, The University of Melbourne,  Parkville, VIC 3010, Australia.; The Florey Institute of Neuroscience and Mental Health, The University of  Melbourne, Parkville, VIC 3010, Australia.; Department of Psychiatry, University of Munster, 48149 Munster, Germany.; Institute of Medical Microbiology and Hospital Hygiene, University of Dusseldorf,  40225 Dusseldorf, Germany.; Department of Psychiatry, University of Munster, 48149 Munster, Germany.  judith.alferink@ukmuenster.de.; Cluster of Excellence EXC 1003, Cells in Motion, University of Munster, 48149  Munster, Germany. judith.alferink@ukmuenster.de.&lt;/_author_adr&gt;&lt;_date_display&gt;2019 Jul 17&lt;/_date_display&gt;&lt;_date&gt;2019-07-17&lt;/_date&gt;&lt;_doi&gt;10.3390/ijms20143512&lt;/_doi&gt;&lt;_isbn&gt;1422-0067 (Electronic); 1422-0067 (Linking)&lt;/_isbn&gt;&lt;_issue&gt;14&lt;/_issue&gt;&lt;_journal&gt;Int J Mol Sci&lt;/_journal&gt;&lt;_keywords&gt;Immune response; PPARgamma; T cells; Th17 cells; Treg cells; behavior; major depression; resilience; social defeat; susceptibility&lt;/_keywords&gt;&lt;_language&gt;eng&lt;/_language&gt;&lt;_subject_headings&gt;Animals; Cell Differentiation/*immunology; Disease Susceptibility; Male; Mice; Stress, Psychological/*immunology/pathology; T-Lymphocytes, Regulatory/*immunology/pathology; Th17 Cells/*immunology/pathology&lt;/_subject_headings&gt;&lt;_tertiary_title&gt;International journal of molecular sciences&lt;/_tertiary_title&gt;&lt;_type_work&gt;Journal Article&lt;/_type_work&gt;&lt;_url&gt;http://www.ncbi.nlm.nih.gov/entrez/query.fcgi?cmd=Retrieve&amp;amp;db=pubmed&amp;amp;dopt=Abstract&amp;amp;list_uids=31319604&amp;amp;query_hl=1&lt;/_url&gt;&lt;_volume&gt;20&lt;/_volume&gt;&lt;_created&gt;65141978&lt;/_created&gt;&lt;_modified&gt;65141979&lt;/_modified&gt;&lt;_db_updated&gt;PubMed&lt;/_db_updated&gt;&lt;_impact_factor&gt;   6.208&lt;/_impact_factor&gt;&lt;_collection_scope&gt;SCIE&lt;/_collection_scope&gt;&lt;/Details&gt;&lt;Extra&gt;&lt;DBUID&gt;{F96A950B-833F-4880-A151-76DA2D6A2879}&lt;/DBUID&gt;&lt;/Extra&gt;&lt;/Item&gt;&lt;/References&gt;&lt;/Group&gt;&lt;/Citation&gt;_x000a_"/>
    <w:docVar w:name="ne_docsoft" w:val="MSWord"/>
    <w:docVar w:name="ne_docversion" w:val="NoteExpress 2.0"/>
    <w:docVar w:name="ne_stylename" w:val="Vancouver"/>
  </w:docVars>
  <w:rsids>
    <w:rsidRoot w:val="00172A27"/>
    <w:rsid w:val="001E5523"/>
    <w:rsid w:val="002141BC"/>
    <w:rsid w:val="00316E26"/>
    <w:rsid w:val="004275A9"/>
    <w:rsid w:val="008750FE"/>
    <w:rsid w:val="00EF638E"/>
    <w:rsid w:val="3E6047B3"/>
    <w:rsid w:val="3FE652AD"/>
    <w:rsid w:val="4FD86135"/>
    <w:rsid w:val="56A82F8E"/>
    <w:rsid w:val="6A3D3FA6"/>
    <w:rsid w:val="734A4980"/>
    <w:rsid w:val="7CAA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table" w:customStyle="1" w:styleId="9">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Words>
  <Characters>455</Characters>
  <Lines>3</Lines>
  <Paragraphs>1</Paragraphs>
  <TotalTime>0</TotalTime>
  <ScaleCrop>false</ScaleCrop>
  <LinksUpToDate>false</LinksUpToDate>
  <CharactersWithSpaces>533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2022-10-10T12:05:00Z</dcterms:created>
  <dc:creator>焦 威</dc:creator>
  <cp:lastModifiedBy>haihonggong</cp:lastModifiedBy>
  <dcterms:modified xsi:type="dcterms:W3CDTF">2023-11-14T03:19:10Z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D2A186D6D98C42B88CCACBB5F8DA038E_13</vt:lpwstr>
  </property>
</Properties>
</file>