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</w:pPr>
      <w:bookmarkStart w:id="0" w:name="OLE_LINK2"/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Appendix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Eigenvector of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five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principal components of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phosphorus solubilizing ability and auxin production ability of PGPR strains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r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hizosphere microenvironment factors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and plant growth status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8"/>
        <w:tblW w:w="81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201"/>
        <w:gridCol w:w="950"/>
        <w:gridCol w:w="1038"/>
        <w:gridCol w:w="1037"/>
        <w:gridCol w:w="963"/>
        <w:gridCol w:w="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20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  <w:lang w:val="en-US" w:eastAsia="zh-CN"/>
              </w:rPr>
              <w:t>Factors</w:t>
            </w:r>
          </w:p>
        </w:tc>
        <w:tc>
          <w:tcPr>
            <w:tcW w:w="4931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E-BZ" w:hAnsi="E-BZ" w:eastAsia="E-BZ" w:cs="E-BZ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  <w:lang w:val="en-US" w:eastAsia="zh-CN"/>
              </w:rPr>
              <w:t>Principal component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2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8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7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3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3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201" w:type="dxa"/>
            <w:tcBorders>
              <w:top w:val="single" w:color="auto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OCC</w:t>
            </w:r>
          </w:p>
        </w:tc>
        <w:tc>
          <w:tcPr>
            <w:tcW w:w="95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.427</w:t>
            </w:r>
          </w:p>
        </w:tc>
        <w:tc>
          <w:tcPr>
            <w:tcW w:w="103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.420</w:t>
            </w:r>
          </w:p>
        </w:tc>
        <w:tc>
          <w:tcPr>
            <w:tcW w:w="1037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.635</w:t>
            </w:r>
          </w:p>
        </w:tc>
        <w:tc>
          <w:tcPr>
            <w:tcW w:w="963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.309</w:t>
            </w:r>
          </w:p>
        </w:tc>
        <w:tc>
          <w:tcPr>
            <w:tcW w:w="943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3201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  <w:t>TNC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.361</w:t>
            </w:r>
          </w:p>
        </w:tc>
        <w:tc>
          <w:tcPr>
            <w:tcW w:w="103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.359</w:t>
            </w:r>
          </w:p>
        </w:tc>
        <w:tc>
          <w:tcPr>
            <w:tcW w:w="103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.630</w:t>
            </w:r>
          </w:p>
        </w:tc>
        <w:tc>
          <w:tcPr>
            <w:tcW w:w="96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.319</w:t>
            </w:r>
          </w:p>
        </w:tc>
        <w:tc>
          <w:tcPr>
            <w:tcW w:w="94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201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HNC</w:t>
            </w:r>
          </w:p>
        </w:tc>
        <w:tc>
          <w:tcPr>
            <w:tcW w:w="95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.249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.344</w:t>
            </w:r>
          </w:p>
        </w:tc>
        <w:tc>
          <w:tcPr>
            <w:tcW w:w="1037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.509</w:t>
            </w:r>
          </w:p>
        </w:tc>
        <w:tc>
          <w:tcPr>
            <w:tcW w:w="963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.377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201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TPHC</w:t>
            </w:r>
          </w:p>
        </w:tc>
        <w:tc>
          <w:tcPr>
            <w:tcW w:w="95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.421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.616</w:t>
            </w:r>
          </w:p>
        </w:tc>
        <w:tc>
          <w:tcPr>
            <w:tcW w:w="1037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.514</w:t>
            </w:r>
          </w:p>
        </w:tc>
        <w:tc>
          <w:tcPr>
            <w:tcW w:w="963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.053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201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APHC</w:t>
            </w:r>
          </w:p>
        </w:tc>
        <w:tc>
          <w:tcPr>
            <w:tcW w:w="95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.006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.015</w:t>
            </w:r>
          </w:p>
        </w:tc>
        <w:tc>
          <w:tcPr>
            <w:tcW w:w="1037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.694</w:t>
            </w:r>
          </w:p>
        </w:tc>
        <w:tc>
          <w:tcPr>
            <w:tcW w:w="963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.446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201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TPOC</w:t>
            </w:r>
          </w:p>
        </w:tc>
        <w:tc>
          <w:tcPr>
            <w:tcW w:w="95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.110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.743</w:t>
            </w:r>
          </w:p>
        </w:tc>
        <w:tc>
          <w:tcPr>
            <w:tcW w:w="1037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.249</w:t>
            </w:r>
          </w:p>
        </w:tc>
        <w:tc>
          <w:tcPr>
            <w:tcW w:w="963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.293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201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POC</w:t>
            </w:r>
          </w:p>
        </w:tc>
        <w:tc>
          <w:tcPr>
            <w:tcW w:w="95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.336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.553</w:t>
            </w:r>
          </w:p>
        </w:tc>
        <w:tc>
          <w:tcPr>
            <w:tcW w:w="1037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.537</w:t>
            </w:r>
          </w:p>
        </w:tc>
        <w:tc>
          <w:tcPr>
            <w:tcW w:w="963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.024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20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Branch Number</w:t>
            </w:r>
          </w:p>
        </w:tc>
        <w:tc>
          <w:tcPr>
            <w:tcW w:w="95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.563</w:t>
            </w:r>
          </w:p>
        </w:tc>
        <w:tc>
          <w:tcPr>
            <w:tcW w:w="103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.478</w:t>
            </w:r>
          </w:p>
        </w:tc>
        <w:tc>
          <w:tcPr>
            <w:tcW w:w="103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.319</w:t>
            </w:r>
          </w:p>
        </w:tc>
        <w:tc>
          <w:tcPr>
            <w:tcW w:w="96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.178</w:t>
            </w:r>
          </w:p>
        </w:tc>
        <w:tc>
          <w:tcPr>
            <w:tcW w:w="94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20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Leaf Number</w:t>
            </w:r>
          </w:p>
        </w:tc>
        <w:tc>
          <w:tcPr>
            <w:tcW w:w="95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.441</w:t>
            </w:r>
          </w:p>
        </w:tc>
        <w:tc>
          <w:tcPr>
            <w:tcW w:w="103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.450</w:t>
            </w:r>
          </w:p>
        </w:tc>
        <w:tc>
          <w:tcPr>
            <w:tcW w:w="103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.608</w:t>
            </w:r>
          </w:p>
        </w:tc>
        <w:tc>
          <w:tcPr>
            <w:tcW w:w="96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.259</w:t>
            </w:r>
          </w:p>
        </w:tc>
        <w:tc>
          <w:tcPr>
            <w:tcW w:w="94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20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Chl</w:t>
            </w:r>
          </w:p>
        </w:tc>
        <w:tc>
          <w:tcPr>
            <w:tcW w:w="95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.464</w:t>
            </w:r>
          </w:p>
        </w:tc>
        <w:tc>
          <w:tcPr>
            <w:tcW w:w="103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.673</w:t>
            </w:r>
          </w:p>
        </w:tc>
        <w:tc>
          <w:tcPr>
            <w:tcW w:w="103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.092</w:t>
            </w:r>
          </w:p>
        </w:tc>
        <w:tc>
          <w:tcPr>
            <w:tcW w:w="96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.189</w:t>
            </w:r>
          </w:p>
        </w:tc>
        <w:tc>
          <w:tcPr>
            <w:tcW w:w="94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20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bookmarkStart w:id="1" w:name="_Hlk117241589"/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Primary Root Length</w:t>
            </w:r>
            <w:bookmarkEnd w:id="1"/>
          </w:p>
        </w:tc>
        <w:tc>
          <w:tcPr>
            <w:tcW w:w="95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.561</w:t>
            </w:r>
          </w:p>
        </w:tc>
        <w:tc>
          <w:tcPr>
            <w:tcW w:w="103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.388</w:t>
            </w:r>
          </w:p>
        </w:tc>
        <w:tc>
          <w:tcPr>
            <w:tcW w:w="103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.544</w:t>
            </w:r>
          </w:p>
        </w:tc>
        <w:tc>
          <w:tcPr>
            <w:tcW w:w="96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.293</w:t>
            </w:r>
          </w:p>
        </w:tc>
        <w:tc>
          <w:tcPr>
            <w:tcW w:w="94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20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Plant Height</w:t>
            </w:r>
          </w:p>
        </w:tc>
        <w:tc>
          <w:tcPr>
            <w:tcW w:w="95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.538</w:t>
            </w:r>
          </w:p>
        </w:tc>
        <w:tc>
          <w:tcPr>
            <w:tcW w:w="103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.192</w:t>
            </w:r>
          </w:p>
        </w:tc>
        <w:tc>
          <w:tcPr>
            <w:tcW w:w="103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.331</w:t>
            </w:r>
          </w:p>
        </w:tc>
        <w:tc>
          <w:tcPr>
            <w:tcW w:w="96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.483</w:t>
            </w:r>
          </w:p>
        </w:tc>
        <w:tc>
          <w:tcPr>
            <w:tcW w:w="94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201" w:type="dxa"/>
            <w:tcBorders>
              <w:top w:val="nil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Phosphorus</w:t>
            </w:r>
          </w:p>
        </w:tc>
        <w:tc>
          <w:tcPr>
            <w:tcW w:w="95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u w:val="single"/>
                <w:lang w:val="en-US" w:eastAsia="zh-CN"/>
              </w:rPr>
              <w:t>.927</w:t>
            </w:r>
          </w:p>
        </w:tc>
        <w:tc>
          <w:tcPr>
            <w:tcW w:w="103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.289</w:t>
            </w:r>
          </w:p>
        </w:tc>
        <w:tc>
          <w:tcPr>
            <w:tcW w:w="103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.087</w:t>
            </w:r>
          </w:p>
        </w:tc>
        <w:tc>
          <w:tcPr>
            <w:tcW w:w="96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.003</w:t>
            </w:r>
          </w:p>
        </w:tc>
        <w:tc>
          <w:tcPr>
            <w:tcW w:w="94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201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Auxin</w:t>
            </w:r>
          </w:p>
        </w:tc>
        <w:tc>
          <w:tcPr>
            <w:tcW w:w="95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.794</w:t>
            </w:r>
          </w:p>
        </w:tc>
        <w:tc>
          <w:tcPr>
            <w:tcW w:w="103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.263</w:t>
            </w:r>
          </w:p>
        </w:tc>
        <w:tc>
          <w:tcPr>
            <w:tcW w:w="103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.160</w:t>
            </w:r>
          </w:p>
        </w:tc>
        <w:tc>
          <w:tcPr>
            <w:tcW w:w="96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.103</w:t>
            </w:r>
          </w:p>
        </w:tc>
        <w:tc>
          <w:tcPr>
            <w:tcW w:w="94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201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Acidobacteriota</w:t>
            </w:r>
          </w:p>
        </w:tc>
        <w:tc>
          <w:tcPr>
            <w:tcW w:w="95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u w:val="single"/>
                <w:lang w:val="en-US" w:eastAsia="zh-CN"/>
              </w:rPr>
              <w:t>.947</w:t>
            </w:r>
          </w:p>
        </w:tc>
        <w:tc>
          <w:tcPr>
            <w:tcW w:w="103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.233</w:t>
            </w:r>
          </w:p>
        </w:tc>
        <w:tc>
          <w:tcPr>
            <w:tcW w:w="103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.050</w:t>
            </w:r>
          </w:p>
        </w:tc>
        <w:tc>
          <w:tcPr>
            <w:tcW w:w="96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.027</w:t>
            </w:r>
          </w:p>
        </w:tc>
        <w:tc>
          <w:tcPr>
            <w:tcW w:w="94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201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Actinomycetota</w:t>
            </w:r>
          </w:p>
        </w:tc>
        <w:tc>
          <w:tcPr>
            <w:tcW w:w="95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.129</w:t>
            </w:r>
          </w:p>
        </w:tc>
        <w:tc>
          <w:tcPr>
            <w:tcW w:w="103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.412</w:t>
            </w:r>
          </w:p>
        </w:tc>
        <w:tc>
          <w:tcPr>
            <w:tcW w:w="103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.083</w:t>
            </w:r>
          </w:p>
        </w:tc>
        <w:tc>
          <w:tcPr>
            <w:tcW w:w="96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.707</w:t>
            </w:r>
          </w:p>
        </w:tc>
        <w:tc>
          <w:tcPr>
            <w:tcW w:w="94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201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Bacteroidota</w:t>
            </w:r>
          </w:p>
        </w:tc>
        <w:tc>
          <w:tcPr>
            <w:tcW w:w="95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u w:val="single"/>
                <w:lang w:val="en-US" w:eastAsia="zh-CN"/>
              </w:rPr>
              <w:t>.888</w:t>
            </w:r>
          </w:p>
        </w:tc>
        <w:tc>
          <w:tcPr>
            <w:tcW w:w="103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.236</w:t>
            </w:r>
          </w:p>
        </w:tc>
        <w:tc>
          <w:tcPr>
            <w:tcW w:w="103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.088</w:t>
            </w:r>
          </w:p>
        </w:tc>
        <w:tc>
          <w:tcPr>
            <w:tcW w:w="96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.281</w:t>
            </w:r>
          </w:p>
        </w:tc>
        <w:tc>
          <w:tcPr>
            <w:tcW w:w="94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201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P</w:t>
            </w:r>
            <w:bookmarkStart w:id="3" w:name="_GoBack"/>
            <w:bookmarkEnd w:id="3"/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seudomonadota</w:t>
            </w:r>
          </w:p>
        </w:tc>
        <w:tc>
          <w:tcPr>
            <w:tcW w:w="95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.365</w:t>
            </w:r>
          </w:p>
        </w:tc>
        <w:tc>
          <w:tcPr>
            <w:tcW w:w="103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u w:val="single"/>
                <w:lang w:val="en-US" w:eastAsia="zh-CN"/>
              </w:rPr>
              <w:t>.884</w:t>
            </w:r>
          </w:p>
        </w:tc>
        <w:tc>
          <w:tcPr>
            <w:tcW w:w="103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.094</w:t>
            </w:r>
          </w:p>
        </w:tc>
        <w:tc>
          <w:tcPr>
            <w:tcW w:w="96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.192</w:t>
            </w:r>
          </w:p>
        </w:tc>
        <w:tc>
          <w:tcPr>
            <w:tcW w:w="94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201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Verrucomicrobiota</w:t>
            </w:r>
          </w:p>
        </w:tc>
        <w:tc>
          <w:tcPr>
            <w:tcW w:w="95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u w:val="none"/>
                <w:lang w:val="en-US" w:eastAsia="zh-CN"/>
              </w:rPr>
              <w:t>.842</w:t>
            </w:r>
          </w:p>
        </w:tc>
        <w:tc>
          <w:tcPr>
            <w:tcW w:w="103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.253</w:t>
            </w:r>
          </w:p>
        </w:tc>
        <w:tc>
          <w:tcPr>
            <w:tcW w:w="103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.084</w:t>
            </w:r>
          </w:p>
        </w:tc>
        <w:tc>
          <w:tcPr>
            <w:tcW w:w="96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.010</w:t>
            </w:r>
          </w:p>
        </w:tc>
        <w:tc>
          <w:tcPr>
            <w:tcW w:w="94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201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Ascomycota</w:t>
            </w:r>
          </w:p>
        </w:tc>
        <w:tc>
          <w:tcPr>
            <w:tcW w:w="95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u w:val="single"/>
                <w:lang w:val="en-US" w:eastAsia="zh-CN"/>
              </w:rPr>
              <w:t>.906</w:t>
            </w:r>
          </w:p>
        </w:tc>
        <w:tc>
          <w:tcPr>
            <w:tcW w:w="103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.184</w:t>
            </w:r>
          </w:p>
        </w:tc>
        <w:tc>
          <w:tcPr>
            <w:tcW w:w="103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.009</w:t>
            </w:r>
          </w:p>
        </w:tc>
        <w:tc>
          <w:tcPr>
            <w:tcW w:w="96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.211</w:t>
            </w:r>
          </w:p>
        </w:tc>
        <w:tc>
          <w:tcPr>
            <w:tcW w:w="94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201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Basidiomycota</w:t>
            </w:r>
          </w:p>
        </w:tc>
        <w:tc>
          <w:tcPr>
            <w:tcW w:w="95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u w:val="singl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u w:val="singl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u w:val="single"/>
                <w:lang w:val="en-US" w:eastAsia="zh-CN"/>
              </w:rPr>
              <w:t>.944</w:t>
            </w:r>
          </w:p>
        </w:tc>
        <w:tc>
          <w:tcPr>
            <w:tcW w:w="103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.127</w:t>
            </w:r>
          </w:p>
        </w:tc>
        <w:tc>
          <w:tcPr>
            <w:tcW w:w="103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.127</w:t>
            </w:r>
          </w:p>
        </w:tc>
        <w:tc>
          <w:tcPr>
            <w:tcW w:w="96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.158</w:t>
            </w:r>
          </w:p>
        </w:tc>
        <w:tc>
          <w:tcPr>
            <w:tcW w:w="94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201" w:type="dxa"/>
            <w:tcBorders/>
            <w:vAlign w:val="top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</w:rPr>
              <w:t>Mucoromycota</w:t>
            </w:r>
          </w:p>
        </w:tc>
        <w:tc>
          <w:tcPr>
            <w:tcW w:w="950" w:type="dxa"/>
            <w:tcBorders/>
            <w:vAlign w:val="center"/>
          </w:tcPr>
          <w:p>
            <w:pPr>
              <w:jc w:val="center"/>
              <w:rPr>
                <w:rFonts w:ascii="Times New Roman" w:hAnsi="Times New Roman" w:eastAsia="MingLiU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.682</w:t>
            </w:r>
          </w:p>
        </w:tc>
        <w:tc>
          <w:tcPr>
            <w:tcW w:w="1038" w:type="dxa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.587</w:t>
            </w:r>
          </w:p>
        </w:tc>
        <w:tc>
          <w:tcPr>
            <w:tcW w:w="1037" w:type="dxa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.213</w:t>
            </w:r>
          </w:p>
        </w:tc>
        <w:tc>
          <w:tcPr>
            <w:tcW w:w="963" w:type="dxa"/>
            <w:tcBorders/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.006</w:t>
            </w:r>
          </w:p>
        </w:tc>
        <w:tc>
          <w:tcPr>
            <w:tcW w:w="943" w:type="dxa"/>
            <w:tcBorders/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.080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201" w:type="dxa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gLiU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MingLiU" w:cs="Times New Roman"/>
                <w:sz w:val="24"/>
                <w:szCs w:val="24"/>
                <w:lang w:val="en-US" w:eastAsia="zh-CN"/>
              </w:rPr>
              <w:t>Accumulating contribution rate</w:t>
            </w:r>
          </w:p>
        </w:tc>
        <w:tc>
          <w:tcPr>
            <w:tcW w:w="95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37.371</w:t>
            </w:r>
            <w:bookmarkStart w:id="2" w:name="OLE_LINK1"/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>%</w:t>
            </w:r>
            <w:bookmarkEnd w:id="2"/>
          </w:p>
        </w:tc>
        <w:tc>
          <w:tcPr>
            <w:tcW w:w="103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20.024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 xml:space="preserve"> %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14.397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 xml:space="preserve"> %</w:t>
            </w:r>
          </w:p>
        </w:tc>
        <w:tc>
          <w:tcPr>
            <w:tcW w:w="96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8.082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 xml:space="preserve"> %</w:t>
            </w:r>
          </w:p>
        </w:tc>
        <w:tc>
          <w:tcPr>
            <w:tcW w:w="94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MingLiU" w:cs="Times New Roman"/>
                <w:sz w:val="24"/>
                <w:szCs w:val="24"/>
                <w:lang w:val="en-US" w:eastAsia="zh-CN"/>
              </w:rPr>
              <w:t>7.110</w:t>
            </w:r>
            <w:r>
              <w:rPr>
                <w:rFonts w:hint="eastAsia" w:ascii="Times New Roman" w:hAnsi="Times New Roman" w:eastAsia="MingLiU" w:cs="Times New Roman"/>
                <w:sz w:val="24"/>
                <w:szCs w:val="24"/>
                <w:lang w:val="en-US" w:eastAsia="zh-CN"/>
              </w:rPr>
              <w:t xml:space="preserve"> %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Note: Determinant factors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re chosen when the absolute value is greater than or equal to 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50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．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Style w:val="13"/>
          <w:rFonts w:ascii="Arial" w:hAnsi="Arial" w:cs="Arial"/>
          <w:color w:val="auto"/>
          <w:sz w:val="24"/>
          <w:szCs w:val="24"/>
          <w:u w:val="non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1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altName w:val="Microsoft JhengHei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hMmU3ZjVlZDlkNTM4NDE5MmEyY2U1MTNkYzA0YTQifQ=="/>
  </w:docVars>
  <w:rsids>
    <w:rsidRoot w:val="00A21514"/>
    <w:rsid w:val="000011D8"/>
    <w:rsid w:val="00021696"/>
    <w:rsid w:val="0003457A"/>
    <w:rsid w:val="00041513"/>
    <w:rsid w:val="000474F3"/>
    <w:rsid w:val="00060A8C"/>
    <w:rsid w:val="0006123B"/>
    <w:rsid w:val="00071E13"/>
    <w:rsid w:val="0008270F"/>
    <w:rsid w:val="000A47F7"/>
    <w:rsid w:val="000A79D1"/>
    <w:rsid w:val="000C161C"/>
    <w:rsid w:val="000C39E3"/>
    <w:rsid w:val="000D4094"/>
    <w:rsid w:val="000D45A3"/>
    <w:rsid w:val="000E29F7"/>
    <w:rsid w:val="000F1F10"/>
    <w:rsid w:val="000F4399"/>
    <w:rsid w:val="00106F43"/>
    <w:rsid w:val="001076DE"/>
    <w:rsid w:val="00116AE7"/>
    <w:rsid w:val="001178D3"/>
    <w:rsid w:val="00121E2A"/>
    <w:rsid w:val="00133E8B"/>
    <w:rsid w:val="001422F0"/>
    <w:rsid w:val="0014595F"/>
    <w:rsid w:val="0015608D"/>
    <w:rsid w:val="001622BA"/>
    <w:rsid w:val="001717A5"/>
    <w:rsid w:val="0019751A"/>
    <w:rsid w:val="001979D5"/>
    <w:rsid w:val="001A10B1"/>
    <w:rsid w:val="001A1BA2"/>
    <w:rsid w:val="001A71D1"/>
    <w:rsid w:val="001B1F9E"/>
    <w:rsid w:val="001C2FAD"/>
    <w:rsid w:val="002056DA"/>
    <w:rsid w:val="00205F6F"/>
    <w:rsid w:val="00236B46"/>
    <w:rsid w:val="00271ACC"/>
    <w:rsid w:val="0027343D"/>
    <w:rsid w:val="00291B72"/>
    <w:rsid w:val="00295850"/>
    <w:rsid w:val="002A03A6"/>
    <w:rsid w:val="002B5E10"/>
    <w:rsid w:val="002C6538"/>
    <w:rsid w:val="002D47E4"/>
    <w:rsid w:val="002D6CAB"/>
    <w:rsid w:val="00310496"/>
    <w:rsid w:val="003122EA"/>
    <w:rsid w:val="00325FB0"/>
    <w:rsid w:val="00334E69"/>
    <w:rsid w:val="00363308"/>
    <w:rsid w:val="0038414B"/>
    <w:rsid w:val="003A75D4"/>
    <w:rsid w:val="003B11D7"/>
    <w:rsid w:val="003C7EA5"/>
    <w:rsid w:val="003D0149"/>
    <w:rsid w:val="003D05A6"/>
    <w:rsid w:val="003D1871"/>
    <w:rsid w:val="003D1C3D"/>
    <w:rsid w:val="003D632B"/>
    <w:rsid w:val="00423CBF"/>
    <w:rsid w:val="004363A0"/>
    <w:rsid w:val="00436ECB"/>
    <w:rsid w:val="004475D4"/>
    <w:rsid w:val="00452250"/>
    <w:rsid w:val="00462D13"/>
    <w:rsid w:val="00467A48"/>
    <w:rsid w:val="00485251"/>
    <w:rsid w:val="0049741A"/>
    <w:rsid w:val="004D2597"/>
    <w:rsid w:val="004D6454"/>
    <w:rsid w:val="005020EC"/>
    <w:rsid w:val="00511088"/>
    <w:rsid w:val="005415F5"/>
    <w:rsid w:val="00562087"/>
    <w:rsid w:val="00574AA2"/>
    <w:rsid w:val="00575828"/>
    <w:rsid w:val="00593887"/>
    <w:rsid w:val="005A0125"/>
    <w:rsid w:val="005A18FB"/>
    <w:rsid w:val="005A3B6A"/>
    <w:rsid w:val="005D1B47"/>
    <w:rsid w:val="005E0BAE"/>
    <w:rsid w:val="005E594F"/>
    <w:rsid w:val="00603084"/>
    <w:rsid w:val="0061386F"/>
    <w:rsid w:val="00617130"/>
    <w:rsid w:val="0062063B"/>
    <w:rsid w:val="0062252A"/>
    <w:rsid w:val="00635DDE"/>
    <w:rsid w:val="00637E7D"/>
    <w:rsid w:val="006424E9"/>
    <w:rsid w:val="00663B95"/>
    <w:rsid w:val="006652AA"/>
    <w:rsid w:val="00666262"/>
    <w:rsid w:val="00673824"/>
    <w:rsid w:val="00685C9E"/>
    <w:rsid w:val="00690976"/>
    <w:rsid w:val="006942B5"/>
    <w:rsid w:val="006B3263"/>
    <w:rsid w:val="006B5976"/>
    <w:rsid w:val="006B7D4D"/>
    <w:rsid w:val="006D764A"/>
    <w:rsid w:val="006E4980"/>
    <w:rsid w:val="00702295"/>
    <w:rsid w:val="007144A0"/>
    <w:rsid w:val="00715FFA"/>
    <w:rsid w:val="00716275"/>
    <w:rsid w:val="00724B12"/>
    <w:rsid w:val="007418F9"/>
    <w:rsid w:val="00741AA7"/>
    <w:rsid w:val="00742769"/>
    <w:rsid w:val="00747806"/>
    <w:rsid w:val="007505FC"/>
    <w:rsid w:val="007A70C8"/>
    <w:rsid w:val="007D085E"/>
    <w:rsid w:val="007E41F4"/>
    <w:rsid w:val="00820C23"/>
    <w:rsid w:val="00843374"/>
    <w:rsid w:val="0085462E"/>
    <w:rsid w:val="00863314"/>
    <w:rsid w:val="00867A2A"/>
    <w:rsid w:val="00867A66"/>
    <w:rsid w:val="008803EE"/>
    <w:rsid w:val="008822A5"/>
    <w:rsid w:val="008A7D4D"/>
    <w:rsid w:val="008C0C8B"/>
    <w:rsid w:val="008C32C2"/>
    <w:rsid w:val="008C4E45"/>
    <w:rsid w:val="008C5117"/>
    <w:rsid w:val="008E1C14"/>
    <w:rsid w:val="008F080A"/>
    <w:rsid w:val="008F69F3"/>
    <w:rsid w:val="009111F5"/>
    <w:rsid w:val="0091242F"/>
    <w:rsid w:val="009144FE"/>
    <w:rsid w:val="00915C8E"/>
    <w:rsid w:val="00920F59"/>
    <w:rsid w:val="009370F9"/>
    <w:rsid w:val="00966F58"/>
    <w:rsid w:val="00977224"/>
    <w:rsid w:val="009911E3"/>
    <w:rsid w:val="00993B72"/>
    <w:rsid w:val="00994669"/>
    <w:rsid w:val="009B4DFD"/>
    <w:rsid w:val="009B6AFA"/>
    <w:rsid w:val="009B6CCE"/>
    <w:rsid w:val="009C7C52"/>
    <w:rsid w:val="009D3A45"/>
    <w:rsid w:val="00A03613"/>
    <w:rsid w:val="00A03C01"/>
    <w:rsid w:val="00A045ED"/>
    <w:rsid w:val="00A106BD"/>
    <w:rsid w:val="00A14AD9"/>
    <w:rsid w:val="00A21514"/>
    <w:rsid w:val="00A31675"/>
    <w:rsid w:val="00A5115E"/>
    <w:rsid w:val="00A55B09"/>
    <w:rsid w:val="00A80436"/>
    <w:rsid w:val="00A8147B"/>
    <w:rsid w:val="00A8789F"/>
    <w:rsid w:val="00AB7A7C"/>
    <w:rsid w:val="00AE5BFE"/>
    <w:rsid w:val="00B1659F"/>
    <w:rsid w:val="00B172C7"/>
    <w:rsid w:val="00B226B0"/>
    <w:rsid w:val="00B2656A"/>
    <w:rsid w:val="00B30712"/>
    <w:rsid w:val="00B426CF"/>
    <w:rsid w:val="00B57343"/>
    <w:rsid w:val="00B63363"/>
    <w:rsid w:val="00B641B0"/>
    <w:rsid w:val="00B813EE"/>
    <w:rsid w:val="00B94AA2"/>
    <w:rsid w:val="00BB18C4"/>
    <w:rsid w:val="00BC7321"/>
    <w:rsid w:val="00BD1490"/>
    <w:rsid w:val="00BD1516"/>
    <w:rsid w:val="00BD3D85"/>
    <w:rsid w:val="00BD6A86"/>
    <w:rsid w:val="00BF0ECF"/>
    <w:rsid w:val="00BF3473"/>
    <w:rsid w:val="00BF545D"/>
    <w:rsid w:val="00C01C0D"/>
    <w:rsid w:val="00C037EA"/>
    <w:rsid w:val="00C32316"/>
    <w:rsid w:val="00C3279F"/>
    <w:rsid w:val="00C40DF4"/>
    <w:rsid w:val="00C4307C"/>
    <w:rsid w:val="00C44C16"/>
    <w:rsid w:val="00C466E8"/>
    <w:rsid w:val="00C62127"/>
    <w:rsid w:val="00C66BF9"/>
    <w:rsid w:val="00C67CCB"/>
    <w:rsid w:val="00C83311"/>
    <w:rsid w:val="00C843EA"/>
    <w:rsid w:val="00C846DB"/>
    <w:rsid w:val="00C8632C"/>
    <w:rsid w:val="00C86A87"/>
    <w:rsid w:val="00C96C7D"/>
    <w:rsid w:val="00CA2A30"/>
    <w:rsid w:val="00CD6E7C"/>
    <w:rsid w:val="00CF3E34"/>
    <w:rsid w:val="00D062A5"/>
    <w:rsid w:val="00D12F5E"/>
    <w:rsid w:val="00D241E1"/>
    <w:rsid w:val="00D62790"/>
    <w:rsid w:val="00D63782"/>
    <w:rsid w:val="00D66278"/>
    <w:rsid w:val="00D743CC"/>
    <w:rsid w:val="00D75D23"/>
    <w:rsid w:val="00DA02EF"/>
    <w:rsid w:val="00DA4FC2"/>
    <w:rsid w:val="00DA50A9"/>
    <w:rsid w:val="00DA5F1B"/>
    <w:rsid w:val="00DA769E"/>
    <w:rsid w:val="00DB087C"/>
    <w:rsid w:val="00DD6DCD"/>
    <w:rsid w:val="00DF60CE"/>
    <w:rsid w:val="00E0021F"/>
    <w:rsid w:val="00E0279B"/>
    <w:rsid w:val="00E11B67"/>
    <w:rsid w:val="00E1649E"/>
    <w:rsid w:val="00E218AD"/>
    <w:rsid w:val="00E2529B"/>
    <w:rsid w:val="00E45740"/>
    <w:rsid w:val="00E91BB0"/>
    <w:rsid w:val="00E9432E"/>
    <w:rsid w:val="00EA15A9"/>
    <w:rsid w:val="00EB6EDD"/>
    <w:rsid w:val="00EC5D78"/>
    <w:rsid w:val="00F2069D"/>
    <w:rsid w:val="00F337BE"/>
    <w:rsid w:val="00F42C2B"/>
    <w:rsid w:val="00F55F66"/>
    <w:rsid w:val="00F70C27"/>
    <w:rsid w:val="00F80DAF"/>
    <w:rsid w:val="00F85F51"/>
    <w:rsid w:val="00F91A7D"/>
    <w:rsid w:val="00FC2191"/>
    <w:rsid w:val="00FC229A"/>
    <w:rsid w:val="00FD025F"/>
    <w:rsid w:val="00FE1E3F"/>
    <w:rsid w:val="00FF3F58"/>
    <w:rsid w:val="02643C1B"/>
    <w:rsid w:val="036D3A1F"/>
    <w:rsid w:val="066F433A"/>
    <w:rsid w:val="16472153"/>
    <w:rsid w:val="19EF1B63"/>
    <w:rsid w:val="1AE90C49"/>
    <w:rsid w:val="1AFA1744"/>
    <w:rsid w:val="1CCB1F78"/>
    <w:rsid w:val="1E0F4497"/>
    <w:rsid w:val="20421A54"/>
    <w:rsid w:val="22431452"/>
    <w:rsid w:val="26EC20B9"/>
    <w:rsid w:val="27912BCC"/>
    <w:rsid w:val="293D5485"/>
    <w:rsid w:val="2B2D4D45"/>
    <w:rsid w:val="2E130EB2"/>
    <w:rsid w:val="2E776CB6"/>
    <w:rsid w:val="309025AC"/>
    <w:rsid w:val="32B43E83"/>
    <w:rsid w:val="34044B22"/>
    <w:rsid w:val="3AFF6CA7"/>
    <w:rsid w:val="3CA70281"/>
    <w:rsid w:val="3E617777"/>
    <w:rsid w:val="44C36373"/>
    <w:rsid w:val="45183669"/>
    <w:rsid w:val="468A4D8B"/>
    <w:rsid w:val="48FA29A9"/>
    <w:rsid w:val="49CB265C"/>
    <w:rsid w:val="4A6879EB"/>
    <w:rsid w:val="4FDA2931"/>
    <w:rsid w:val="542A3A4D"/>
    <w:rsid w:val="545F5468"/>
    <w:rsid w:val="555667CB"/>
    <w:rsid w:val="55C105EF"/>
    <w:rsid w:val="59A8677C"/>
    <w:rsid w:val="5AC51F49"/>
    <w:rsid w:val="5CCE7F4E"/>
    <w:rsid w:val="5D0E2082"/>
    <w:rsid w:val="5D385160"/>
    <w:rsid w:val="5F4E696C"/>
    <w:rsid w:val="623D39D4"/>
    <w:rsid w:val="653B3C30"/>
    <w:rsid w:val="68AD6D9F"/>
    <w:rsid w:val="69536AFC"/>
    <w:rsid w:val="69E870F8"/>
    <w:rsid w:val="6F5602DE"/>
    <w:rsid w:val="72CB3D94"/>
    <w:rsid w:val="75CE24D7"/>
    <w:rsid w:val="76730D75"/>
    <w:rsid w:val="7A5804EE"/>
    <w:rsid w:val="7C601D7B"/>
    <w:rsid w:val="7F8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link w:val="37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line number"/>
    <w:basedOn w:val="9"/>
    <w:semiHidden/>
    <w:unhideWhenUsed/>
    <w:qFormat/>
    <w:uiPriority w:val="99"/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apple-converted-space"/>
    <w:basedOn w:val="9"/>
    <w:qFormat/>
    <w:uiPriority w:val="0"/>
  </w:style>
  <w:style w:type="paragraph" w:customStyle="1" w:styleId="17">
    <w:name w:val="sr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character" w:customStyle="1" w:styleId="19">
    <w:name w:val="skip"/>
    <w:basedOn w:val="9"/>
    <w:qFormat/>
    <w:uiPriority w:val="0"/>
  </w:style>
  <w:style w:type="paragraph" w:styleId="20">
    <w:name w:val="List Paragraph"/>
    <w:basedOn w:val="1"/>
    <w:qFormat/>
    <w:uiPriority w:val="99"/>
    <w:pPr>
      <w:spacing w:after="160" w:line="259" w:lineRule="auto"/>
      <w:ind w:left="720"/>
      <w:contextualSpacing/>
    </w:pPr>
  </w:style>
  <w:style w:type="paragraph" w:customStyle="1" w:styleId="21">
    <w:name w:val="MDPI_1.2_title"/>
    <w:next w:val="1"/>
    <w:qFormat/>
    <w:uiPriority w:val="0"/>
    <w:pPr>
      <w:adjustRightInd w:val="0"/>
      <w:snapToGrid w:val="0"/>
      <w:spacing w:after="240" w:line="240" w:lineRule="atLeast"/>
    </w:pPr>
    <w:rPr>
      <w:rFonts w:ascii="Palatino Linotype" w:hAnsi="Palatino Linotype" w:eastAsia="Times New Roman" w:cs="Times New Roman"/>
      <w:b/>
      <w:snapToGrid w:val="0"/>
      <w:color w:val="000000"/>
      <w:sz w:val="36"/>
      <w:lang w:val="en-US" w:eastAsia="de-DE" w:bidi="en-US"/>
    </w:rPr>
  </w:style>
  <w:style w:type="character" w:customStyle="1" w:styleId="22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tran"/>
    <w:basedOn w:val="9"/>
    <w:qFormat/>
    <w:uiPriority w:val="0"/>
  </w:style>
  <w:style w:type="character" w:customStyle="1" w:styleId="24">
    <w:name w:val="period"/>
    <w:basedOn w:val="9"/>
    <w:qFormat/>
    <w:uiPriority w:val="0"/>
  </w:style>
  <w:style w:type="character" w:customStyle="1" w:styleId="25">
    <w:name w:val="cit"/>
    <w:basedOn w:val="9"/>
    <w:qFormat/>
    <w:uiPriority w:val="0"/>
  </w:style>
  <w:style w:type="character" w:customStyle="1" w:styleId="26">
    <w:name w:val="citation-doi"/>
    <w:basedOn w:val="9"/>
    <w:qFormat/>
    <w:uiPriority w:val="0"/>
  </w:style>
  <w:style w:type="character" w:customStyle="1" w:styleId="27">
    <w:name w:val="secondary-date"/>
    <w:basedOn w:val="9"/>
    <w:qFormat/>
    <w:uiPriority w:val="0"/>
  </w:style>
  <w:style w:type="character" w:customStyle="1" w:styleId="28">
    <w:name w:val="authors-list-item"/>
    <w:basedOn w:val="9"/>
    <w:qFormat/>
    <w:uiPriority w:val="0"/>
  </w:style>
  <w:style w:type="character" w:customStyle="1" w:styleId="29">
    <w:name w:val="author-sup-separator"/>
    <w:basedOn w:val="9"/>
    <w:qFormat/>
    <w:uiPriority w:val="0"/>
  </w:style>
  <w:style w:type="character" w:customStyle="1" w:styleId="30">
    <w:name w:val="comma"/>
    <w:basedOn w:val="9"/>
    <w:qFormat/>
    <w:uiPriority w:val="0"/>
  </w:style>
  <w:style w:type="character" w:customStyle="1" w:styleId="31">
    <w:name w:val="标题1"/>
    <w:basedOn w:val="9"/>
    <w:qFormat/>
    <w:uiPriority w:val="0"/>
  </w:style>
  <w:style w:type="character" w:customStyle="1" w:styleId="32">
    <w:name w:val="identifier"/>
    <w:basedOn w:val="9"/>
    <w:qFormat/>
    <w:uiPriority w:val="0"/>
  </w:style>
  <w:style w:type="character" w:customStyle="1" w:styleId="33">
    <w:name w:val="id-label"/>
    <w:basedOn w:val="9"/>
    <w:qFormat/>
    <w:uiPriority w:val="0"/>
  </w:style>
  <w:style w:type="character" w:customStyle="1" w:styleId="34">
    <w:name w:val="docsum-authors"/>
    <w:basedOn w:val="9"/>
    <w:qFormat/>
    <w:uiPriority w:val="0"/>
  </w:style>
  <w:style w:type="character" w:customStyle="1" w:styleId="35">
    <w:name w:val="docsum-journal-citation"/>
    <w:basedOn w:val="9"/>
    <w:qFormat/>
    <w:uiPriority w:val="0"/>
  </w:style>
  <w:style w:type="character" w:customStyle="1" w:styleId="36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标题 4 字符"/>
    <w:basedOn w:val="9"/>
    <w:link w:val="3"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38">
    <w:name w:val="font51"/>
    <w:basedOn w:val="9"/>
    <w:qFormat/>
    <w:uiPriority w:val="0"/>
    <w:rPr>
      <w:rFonts w:hint="default" w:ascii="monospace" w:hAnsi="monospace" w:eastAsia="monospace" w:cs="monospace"/>
      <w:color w:val="000000"/>
      <w:sz w:val="18"/>
      <w:szCs w:val="18"/>
      <w:u w:val="none"/>
    </w:rPr>
  </w:style>
  <w:style w:type="character" w:customStyle="1" w:styleId="39">
    <w:name w:val="font61"/>
    <w:basedOn w:val="9"/>
    <w:qFormat/>
    <w:uiPriority w:val="0"/>
    <w:rPr>
      <w:rFonts w:hint="default" w:ascii="monospace" w:hAnsi="monospace" w:eastAsia="monospace" w:cs="monospace"/>
      <w:color w:val="000000"/>
      <w:sz w:val="18"/>
      <w:szCs w:val="18"/>
      <w:u w:val="none"/>
    </w:rPr>
  </w:style>
  <w:style w:type="character" w:customStyle="1" w:styleId="4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1470</Words>
  <Characters>8093</Characters>
  <Lines>470</Lines>
  <Paragraphs>132</Paragraphs>
  <TotalTime>15</TotalTime>
  <ScaleCrop>false</ScaleCrop>
  <LinksUpToDate>false</LinksUpToDate>
  <CharactersWithSpaces>8623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2022-11-22T15:04:00Z</dcterms:created>
  <dc:creator>amy133253@126.com</dc:creator>
  <cp:lastModifiedBy>杨国鹏</cp:lastModifiedBy>
  <dcterms:modified xsi:type="dcterms:W3CDTF">2023-09-21T23:44:29Z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1A7ADC5072B04715AC0570728ADA8116</vt:lpwstr>
  </property>
</Properties>
</file>