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Table S1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Clincal information of patients involved in this study</w:t>
      </w:r>
    </w:p>
    <w:tbl>
      <w:tblPr>
        <w:tblStyle w:val="5"/>
        <w:tblpPr w:leftFromText="180" w:rightFromText="180" w:vertAnchor="text" w:horzAnchor="page" w:tblpX="2422" w:tblpY="32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4"/>
        <w:gridCol w:w="3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684" w:type="dxa"/>
            <w:tcBorders>
              <w:top w:val="single" w:color="auto" w:sz="4" w:space="0"/>
              <w:bottom w:val="single" w:color="008000" w:sz="6" w:space="0"/>
              <w:insideH w:val="single" w:sz="6" w:space="0"/>
              <w:tl2br w:val="nil"/>
              <w:tr2bl w:val="nil"/>
            </w:tcBorders>
          </w:tcPr>
          <w:p>
            <w:pPr>
              <w:spacing w:line="276" w:lineRule="auto"/>
              <w:jc w:val="both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Variables</w:t>
            </w:r>
          </w:p>
        </w:tc>
        <w:tc>
          <w:tcPr>
            <w:tcW w:w="3573" w:type="dxa"/>
            <w:tcBorders>
              <w:top w:val="single" w:color="auto" w:sz="4" w:space="0"/>
              <w:bottom w:val="single" w:color="008000" w:sz="6" w:space="0"/>
              <w:insideH w:val="single" w:sz="6" w:space="0"/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684" w:type="dxa"/>
            <w:tcBorders>
              <w:top w:val="single" w:color="auto" w:sz="4" w:space="0"/>
              <w:bottom w:val="single" w:color="008000" w:sz="6" w:space="0"/>
              <w:insideH w:val="single" w:sz="6" w:space="0"/>
              <w:tl2br w:val="nil"/>
              <w:tr2bl w:val="nil"/>
            </w:tcBorders>
          </w:tcPr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No. of patients</w:t>
            </w:r>
          </w:p>
        </w:tc>
        <w:tc>
          <w:tcPr>
            <w:tcW w:w="3573" w:type="dxa"/>
            <w:tcBorders>
              <w:top w:val="single" w:color="auto" w:sz="4" w:space="0"/>
              <w:bottom w:val="single" w:color="008000" w:sz="6" w:space="0"/>
              <w:insideH w:val="single" w:sz="6" w:space="0"/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3684" w:type="dxa"/>
            <w:tcBorders>
              <w:top w:val="single" w:color="008000" w:sz="6" w:space="0"/>
              <w:bottom w:val="nil"/>
            </w:tcBorders>
          </w:tcPr>
          <w:p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Age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(years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, mean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3573" w:type="dxa"/>
            <w:tcBorders>
              <w:top w:val="single" w:color="008000" w:sz="6" w:space="0"/>
              <w:bottom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  <w:lang w:val="en-US" w:eastAsia="zh-CN"/>
              </w:rPr>
              <w:t>47.75</w:t>
            </w: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±</w:t>
            </w: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  <w:lang w:val="en-US" w:eastAsia="zh-CN"/>
              </w:rPr>
              <w:t>14.01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84" w:type="dxa"/>
            <w:tcBorders>
              <w:top w:val="nil"/>
              <w:bottom w:val="nil"/>
            </w:tcBorders>
          </w:tcPr>
          <w:p>
            <w:pPr>
              <w:spacing w:line="276" w:lineRule="auto"/>
              <w:jc w:val="left"/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Sex (%)</w:t>
            </w:r>
          </w:p>
          <w:p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Male</w:t>
            </w:r>
          </w:p>
          <w:p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female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>
            <w:pPr>
              <w:spacing w:line="276" w:lineRule="auto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 (50%)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 (50%)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684" w:type="dxa"/>
            <w:tcBorders>
              <w:top w:val="nil"/>
              <w:bottom w:val="nil"/>
            </w:tcBorders>
          </w:tcPr>
          <w:p>
            <w:pPr>
              <w:spacing w:line="276" w:lineRule="auto"/>
              <w:jc w:val="left"/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Body Surface Area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(%)</w:t>
            </w:r>
          </w:p>
          <w:p>
            <w:pPr>
              <w:spacing w:line="276" w:lineRule="auto"/>
              <w:jc w:val="left"/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＜3</w:t>
            </w:r>
          </w:p>
          <w:p>
            <w:pPr>
              <w:spacing w:line="276" w:lineRule="auto"/>
              <w:jc w:val="left"/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3-10</w:t>
            </w:r>
          </w:p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＞10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 (33.3%)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 (66.7%)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684" w:type="dxa"/>
            <w:tcBorders>
              <w:top w:val="nil"/>
              <w:bottom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hint="eastAsia" w:ascii="Times New Roman" w:hAnsi="Times New Roman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val="en-US" w:eastAsia="zh-CN"/>
              </w:rPr>
              <w:t>Family history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(%)</w:t>
            </w:r>
          </w:p>
          <w:p>
            <w:pPr>
              <w:spacing w:line="276" w:lineRule="auto"/>
              <w:jc w:val="left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Yes</w:t>
            </w:r>
          </w:p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No</w:t>
            </w:r>
          </w:p>
        </w:tc>
        <w:tc>
          <w:tcPr>
            <w:tcW w:w="3573" w:type="dxa"/>
            <w:tcBorders>
              <w:top w:val="nil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  <w:lang w:val="en-US" w:eastAsia="zh-CN"/>
              </w:rPr>
              <w:t>1 (16.7%)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  <w:lang w:val="en-US" w:eastAsia="zh-CN"/>
              </w:rPr>
              <w:t>5 (83.3%)</w:t>
            </w:r>
          </w:p>
        </w:tc>
      </w:tr>
    </w:tbl>
    <w:p>
      <w:pPr>
        <w:ind w:firstLine="723" w:firstLineChars="300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Table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Sequrences of primers for RT-qPCR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3636"/>
        <w:gridCol w:w="338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tcBorders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m6A genes</w:t>
            </w:r>
          </w:p>
        </w:tc>
        <w:tc>
          <w:tcPr>
            <w:tcW w:w="3636" w:type="dxa"/>
            <w:tcBorders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Forward (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’-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3’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3385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Reverse (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’-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3’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tcBorders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h-METTL3</w:t>
            </w:r>
          </w:p>
        </w:tc>
        <w:tc>
          <w:tcPr>
            <w:tcW w:w="3636" w:type="dxa"/>
            <w:tcBorders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TTGTCTCCAACCTTCCGTAGT</w:t>
            </w:r>
          </w:p>
        </w:tc>
        <w:tc>
          <w:tcPr>
            <w:tcW w:w="3385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CCAGATCAGAGAGGTGGTGTAG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tcBorders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h-YTHDC2</w:t>
            </w:r>
          </w:p>
        </w:tc>
        <w:tc>
          <w:tcPr>
            <w:tcW w:w="3636" w:type="dxa"/>
            <w:tcBorders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CAACTCCTAGTAATGAACGGAAGC</w:t>
            </w:r>
          </w:p>
        </w:tc>
        <w:tc>
          <w:tcPr>
            <w:tcW w:w="3385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TTAAATACTCCTCCTAGTCCAGC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tcBorders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h-IGF2BP2</w:t>
            </w:r>
          </w:p>
        </w:tc>
        <w:tc>
          <w:tcPr>
            <w:tcW w:w="3636" w:type="dxa"/>
            <w:tcBorders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AGTGGAATTGCATGGGAAAATCA</w:t>
            </w:r>
          </w:p>
        </w:tc>
        <w:tc>
          <w:tcPr>
            <w:tcW w:w="3385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CAACGGCGGTTTCTGTGTC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tcBorders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h-GAPDH     </w:t>
            </w:r>
          </w:p>
        </w:tc>
        <w:tc>
          <w:tcPr>
            <w:tcW w:w="3636" w:type="dxa"/>
            <w:tcBorders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CTGGGCTACACTGAGCACC </w:t>
            </w:r>
          </w:p>
        </w:tc>
        <w:tc>
          <w:tcPr>
            <w:tcW w:w="3385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AAGTGGTCGTTGAGGGCAATG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tcBorders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m-METTL3</w:t>
            </w:r>
          </w:p>
        </w:tc>
        <w:tc>
          <w:tcPr>
            <w:tcW w:w="3636" w:type="dxa"/>
            <w:tcBorders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GGACTCTGGGCACTTGGATT</w:t>
            </w:r>
          </w:p>
        </w:tc>
        <w:tc>
          <w:tcPr>
            <w:tcW w:w="3385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GCACGGGACTATCACTACGG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tcBorders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m-YTHDC2</w:t>
            </w:r>
          </w:p>
        </w:tc>
        <w:tc>
          <w:tcPr>
            <w:tcW w:w="3636" w:type="dxa"/>
            <w:tcBorders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ATGGATCAGAAACAGCTCATGC</w:t>
            </w:r>
          </w:p>
        </w:tc>
        <w:tc>
          <w:tcPr>
            <w:tcW w:w="3385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ATTGTTGAGTCGCCCGCTTG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tcBorders>
              <w:left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m-IGF2BP2</w:t>
            </w:r>
          </w:p>
        </w:tc>
        <w:tc>
          <w:tcPr>
            <w:tcW w:w="3636" w:type="dxa"/>
            <w:tcBorders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GGCCTTTGAGAACGACATGC</w:t>
            </w:r>
          </w:p>
        </w:tc>
        <w:tc>
          <w:tcPr>
            <w:tcW w:w="3385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TGCACTGAGGTTTAGCCCTG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tcBorders>
              <w:left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m-GAPDH</w:t>
            </w:r>
          </w:p>
        </w:tc>
        <w:tc>
          <w:tcPr>
            <w:tcW w:w="3636" w:type="dxa"/>
            <w:tcBorders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GGTTGTCCTGCGACTTCA</w:t>
            </w:r>
          </w:p>
        </w:tc>
        <w:tc>
          <w:tcPr>
            <w:tcW w:w="3385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TCCTCCAGGGTTTCTTACTCC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MTA1MTVjZDkzMGRhOGZhNzJmMGZjOWM1ZThkMTcifQ=="/>
  </w:docVars>
  <w:rsids>
    <w:rsidRoot w:val="7D740395"/>
    <w:rsid w:val="04D13D53"/>
    <w:rsid w:val="1F3965E0"/>
    <w:rsid w:val="3CC42BA3"/>
    <w:rsid w:val="5018507A"/>
    <w:rsid w:val="50A8691C"/>
    <w:rsid w:val="5ED82126"/>
    <w:rsid w:val="723E08BB"/>
    <w:rsid w:val="7D7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网格型1"/>
    <w:basedOn w:val="2"/>
    <w:uiPriority w:val="59"/>
    <w:tblPr>
      <w:tblBorders>
        <w:insideH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207</Characters>
  <Lines>0</Lines>
  <Paragraphs>0</Paragraphs>
  <TotalTime>1</TotalTime>
  <ScaleCrop>false</ScaleCrop>
  <LinksUpToDate>false</LinksUpToDate>
  <CharactersWithSpaces>233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2023-09-01T06:05:00Z</dcterms:created>
  <dc:creator>静</dc:creator>
  <cp:lastModifiedBy>静</cp:lastModifiedBy>
  <dcterms:modified xsi:type="dcterms:W3CDTF">2023-10-13T06:26:31Z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1098A904C8064B91AD04AF4824A1D0B7_11</vt:lpwstr>
  </property>
</Properties>
</file>