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3F" w:rsidRPr="00242A8E" w:rsidRDefault="003B323F" w:rsidP="003B323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242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The toxicity assessment of </w:t>
      </w:r>
      <w:proofErr w:type="spellStart"/>
      <w:r w:rsidRPr="00242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phosmet</w:t>
      </w:r>
      <w:proofErr w:type="spellEnd"/>
      <w:r w:rsidRPr="00242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on development, reproduction, and gene expression in </w:t>
      </w:r>
      <w:r w:rsidRPr="00242A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Daphnia magna</w:t>
      </w:r>
    </w:p>
    <w:p w:rsidR="003B323F" w:rsidRPr="00242A8E" w:rsidRDefault="003B323F" w:rsidP="003B323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3B323F" w:rsidRPr="00242A8E" w:rsidRDefault="003B323F" w:rsidP="003B323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Mustafa Atas</w:t>
      </w:r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Ceyhun Bereketoglu</w:t>
      </w:r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proofErr w:type="gramStart"/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,3</w:t>
      </w:r>
      <w:proofErr w:type="gramEnd"/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*</w:t>
      </w:r>
    </w:p>
    <w:p w:rsidR="003B323F" w:rsidRPr="00242A8E" w:rsidRDefault="003B323F" w:rsidP="003B323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</w:p>
    <w:p w:rsidR="003B323F" w:rsidRPr="00242A8E" w:rsidRDefault="003B323F" w:rsidP="003B323F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Iskenderun Technical University, Institute of Graduate Studies, Managing Chemical, Biological, Radioactive, Nuclear Risks, </w:t>
      </w:r>
      <w:proofErr w:type="spellStart"/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Hatay</w:t>
      </w:r>
      <w:proofErr w:type="spellEnd"/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Turkey</w:t>
      </w:r>
    </w:p>
    <w:p w:rsidR="003B323F" w:rsidRPr="00242A8E" w:rsidRDefault="003B323F" w:rsidP="003B323F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Iskenderun Technical University, Faculty of Engineering and Natural Sciences, Department of Biomedical Engineering, </w:t>
      </w:r>
      <w:proofErr w:type="spellStart"/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Hatay</w:t>
      </w:r>
      <w:proofErr w:type="spellEnd"/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Turkey</w:t>
      </w:r>
    </w:p>
    <w:p w:rsidR="003B323F" w:rsidRPr="00242A8E" w:rsidRDefault="003B323F" w:rsidP="003B323F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Department of Bioengineering, Faculty of Engineering, Marmara University, 34722, Istanbul, Turkey.</w:t>
      </w:r>
    </w:p>
    <w:p w:rsidR="003B323F" w:rsidRPr="00242A8E" w:rsidRDefault="003B323F" w:rsidP="003B323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</w:t>
      </w:r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Corresponding author: Ceyhun </w:t>
      </w:r>
      <w:proofErr w:type="spellStart"/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Bereketoglu</w:t>
      </w:r>
      <w:proofErr w:type="spellEnd"/>
      <w:r w:rsidRPr="0024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Email: ceyhun.bereketoglu@marmara.edu.tr</w:t>
      </w: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b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sz w:val="24"/>
          <w:lang w:val="en-US"/>
        </w:rPr>
      </w:pPr>
    </w:p>
    <w:p w:rsidR="003B323F" w:rsidRDefault="003B323F" w:rsidP="00176755">
      <w:pPr>
        <w:rPr>
          <w:rFonts w:ascii="Times New Roman" w:hAnsi="Times New Roman" w:cs="Times New Roman"/>
          <w:sz w:val="24"/>
          <w:lang w:val="en-US"/>
        </w:rPr>
      </w:pPr>
      <w:r w:rsidRPr="003B323F">
        <w:rPr>
          <w:rFonts w:ascii="Times New Roman" w:hAnsi="Times New Roman" w:cs="Times New Roman"/>
          <w:noProof/>
          <w:sz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51A6D8BA" wp14:editId="08D53CCD">
            <wp:simplePos x="0" y="0"/>
            <wp:positionH relativeFrom="column">
              <wp:posOffset>12065</wp:posOffset>
            </wp:positionH>
            <wp:positionV relativeFrom="paragraph">
              <wp:posOffset>0</wp:posOffset>
            </wp:positionV>
            <wp:extent cx="1980000" cy="1624457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62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23F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0288" behindDoc="0" locked="0" layoutInCell="1" allowOverlap="1" wp14:anchorId="0ED8BCB3" wp14:editId="2BCBD98C">
            <wp:simplePos x="0" y="0"/>
            <wp:positionH relativeFrom="column">
              <wp:posOffset>2066290</wp:posOffset>
            </wp:positionH>
            <wp:positionV relativeFrom="paragraph">
              <wp:posOffset>0</wp:posOffset>
            </wp:positionV>
            <wp:extent cx="1980000" cy="1624457"/>
            <wp:effectExtent l="0" t="0" r="0" b="0"/>
            <wp:wrapNone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62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23F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1312" behindDoc="0" locked="0" layoutInCell="1" allowOverlap="1" wp14:anchorId="445FF2E2" wp14:editId="2FF5932E">
            <wp:simplePos x="0" y="0"/>
            <wp:positionH relativeFrom="column">
              <wp:posOffset>4046220</wp:posOffset>
            </wp:positionH>
            <wp:positionV relativeFrom="paragraph">
              <wp:posOffset>0</wp:posOffset>
            </wp:positionV>
            <wp:extent cx="1980000" cy="1624457"/>
            <wp:effectExtent l="0" t="0" r="0" b="0"/>
            <wp:wrapNone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62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23F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2336" behindDoc="0" locked="0" layoutInCell="1" allowOverlap="1" wp14:anchorId="01DF23A4" wp14:editId="6866F55C">
            <wp:simplePos x="0" y="0"/>
            <wp:positionH relativeFrom="column">
              <wp:posOffset>0</wp:posOffset>
            </wp:positionH>
            <wp:positionV relativeFrom="paragraph">
              <wp:posOffset>2012950</wp:posOffset>
            </wp:positionV>
            <wp:extent cx="1980000" cy="1624457"/>
            <wp:effectExtent l="0" t="0" r="0" b="0"/>
            <wp:wrapNone/>
            <wp:docPr id="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62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23F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3360" behindDoc="0" locked="0" layoutInCell="1" allowOverlap="1" wp14:anchorId="32CC778E" wp14:editId="691342A6">
            <wp:simplePos x="0" y="0"/>
            <wp:positionH relativeFrom="column">
              <wp:posOffset>2066290</wp:posOffset>
            </wp:positionH>
            <wp:positionV relativeFrom="paragraph">
              <wp:posOffset>2012950</wp:posOffset>
            </wp:positionV>
            <wp:extent cx="1980000" cy="1624457"/>
            <wp:effectExtent l="0" t="0" r="0" b="0"/>
            <wp:wrapNone/>
            <wp:docPr id="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62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23F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4384" behindDoc="0" locked="0" layoutInCell="1" allowOverlap="1" wp14:anchorId="08F94D12" wp14:editId="5F0E6BFA">
            <wp:simplePos x="0" y="0"/>
            <wp:positionH relativeFrom="column">
              <wp:posOffset>4046220</wp:posOffset>
            </wp:positionH>
            <wp:positionV relativeFrom="paragraph">
              <wp:posOffset>2012950</wp:posOffset>
            </wp:positionV>
            <wp:extent cx="1980000" cy="1624457"/>
            <wp:effectExtent l="0" t="0" r="0" b="0"/>
            <wp:wrapNone/>
            <wp:docPr id="12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62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23F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5408" behindDoc="0" locked="0" layoutInCell="1" allowOverlap="1" wp14:anchorId="11D4AA1A" wp14:editId="268E69C2">
            <wp:simplePos x="0" y="0"/>
            <wp:positionH relativeFrom="column">
              <wp:posOffset>0</wp:posOffset>
            </wp:positionH>
            <wp:positionV relativeFrom="paragraph">
              <wp:posOffset>3776345</wp:posOffset>
            </wp:positionV>
            <wp:extent cx="1980000" cy="1624457"/>
            <wp:effectExtent l="0" t="0" r="0" b="0"/>
            <wp:wrapNone/>
            <wp:docPr id="17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62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23F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6432" behindDoc="0" locked="0" layoutInCell="1" allowOverlap="1" wp14:anchorId="71441285" wp14:editId="5B876A5B">
            <wp:simplePos x="0" y="0"/>
            <wp:positionH relativeFrom="column">
              <wp:posOffset>2066290</wp:posOffset>
            </wp:positionH>
            <wp:positionV relativeFrom="paragraph">
              <wp:posOffset>3776345</wp:posOffset>
            </wp:positionV>
            <wp:extent cx="1980000" cy="1624457"/>
            <wp:effectExtent l="0" t="0" r="0" b="0"/>
            <wp:wrapNone/>
            <wp:docPr id="18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62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23F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7456" behindDoc="0" locked="0" layoutInCell="1" allowOverlap="1" wp14:anchorId="5170F0B4" wp14:editId="74CF1BCE">
            <wp:simplePos x="0" y="0"/>
            <wp:positionH relativeFrom="column">
              <wp:posOffset>4046220</wp:posOffset>
            </wp:positionH>
            <wp:positionV relativeFrom="paragraph">
              <wp:posOffset>3776345</wp:posOffset>
            </wp:positionV>
            <wp:extent cx="1980000" cy="1624457"/>
            <wp:effectExtent l="0" t="0" r="0" b="0"/>
            <wp:wrapNone/>
            <wp:docPr id="19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62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23F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8480" behindDoc="0" locked="0" layoutInCell="1" allowOverlap="1" wp14:anchorId="3BFD517C" wp14:editId="002BE601">
            <wp:simplePos x="0" y="0"/>
            <wp:positionH relativeFrom="column">
              <wp:posOffset>0</wp:posOffset>
            </wp:positionH>
            <wp:positionV relativeFrom="paragraph">
              <wp:posOffset>5400675</wp:posOffset>
            </wp:positionV>
            <wp:extent cx="1980000" cy="1624457"/>
            <wp:effectExtent l="0" t="0" r="0" b="0"/>
            <wp:wrapNone/>
            <wp:docPr id="20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19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62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Default="003B323F" w:rsidP="003B323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P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Default="003B323F" w:rsidP="003B323F">
      <w:pPr>
        <w:rPr>
          <w:rFonts w:ascii="Times New Roman" w:hAnsi="Times New Roman" w:cs="Times New Roman"/>
          <w:sz w:val="24"/>
          <w:lang w:val="en-US"/>
        </w:rPr>
      </w:pPr>
    </w:p>
    <w:p w:rsidR="003B323F" w:rsidRDefault="003B323F" w:rsidP="003B323F">
      <w:pPr>
        <w:tabs>
          <w:tab w:val="left" w:pos="3767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</w:p>
    <w:p w:rsidR="003B323F" w:rsidRDefault="003B323F" w:rsidP="003B323F">
      <w:pPr>
        <w:tabs>
          <w:tab w:val="left" w:pos="3767"/>
        </w:tabs>
        <w:rPr>
          <w:rFonts w:ascii="Times New Roman" w:hAnsi="Times New Roman" w:cs="Times New Roman"/>
          <w:sz w:val="24"/>
          <w:lang w:val="en-US"/>
        </w:rPr>
      </w:pPr>
    </w:p>
    <w:p w:rsidR="003B323F" w:rsidRDefault="003B323F" w:rsidP="003B323F">
      <w:pPr>
        <w:tabs>
          <w:tab w:val="left" w:pos="3767"/>
        </w:tabs>
        <w:rPr>
          <w:rFonts w:ascii="Times New Roman" w:hAnsi="Times New Roman" w:cs="Times New Roman"/>
          <w:sz w:val="24"/>
          <w:lang w:val="en-US"/>
        </w:rPr>
      </w:pPr>
    </w:p>
    <w:p w:rsidR="003B323F" w:rsidRDefault="003B323F" w:rsidP="003B323F">
      <w:pPr>
        <w:pStyle w:val="font8"/>
        <w:spacing w:before="120" w:beforeAutospacing="0" w:after="120" w:afterAutospacing="0" w:line="480" w:lineRule="auto"/>
        <w:jc w:val="both"/>
        <w:textAlignment w:val="baseline"/>
        <w:rPr>
          <w:lang w:val="en-US"/>
        </w:rPr>
      </w:pPr>
      <w:r w:rsidRPr="003B323F">
        <w:rPr>
          <w:b/>
          <w:lang w:val="en-US"/>
        </w:rPr>
        <w:t xml:space="preserve">Fig.S1. </w:t>
      </w:r>
      <w:proofErr w:type="gramStart"/>
      <w:r w:rsidRPr="003B323F">
        <w:rPr>
          <w:b/>
          <w:lang w:val="en-US"/>
        </w:rPr>
        <w:t>The</w:t>
      </w:r>
      <w:proofErr w:type="gramEnd"/>
      <w:r w:rsidRPr="003B323F">
        <w:rPr>
          <w:b/>
          <w:lang w:val="en-US"/>
        </w:rPr>
        <w:t xml:space="preserve"> genes did not show significant expression changes</w:t>
      </w:r>
      <w:r w:rsidRPr="003B323F">
        <w:rPr>
          <w:b/>
          <w:i/>
          <w:lang w:val="en-US"/>
        </w:rPr>
        <w:t>.</w:t>
      </w:r>
      <w:r w:rsidRPr="00242A8E">
        <w:rPr>
          <w:i/>
          <w:lang w:val="en-US"/>
        </w:rPr>
        <w:t xml:space="preserve"> </w:t>
      </w:r>
      <w:r w:rsidRPr="00242A8E">
        <w:rPr>
          <w:bCs/>
          <w:i/>
          <w:color w:val="000000"/>
          <w:bdr w:val="none" w:sz="0" w:space="0" w:color="auto" w:frame="1"/>
          <w:lang w:val="en-US"/>
        </w:rPr>
        <w:t>D. magna</w:t>
      </w:r>
      <w:r w:rsidRPr="00242A8E" w:rsidDel="000033DF">
        <w:rPr>
          <w:i/>
          <w:lang w:val="en-US"/>
        </w:rPr>
        <w:t xml:space="preserve"> </w:t>
      </w:r>
      <w:r w:rsidRPr="00242A8E">
        <w:rPr>
          <w:lang w:val="en-US"/>
        </w:rPr>
        <w:t xml:space="preserve">neonates (&lt;24 h old) were exposed to 0.01 and 0.1μM </w:t>
      </w:r>
      <w:proofErr w:type="spellStart"/>
      <w:r w:rsidRPr="00242A8E">
        <w:rPr>
          <w:lang w:val="en-US"/>
        </w:rPr>
        <w:t>phosmet</w:t>
      </w:r>
      <w:proofErr w:type="spellEnd"/>
      <w:r w:rsidRPr="00242A8E">
        <w:rPr>
          <w:lang w:val="en-US"/>
        </w:rPr>
        <w:t xml:space="preserve"> for 24 h, and the </w:t>
      </w:r>
      <w:r w:rsidR="00772A09">
        <w:rPr>
          <w:lang w:val="en-US"/>
        </w:rPr>
        <w:t xml:space="preserve">gene </w:t>
      </w:r>
      <w:r w:rsidRPr="00242A8E">
        <w:rPr>
          <w:lang w:val="en-US"/>
        </w:rPr>
        <w:t xml:space="preserve">expression levels were determined using qPCR. Statistical analyses were performed using one-way ANOVA followed by </w:t>
      </w:r>
      <w:proofErr w:type="spellStart"/>
      <w:r w:rsidRPr="00242A8E">
        <w:rPr>
          <w:lang w:val="en-US"/>
        </w:rPr>
        <w:t>Dunnett</w:t>
      </w:r>
      <w:proofErr w:type="spellEnd"/>
      <w:r w:rsidRPr="00242A8E">
        <w:rPr>
          <w:lang w:val="en-US"/>
        </w:rPr>
        <w:t xml:space="preserve"> post-test and the difference were accepted significant if p values &lt; 0.05. n = 5.</w:t>
      </w:r>
    </w:p>
    <w:p w:rsidR="00643E7C" w:rsidRPr="00643E7C" w:rsidRDefault="00643E7C" w:rsidP="00643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C537AF8">
            <wp:extent cx="5761355" cy="3706495"/>
            <wp:effectExtent l="0" t="0" r="0" b="825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6AF6" w:rsidRDefault="008A6AF6" w:rsidP="003B323F">
      <w:pPr>
        <w:pStyle w:val="font8"/>
        <w:spacing w:before="120" w:beforeAutospacing="0" w:after="120" w:afterAutospacing="0" w:line="480" w:lineRule="auto"/>
        <w:jc w:val="both"/>
        <w:textAlignment w:val="baseline"/>
        <w:rPr>
          <w:lang w:val="en-US"/>
        </w:rPr>
      </w:pPr>
      <w:r w:rsidRPr="008A6AF6">
        <w:rPr>
          <w:b/>
          <w:lang w:val="en-US"/>
        </w:rPr>
        <w:t>Fig.</w:t>
      </w:r>
      <w:r>
        <w:rPr>
          <w:b/>
          <w:lang w:val="en-US"/>
        </w:rPr>
        <w:t>S</w:t>
      </w:r>
      <w:r w:rsidRPr="008A6AF6">
        <w:rPr>
          <w:b/>
          <w:lang w:val="en-US"/>
        </w:rPr>
        <w:t xml:space="preserve">2. </w:t>
      </w:r>
      <w:proofErr w:type="gramStart"/>
      <w:r w:rsidR="00643E7C">
        <w:rPr>
          <w:b/>
          <w:lang w:val="en-US"/>
        </w:rPr>
        <w:t>The</w:t>
      </w:r>
      <w:proofErr w:type="gramEnd"/>
      <w:r w:rsidR="00643E7C">
        <w:rPr>
          <w:b/>
          <w:lang w:val="en-US"/>
        </w:rPr>
        <w:t xml:space="preserve"> </w:t>
      </w:r>
      <w:r w:rsidR="00643E7C" w:rsidRPr="00643E7C">
        <w:rPr>
          <w:b/>
          <w:lang w:val="en-US"/>
        </w:rPr>
        <w:t xml:space="preserve">brood </w:t>
      </w:r>
      <w:r w:rsidR="00643E7C">
        <w:rPr>
          <w:b/>
          <w:lang w:val="en-US"/>
        </w:rPr>
        <w:t>number</w:t>
      </w:r>
      <w:r w:rsidR="00643E7C" w:rsidRPr="00643E7C">
        <w:rPr>
          <w:b/>
          <w:lang w:val="en-US"/>
        </w:rPr>
        <w:t xml:space="preserve"> in the different treatments over time</w:t>
      </w:r>
      <w:r w:rsidRPr="008A6AF6">
        <w:rPr>
          <w:b/>
          <w:lang w:val="en-US"/>
        </w:rPr>
        <w:t>.</w:t>
      </w:r>
      <w:r w:rsidRPr="008A6AF6">
        <w:rPr>
          <w:lang w:val="en-US"/>
        </w:rPr>
        <w:t xml:space="preserve"> Daphnia magna neonat</w:t>
      </w:r>
      <w:r w:rsidR="00643E7C">
        <w:rPr>
          <w:lang w:val="en-US"/>
        </w:rPr>
        <w:t xml:space="preserve">es (˂ 24 h old) were exposed to </w:t>
      </w:r>
      <w:proofErr w:type="spellStart"/>
      <w:r w:rsidRPr="008A6AF6">
        <w:rPr>
          <w:lang w:val="en-US"/>
        </w:rPr>
        <w:t>phosmet</w:t>
      </w:r>
      <w:proofErr w:type="spellEnd"/>
      <w:r w:rsidRPr="008A6AF6">
        <w:rPr>
          <w:lang w:val="en-US"/>
        </w:rPr>
        <w:t xml:space="preserve"> (0.01 and 0.1 µM) and number of offspr</w:t>
      </w:r>
      <w:r w:rsidR="00643E7C">
        <w:rPr>
          <w:lang w:val="en-US"/>
        </w:rPr>
        <w:t>ing was recorded daily until all organisms</w:t>
      </w:r>
      <w:bookmarkStart w:id="0" w:name="_GoBack"/>
      <w:bookmarkEnd w:id="0"/>
      <w:r w:rsidR="00643E7C">
        <w:rPr>
          <w:lang w:val="en-US"/>
        </w:rPr>
        <w:t xml:space="preserve"> were dead</w:t>
      </w:r>
      <w:r w:rsidRPr="008A6AF6">
        <w:rPr>
          <w:lang w:val="en-US"/>
        </w:rPr>
        <w:t>. For each concentration, 10 organisms were used and experiments were performed in triplicates.</w:t>
      </w:r>
      <w:r w:rsidR="00643E7C">
        <w:rPr>
          <w:lang w:val="en-US"/>
        </w:rPr>
        <w:t xml:space="preserve"> The number of offspring and dead organisms were recorded daily and removed.  (A) The control, (B) </w:t>
      </w:r>
      <w:r w:rsidR="00643E7C" w:rsidRPr="008A6AF6">
        <w:rPr>
          <w:lang w:val="en-US"/>
        </w:rPr>
        <w:t>0.01 µM</w:t>
      </w:r>
      <w:r w:rsidR="00643E7C">
        <w:rPr>
          <w:lang w:val="en-US"/>
        </w:rPr>
        <w:t xml:space="preserve">, (C) </w:t>
      </w:r>
      <w:r w:rsidR="00643E7C" w:rsidRPr="008A6AF6">
        <w:rPr>
          <w:lang w:val="en-US"/>
        </w:rPr>
        <w:t>0.1 µM</w:t>
      </w:r>
      <w:r w:rsidR="00643E7C">
        <w:rPr>
          <w:lang w:val="en-US"/>
        </w:rPr>
        <w:t>, and (D) Survival.</w:t>
      </w:r>
    </w:p>
    <w:p w:rsidR="008A6AF6" w:rsidRDefault="008A6AF6" w:rsidP="003B323F">
      <w:pPr>
        <w:pStyle w:val="font8"/>
        <w:spacing w:before="120" w:beforeAutospacing="0" w:after="120" w:afterAutospacing="0" w:line="480" w:lineRule="auto"/>
        <w:jc w:val="both"/>
        <w:textAlignment w:val="baseline"/>
        <w:rPr>
          <w:lang w:val="en-US"/>
        </w:rPr>
      </w:pPr>
    </w:p>
    <w:p w:rsidR="008A6AF6" w:rsidRDefault="008A6AF6" w:rsidP="003B323F">
      <w:pPr>
        <w:pStyle w:val="font8"/>
        <w:spacing w:before="120" w:beforeAutospacing="0" w:after="120" w:afterAutospacing="0" w:line="480" w:lineRule="auto"/>
        <w:jc w:val="both"/>
        <w:textAlignment w:val="baseline"/>
        <w:rPr>
          <w:lang w:val="en-US"/>
        </w:rPr>
      </w:pPr>
    </w:p>
    <w:p w:rsidR="008A6AF6" w:rsidRDefault="008A6AF6" w:rsidP="003B323F">
      <w:pPr>
        <w:pStyle w:val="font8"/>
        <w:spacing w:before="120" w:beforeAutospacing="0" w:after="120" w:afterAutospacing="0" w:line="480" w:lineRule="auto"/>
        <w:jc w:val="both"/>
        <w:textAlignment w:val="baseline"/>
        <w:rPr>
          <w:lang w:val="en-US"/>
        </w:rPr>
      </w:pPr>
    </w:p>
    <w:p w:rsidR="008A6AF6" w:rsidRPr="003B323F" w:rsidRDefault="008A6AF6" w:rsidP="003B323F">
      <w:pPr>
        <w:pStyle w:val="font8"/>
        <w:spacing w:before="120" w:beforeAutospacing="0" w:after="120" w:afterAutospacing="0" w:line="480" w:lineRule="auto"/>
        <w:jc w:val="both"/>
        <w:textAlignment w:val="baseline"/>
        <w:rPr>
          <w:lang w:val="en-US"/>
        </w:rPr>
      </w:pPr>
    </w:p>
    <w:sectPr w:rsidR="008A6AF6" w:rsidRPr="003B323F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4DF" w:rsidRDefault="00D264DF" w:rsidP="00A60F19">
      <w:pPr>
        <w:spacing w:after="0" w:line="240" w:lineRule="auto"/>
      </w:pPr>
      <w:r>
        <w:separator/>
      </w:r>
    </w:p>
  </w:endnote>
  <w:endnote w:type="continuationSeparator" w:id="0">
    <w:p w:rsidR="00D264DF" w:rsidRDefault="00D264DF" w:rsidP="00A6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340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0F19" w:rsidRDefault="00A60F19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E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0F19" w:rsidRDefault="00A60F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4DF" w:rsidRDefault="00D264DF" w:rsidP="00A60F19">
      <w:pPr>
        <w:spacing w:after="0" w:line="240" w:lineRule="auto"/>
      </w:pPr>
      <w:r>
        <w:separator/>
      </w:r>
    </w:p>
  </w:footnote>
  <w:footnote w:type="continuationSeparator" w:id="0">
    <w:p w:rsidR="00D264DF" w:rsidRDefault="00D264DF" w:rsidP="00A60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F35D3"/>
    <w:multiLevelType w:val="multilevel"/>
    <w:tmpl w:val="C674C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B8"/>
    <w:rsid w:val="00046C83"/>
    <w:rsid w:val="00050657"/>
    <w:rsid w:val="000833C9"/>
    <w:rsid w:val="000F342C"/>
    <w:rsid w:val="00111A0A"/>
    <w:rsid w:val="00176755"/>
    <w:rsid w:val="001F79B8"/>
    <w:rsid w:val="00204244"/>
    <w:rsid w:val="00226AB1"/>
    <w:rsid w:val="002A0F48"/>
    <w:rsid w:val="002A6A2E"/>
    <w:rsid w:val="003423FE"/>
    <w:rsid w:val="003B323F"/>
    <w:rsid w:val="0040262F"/>
    <w:rsid w:val="004229CB"/>
    <w:rsid w:val="00430741"/>
    <w:rsid w:val="004B6C77"/>
    <w:rsid w:val="004B7FF8"/>
    <w:rsid w:val="004E1681"/>
    <w:rsid w:val="0053325B"/>
    <w:rsid w:val="005652C3"/>
    <w:rsid w:val="0056609A"/>
    <w:rsid w:val="00587A0C"/>
    <w:rsid w:val="005C284E"/>
    <w:rsid w:val="005E0ADB"/>
    <w:rsid w:val="00643E7C"/>
    <w:rsid w:val="00665933"/>
    <w:rsid w:val="00681289"/>
    <w:rsid w:val="006E02F6"/>
    <w:rsid w:val="007057B8"/>
    <w:rsid w:val="00772A09"/>
    <w:rsid w:val="0077730B"/>
    <w:rsid w:val="0086379F"/>
    <w:rsid w:val="00884E5D"/>
    <w:rsid w:val="008A6AF6"/>
    <w:rsid w:val="00977D5C"/>
    <w:rsid w:val="00A60F19"/>
    <w:rsid w:val="00AA78FD"/>
    <w:rsid w:val="00B13AE9"/>
    <w:rsid w:val="00B244F5"/>
    <w:rsid w:val="00B5460B"/>
    <w:rsid w:val="00B74D23"/>
    <w:rsid w:val="00B94E18"/>
    <w:rsid w:val="00BF6C7E"/>
    <w:rsid w:val="00C07984"/>
    <w:rsid w:val="00C14901"/>
    <w:rsid w:val="00C3150D"/>
    <w:rsid w:val="00CA5853"/>
    <w:rsid w:val="00D019CC"/>
    <w:rsid w:val="00D264DF"/>
    <w:rsid w:val="00D3262F"/>
    <w:rsid w:val="00D76999"/>
    <w:rsid w:val="00DA609D"/>
    <w:rsid w:val="00DC5D26"/>
    <w:rsid w:val="00E07D37"/>
    <w:rsid w:val="00E42514"/>
    <w:rsid w:val="00E71476"/>
    <w:rsid w:val="00E835AB"/>
    <w:rsid w:val="00EE5D93"/>
    <w:rsid w:val="00F20301"/>
    <w:rsid w:val="00F3181A"/>
    <w:rsid w:val="00F465B0"/>
    <w:rsid w:val="00F56F72"/>
    <w:rsid w:val="00F6030A"/>
    <w:rsid w:val="00F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DC864-43A4-482A-8B4E-69BA9D92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2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68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D5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60F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0F19"/>
  </w:style>
  <w:style w:type="paragraph" w:styleId="Altbilgi">
    <w:name w:val="footer"/>
    <w:basedOn w:val="Normal"/>
    <w:link w:val="AltbilgiChar"/>
    <w:uiPriority w:val="99"/>
    <w:unhideWhenUsed/>
    <w:rsid w:val="00A60F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0F19"/>
  </w:style>
  <w:style w:type="paragraph" w:styleId="ListeParagraf">
    <w:name w:val="List Paragraph"/>
    <w:basedOn w:val="Normal"/>
    <w:uiPriority w:val="34"/>
    <w:qFormat/>
    <w:rsid w:val="003B323F"/>
    <w:pPr>
      <w:spacing w:after="200" w:line="276" w:lineRule="auto"/>
      <w:ind w:left="720"/>
      <w:contextualSpacing/>
    </w:pPr>
    <w:rPr>
      <w:rFonts w:eastAsiaTheme="minorEastAsia"/>
      <w:lang w:val="tr-TR" w:eastAsia="tr-TR"/>
    </w:rPr>
  </w:style>
  <w:style w:type="paragraph" w:customStyle="1" w:styleId="font8">
    <w:name w:val="font_8"/>
    <w:basedOn w:val="Normal"/>
    <w:link w:val="font8Char"/>
    <w:rsid w:val="003B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font8Char">
    <w:name w:val="font_8 Char"/>
    <w:basedOn w:val="VarsaylanParagrafYazTipi"/>
    <w:link w:val="font8"/>
    <w:rsid w:val="003B323F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10" Type="http://schemas.openxmlformats.org/officeDocument/2006/relationships/image" Target="media/image4.tif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Örebro universitet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Ceyhun Bereketoglu</dc:creator>
  <cp:keywords/>
  <dc:description/>
  <cp:lastModifiedBy>Ceyhun</cp:lastModifiedBy>
  <cp:revision>25</cp:revision>
  <cp:lastPrinted>2019-05-20T09:28:00Z</cp:lastPrinted>
  <dcterms:created xsi:type="dcterms:W3CDTF">2019-05-17T11:58:00Z</dcterms:created>
  <dcterms:modified xsi:type="dcterms:W3CDTF">2024-01-31T18:15:00Z</dcterms:modified>
</cp:coreProperties>
</file>