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7C94A3" w14:textId="2FD27CAA" w:rsidR="009D7FA9" w:rsidRPr="00FC18FD" w:rsidRDefault="00CA2CA7" w:rsidP="00CA2CA7">
      <w:pPr>
        <w:spacing w:after="0" w:line="360" w:lineRule="auto"/>
        <w:rPr>
          <w:rFonts w:ascii="Times New Roman" w:eastAsiaTheme="minorEastAsia" w:hAnsi="Times New Roman" w:cs="Times New Roman"/>
          <w:lang w:val="en-GB" w:eastAsia="zh-CN"/>
        </w:rPr>
      </w:pPr>
      <w:r w:rsidRPr="00CA2CA7">
        <w:rPr>
          <w:rFonts w:ascii="Times New Roman" w:eastAsiaTheme="minorEastAsia" w:hAnsi="Times New Roman" w:cs="Times New Roman"/>
          <w:b/>
          <w:bCs/>
          <w:lang w:val="en-GB" w:eastAsia="zh-CN"/>
        </w:rPr>
        <w:t xml:space="preserve">Supplementary Documents </w:t>
      </w:r>
      <w:r>
        <w:rPr>
          <w:rFonts w:ascii="Times New Roman" w:eastAsiaTheme="minorEastAsia" w:hAnsi="Times New Roman" w:cs="Times New Roman"/>
          <w:b/>
          <w:bCs/>
          <w:lang w:val="en-GB" w:eastAsia="zh-CN"/>
        </w:rPr>
        <w:t>2</w:t>
      </w:r>
      <w:r w:rsidR="009D7FA9" w:rsidRPr="00DC1526">
        <w:rPr>
          <w:rFonts w:ascii="Times New Roman" w:eastAsiaTheme="minorEastAsia" w:hAnsi="Times New Roman" w:cs="Times New Roman"/>
          <w:b/>
          <w:bCs/>
          <w:lang w:val="en-GB" w:eastAsia="zh-CN"/>
        </w:rPr>
        <w:t>:</w:t>
      </w:r>
      <w:r w:rsidR="0002559B">
        <w:rPr>
          <w:rFonts w:ascii="Times New Roman" w:eastAsiaTheme="minorEastAsia" w:hAnsi="Times New Roman" w:cs="Times New Roman"/>
          <w:b/>
          <w:bCs/>
          <w:lang w:val="en-GB" w:eastAsia="zh-CN"/>
        </w:rPr>
        <w:t xml:space="preserve"> </w:t>
      </w:r>
      <w:r w:rsidR="009D7FA9" w:rsidRPr="00FC18FD">
        <w:rPr>
          <w:rFonts w:ascii="Times New Roman" w:eastAsiaTheme="minorEastAsia" w:hAnsi="Times New Roman" w:cs="Times New Roman"/>
          <w:lang w:val="en-GB" w:eastAsia="zh-CN"/>
        </w:rPr>
        <w:t>Summary on the selected studies</w:t>
      </w:r>
      <w:r w:rsidR="009D7FA9">
        <w:rPr>
          <w:rFonts w:ascii="Times New Roman" w:eastAsiaTheme="minorEastAsia" w:hAnsi="Times New Roman" w:cs="Times New Roman"/>
          <w:lang w:val="en-GB" w:eastAsia="zh-CN"/>
        </w:rPr>
        <w:t>.</w:t>
      </w:r>
    </w:p>
    <w:tbl>
      <w:tblPr>
        <w:tblStyle w:val="TableGrid"/>
        <w:tblW w:w="13041" w:type="dxa"/>
        <w:tblBorders>
          <w:top w:val="double" w:sz="4" w:space="0" w:color="auto"/>
          <w:left w:val="none" w:sz="0" w:space="0" w:color="auto"/>
          <w:right w:val="none" w:sz="0" w:space="0" w:color="auto"/>
          <w:insideH w:val="none" w:sz="0" w:space="0" w:color="auto"/>
          <w:insideV w:val="none" w:sz="0" w:space="0" w:color="auto"/>
        </w:tblBorders>
        <w:tblLayout w:type="fixed"/>
        <w:tblCellMar>
          <w:top w:w="57" w:type="dxa"/>
          <w:left w:w="85" w:type="dxa"/>
          <w:right w:w="85" w:type="dxa"/>
        </w:tblCellMar>
        <w:tblLook w:val="04A0" w:firstRow="1" w:lastRow="0" w:firstColumn="1" w:lastColumn="0" w:noHBand="0" w:noVBand="1"/>
      </w:tblPr>
      <w:tblGrid>
        <w:gridCol w:w="1077"/>
        <w:gridCol w:w="1984"/>
        <w:gridCol w:w="2438"/>
        <w:gridCol w:w="2608"/>
        <w:gridCol w:w="2381"/>
        <w:gridCol w:w="2553"/>
      </w:tblGrid>
      <w:tr w:rsidR="009D7FA9" w:rsidRPr="004A2BB4" w14:paraId="6F5E40E9" w14:textId="77777777" w:rsidTr="00CA2CA7">
        <w:trPr>
          <w:trHeight w:val="227"/>
        </w:trPr>
        <w:tc>
          <w:tcPr>
            <w:tcW w:w="1077" w:type="dxa"/>
            <w:tcBorders>
              <w:top w:val="single" w:sz="8" w:space="0" w:color="auto"/>
              <w:bottom w:val="single" w:sz="8" w:space="0" w:color="auto"/>
            </w:tcBorders>
            <w:vAlign w:val="center"/>
          </w:tcPr>
          <w:p w14:paraId="3D5F2774" w14:textId="77777777" w:rsidR="009D7FA9" w:rsidRPr="00DC1526" w:rsidRDefault="009D7FA9" w:rsidP="00577723">
            <w:pPr>
              <w:spacing w:line="288" w:lineRule="auto"/>
              <w:rPr>
                <w:rFonts w:asciiTheme="majorBidi" w:hAnsiTheme="majorBidi" w:cstheme="majorBidi"/>
                <w:sz w:val="18"/>
                <w:szCs w:val="18"/>
                <w:lang w:val="en-GB"/>
              </w:rPr>
            </w:pPr>
            <w:r w:rsidRPr="00DC1526">
              <w:rPr>
                <w:rFonts w:asciiTheme="majorBidi" w:hAnsiTheme="majorBidi" w:cstheme="majorBidi"/>
                <w:sz w:val="18"/>
                <w:szCs w:val="18"/>
                <w:lang w:val="en-GB"/>
              </w:rPr>
              <w:t>Source</w:t>
            </w:r>
          </w:p>
        </w:tc>
        <w:tc>
          <w:tcPr>
            <w:tcW w:w="1984" w:type="dxa"/>
            <w:tcBorders>
              <w:top w:val="single" w:sz="8" w:space="0" w:color="auto"/>
              <w:bottom w:val="single" w:sz="8" w:space="0" w:color="auto"/>
            </w:tcBorders>
            <w:vAlign w:val="center"/>
          </w:tcPr>
          <w:p w14:paraId="067958BF" w14:textId="77777777" w:rsidR="009D7FA9" w:rsidRPr="00DC1526" w:rsidRDefault="009D7FA9" w:rsidP="00577723">
            <w:pPr>
              <w:spacing w:line="288" w:lineRule="auto"/>
              <w:rPr>
                <w:rFonts w:asciiTheme="majorBidi" w:hAnsiTheme="majorBidi" w:cstheme="majorBidi"/>
                <w:sz w:val="18"/>
                <w:szCs w:val="18"/>
                <w:lang w:val="en-GB"/>
              </w:rPr>
            </w:pPr>
            <w:r w:rsidRPr="00DC1526">
              <w:rPr>
                <w:rFonts w:asciiTheme="majorBidi" w:hAnsiTheme="majorBidi" w:cstheme="majorBidi"/>
                <w:sz w:val="18"/>
                <w:szCs w:val="18"/>
                <w:lang w:val="en-GB"/>
              </w:rPr>
              <w:t>Study objective</w:t>
            </w:r>
          </w:p>
        </w:tc>
        <w:tc>
          <w:tcPr>
            <w:tcW w:w="2438" w:type="dxa"/>
            <w:tcBorders>
              <w:top w:val="single" w:sz="8" w:space="0" w:color="auto"/>
              <w:bottom w:val="single" w:sz="8" w:space="0" w:color="auto"/>
            </w:tcBorders>
            <w:vAlign w:val="center"/>
          </w:tcPr>
          <w:p w14:paraId="784E556D" w14:textId="77777777" w:rsidR="009D7FA9" w:rsidRPr="00DC1526" w:rsidRDefault="009D7FA9" w:rsidP="00577723">
            <w:pPr>
              <w:spacing w:line="288" w:lineRule="auto"/>
              <w:rPr>
                <w:rFonts w:asciiTheme="majorBidi" w:hAnsiTheme="majorBidi" w:cstheme="majorBidi"/>
                <w:sz w:val="18"/>
                <w:szCs w:val="18"/>
                <w:lang w:val="en-GB"/>
              </w:rPr>
            </w:pPr>
            <w:r w:rsidRPr="00DC1526">
              <w:rPr>
                <w:rFonts w:asciiTheme="majorBidi" w:hAnsiTheme="majorBidi" w:cstheme="majorBidi"/>
                <w:sz w:val="18"/>
                <w:szCs w:val="18"/>
                <w:lang w:val="en-GB"/>
              </w:rPr>
              <w:t xml:space="preserve">Method </w:t>
            </w:r>
          </w:p>
        </w:tc>
        <w:tc>
          <w:tcPr>
            <w:tcW w:w="2608" w:type="dxa"/>
            <w:tcBorders>
              <w:top w:val="single" w:sz="8" w:space="0" w:color="auto"/>
              <w:bottom w:val="single" w:sz="8" w:space="0" w:color="auto"/>
            </w:tcBorders>
            <w:vAlign w:val="center"/>
          </w:tcPr>
          <w:p w14:paraId="70301FB8" w14:textId="77777777" w:rsidR="009D7FA9" w:rsidRPr="00DC1526" w:rsidRDefault="009D7FA9" w:rsidP="00577723">
            <w:pPr>
              <w:spacing w:line="288" w:lineRule="auto"/>
              <w:rPr>
                <w:rFonts w:asciiTheme="majorBidi" w:hAnsiTheme="majorBidi" w:cstheme="majorBidi"/>
                <w:sz w:val="18"/>
                <w:szCs w:val="18"/>
                <w:lang w:val="en-GB"/>
              </w:rPr>
            </w:pPr>
            <w:r w:rsidRPr="00DC1526">
              <w:rPr>
                <w:rFonts w:asciiTheme="majorBidi" w:hAnsiTheme="majorBidi" w:cstheme="majorBidi"/>
                <w:sz w:val="18"/>
                <w:szCs w:val="18"/>
                <w:lang w:val="en-GB"/>
              </w:rPr>
              <w:t>Screening tool</w:t>
            </w:r>
          </w:p>
        </w:tc>
        <w:tc>
          <w:tcPr>
            <w:tcW w:w="2381" w:type="dxa"/>
            <w:tcBorders>
              <w:top w:val="single" w:sz="8" w:space="0" w:color="auto"/>
              <w:bottom w:val="single" w:sz="8" w:space="0" w:color="auto"/>
            </w:tcBorders>
            <w:vAlign w:val="center"/>
          </w:tcPr>
          <w:p w14:paraId="013DD00E" w14:textId="7E27446B" w:rsidR="009D7FA9" w:rsidRPr="00DC1526" w:rsidRDefault="009D7FA9" w:rsidP="00577723">
            <w:pPr>
              <w:spacing w:line="288" w:lineRule="auto"/>
              <w:rPr>
                <w:rFonts w:asciiTheme="majorBidi" w:hAnsiTheme="majorBidi" w:cstheme="majorBidi"/>
                <w:sz w:val="18"/>
                <w:szCs w:val="18"/>
                <w:lang w:val="en-GB"/>
              </w:rPr>
            </w:pPr>
            <w:r w:rsidRPr="00DC1526">
              <w:rPr>
                <w:rFonts w:asciiTheme="majorBidi" w:hAnsiTheme="majorBidi" w:cstheme="majorBidi"/>
                <w:sz w:val="18"/>
                <w:szCs w:val="18"/>
                <w:lang w:val="en-GB"/>
              </w:rPr>
              <w:t>Variable</w:t>
            </w:r>
          </w:p>
        </w:tc>
        <w:tc>
          <w:tcPr>
            <w:tcW w:w="2494" w:type="dxa"/>
            <w:tcBorders>
              <w:top w:val="single" w:sz="8" w:space="0" w:color="auto"/>
              <w:bottom w:val="single" w:sz="8" w:space="0" w:color="auto"/>
            </w:tcBorders>
            <w:vAlign w:val="center"/>
          </w:tcPr>
          <w:p w14:paraId="3B636674" w14:textId="4378C517" w:rsidR="009D7FA9" w:rsidRPr="00DC1526" w:rsidRDefault="009D7FA9" w:rsidP="00577723">
            <w:pPr>
              <w:spacing w:line="288" w:lineRule="auto"/>
              <w:rPr>
                <w:rFonts w:asciiTheme="majorBidi" w:hAnsiTheme="majorBidi" w:cstheme="majorBidi"/>
                <w:sz w:val="18"/>
                <w:szCs w:val="18"/>
                <w:lang w:val="en-GB"/>
              </w:rPr>
            </w:pPr>
            <w:r w:rsidRPr="00DC1526">
              <w:rPr>
                <w:rFonts w:asciiTheme="majorBidi" w:hAnsiTheme="majorBidi" w:cstheme="majorBidi"/>
                <w:sz w:val="18"/>
                <w:szCs w:val="18"/>
                <w:lang w:val="en-GB"/>
              </w:rPr>
              <w:t>Finding</w:t>
            </w:r>
          </w:p>
        </w:tc>
      </w:tr>
      <w:tr w:rsidR="009D7FA9" w:rsidRPr="004A2BB4" w14:paraId="30204D08" w14:textId="77777777" w:rsidTr="00CA2CA7">
        <w:trPr>
          <w:trHeight w:val="1020"/>
        </w:trPr>
        <w:tc>
          <w:tcPr>
            <w:tcW w:w="1077" w:type="dxa"/>
            <w:tcBorders>
              <w:top w:val="single" w:sz="8" w:space="0" w:color="auto"/>
              <w:bottom w:val="nil"/>
            </w:tcBorders>
          </w:tcPr>
          <w:p w14:paraId="0DED2EF9" w14:textId="46DD83B3" w:rsidR="009D7FA9" w:rsidRPr="004A2BB4" w:rsidRDefault="00671A51" w:rsidP="00577723">
            <w:pPr>
              <w:spacing w:line="216" w:lineRule="auto"/>
              <w:rPr>
                <w:rFonts w:asciiTheme="majorBidi" w:hAnsiTheme="majorBidi" w:cstheme="majorBidi"/>
                <w:sz w:val="16"/>
                <w:szCs w:val="16"/>
                <w:lang w:val="en-GB"/>
              </w:rPr>
            </w:pPr>
            <w:r w:rsidRPr="00671A51">
              <w:rPr>
                <w:rFonts w:asciiTheme="majorBidi" w:hAnsiTheme="majorBidi" w:cstheme="majorBidi"/>
                <w:sz w:val="16"/>
                <w:szCs w:val="16"/>
                <w:lang w:val="en-GB"/>
              </w:rPr>
              <w:t>Armstrong et al. (2015)</w:t>
            </w:r>
          </w:p>
        </w:tc>
        <w:tc>
          <w:tcPr>
            <w:tcW w:w="1984" w:type="dxa"/>
            <w:tcBorders>
              <w:top w:val="single" w:sz="8" w:space="0" w:color="auto"/>
              <w:bottom w:val="nil"/>
            </w:tcBorders>
          </w:tcPr>
          <w:p w14:paraId="5F2FB18A" w14:textId="77777777" w:rsidR="009D7FA9" w:rsidRPr="004A2BB4" w:rsidRDefault="009D7FA9" w:rsidP="00577723">
            <w:pPr>
              <w:spacing w:line="204" w:lineRule="auto"/>
              <w:rPr>
                <w:rFonts w:asciiTheme="majorBidi" w:hAnsiTheme="majorBidi" w:cstheme="majorBidi"/>
                <w:sz w:val="16"/>
                <w:szCs w:val="16"/>
                <w:lang w:val="en-GB"/>
              </w:rPr>
            </w:pPr>
            <w:r w:rsidRPr="00B15334">
              <w:rPr>
                <w:rFonts w:asciiTheme="majorBidi" w:hAnsiTheme="majorBidi" w:cstheme="majorBidi"/>
                <w:sz w:val="16"/>
                <w:szCs w:val="16"/>
                <w:lang w:val="en-GB"/>
              </w:rPr>
              <w:t>To evaluate the mortality risk related to social frailty among older Japanese men</w:t>
            </w:r>
            <w:r>
              <w:rPr>
                <w:rFonts w:asciiTheme="majorBidi" w:hAnsiTheme="majorBidi" w:cstheme="majorBidi"/>
                <w:sz w:val="16"/>
                <w:szCs w:val="16"/>
                <w:lang w:val="en-GB"/>
              </w:rPr>
              <w:t>.</w:t>
            </w:r>
          </w:p>
        </w:tc>
        <w:tc>
          <w:tcPr>
            <w:tcW w:w="2438" w:type="dxa"/>
            <w:tcBorders>
              <w:top w:val="single" w:sz="8" w:space="0" w:color="auto"/>
              <w:bottom w:val="nil"/>
            </w:tcBorders>
          </w:tcPr>
          <w:p w14:paraId="7415A8C5" w14:textId="44F8E634" w:rsidR="009D7FA9" w:rsidRPr="001A6795" w:rsidRDefault="009D7FA9" w:rsidP="001A6795">
            <w:pPr>
              <w:spacing w:after="40" w:line="204" w:lineRule="auto"/>
              <w:rPr>
                <w:rFonts w:asciiTheme="majorBidi" w:hAnsiTheme="majorBidi" w:cstheme="majorBidi"/>
                <w:sz w:val="16"/>
                <w:szCs w:val="16"/>
                <w:lang w:val="en-GB"/>
              </w:rPr>
            </w:pPr>
            <w:r w:rsidRPr="001A6795">
              <w:rPr>
                <w:rFonts w:asciiTheme="majorBidi" w:hAnsiTheme="majorBidi" w:cstheme="majorBidi"/>
                <w:b/>
                <w:bCs/>
                <w:i/>
                <w:iCs/>
                <w:sz w:val="16"/>
                <w:szCs w:val="16"/>
                <w:lang w:val="en-GB"/>
              </w:rPr>
              <w:t>Design:</w:t>
            </w:r>
            <w:r w:rsidRPr="004A2BB4">
              <w:rPr>
                <w:rFonts w:asciiTheme="majorBidi" w:hAnsiTheme="majorBidi" w:cstheme="majorBidi"/>
                <w:sz w:val="16"/>
                <w:szCs w:val="16"/>
                <w:lang w:val="en-GB"/>
              </w:rPr>
              <w:t xml:space="preserve"> a cross-sectional study (Honolulu-Asia Aging Study)</w:t>
            </w:r>
          </w:p>
          <w:p w14:paraId="411C0A7E" w14:textId="7F4C0E72" w:rsidR="009D7FA9" w:rsidRPr="001A6795" w:rsidRDefault="009D7FA9" w:rsidP="001A6795">
            <w:pPr>
              <w:spacing w:after="40" w:line="204" w:lineRule="auto"/>
              <w:rPr>
                <w:rFonts w:asciiTheme="majorBidi" w:hAnsiTheme="majorBidi" w:cstheme="majorBidi"/>
                <w:sz w:val="16"/>
                <w:szCs w:val="16"/>
                <w:lang w:val="en-GB"/>
              </w:rPr>
            </w:pPr>
            <w:r w:rsidRPr="001A6795">
              <w:rPr>
                <w:rFonts w:asciiTheme="majorBidi" w:hAnsiTheme="majorBidi" w:cstheme="majorBidi"/>
                <w:b/>
                <w:bCs/>
                <w:i/>
                <w:iCs/>
                <w:sz w:val="16"/>
                <w:szCs w:val="16"/>
                <w:lang w:val="en-GB"/>
              </w:rPr>
              <w:t>Year:</w:t>
            </w:r>
            <w:r w:rsidRPr="004A2BB4">
              <w:rPr>
                <w:rFonts w:asciiTheme="majorBidi" w:hAnsiTheme="majorBidi" w:cstheme="majorBidi"/>
                <w:sz w:val="16"/>
                <w:szCs w:val="16"/>
                <w:lang w:val="en-GB"/>
              </w:rPr>
              <w:t xml:space="preserve"> 1995</w:t>
            </w:r>
          </w:p>
          <w:p w14:paraId="72A82F27" w14:textId="23D31C7C" w:rsidR="009D7FA9" w:rsidRPr="001A6795" w:rsidRDefault="009D7FA9" w:rsidP="001A6795">
            <w:pPr>
              <w:spacing w:after="40" w:line="204" w:lineRule="auto"/>
              <w:rPr>
                <w:rFonts w:asciiTheme="majorBidi" w:hAnsiTheme="majorBidi" w:cstheme="majorBidi"/>
                <w:sz w:val="16"/>
                <w:szCs w:val="16"/>
                <w:lang w:val="en-GB"/>
              </w:rPr>
            </w:pPr>
            <w:r w:rsidRPr="001A6795">
              <w:rPr>
                <w:rFonts w:asciiTheme="majorBidi" w:hAnsiTheme="majorBidi" w:cstheme="majorBidi"/>
                <w:b/>
                <w:bCs/>
                <w:i/>
                <w:iCs/>
                <w:sz w:val="16"/>
                <w:szCs w:val="16"/>
                <w:lang w:val="en-GB"/>
              </w:rPr>
              <w:t>Sample:</w:t>
            </w:r>
            <w:r w:rsidRPr="004A2BB4">
              <w:rPr>
                <w:rFonts w:asciiTheme="majorBidi" w:hAnsiTheme="majorBidi" w:cstheme="majorBidi"/>
                <w:sz w:val="16"/>
                <w:szCs w:val="16"/>
                <w:lang w:val="en-GB"/>
              </w:rPr>
              <w:t xml:space="preserve"> n= 3,271; age: ≥72</w:t>
            </w:r>
          </w:p>
          <w:p w14:paraId="3925F1AA" w14:textId="77777777" w:rsidR="009D7FA9" w:rsidRPr="004A2BB4" w:rsidRDefault="009D7FA9" w:rsidP="001A6795">
            <w:pPr>
              <w:spacing w:after="40" w:line="204" w:lineRule="auto"/>
              <w:rPr>
                <w:rFonts w:asciiTheme="majorBidi" w:hAnsiTheme="majorBidi" w:cstheme="majorBidi"/>
                <w:i/>
                <w:iCs/>
                <w:sz w:val="16"/>
                <w:szCs w:val="16"/>
                <w:lang w:val="en-GB"/>
              </w:rPr>
            </w:pPr>
            <w:r w:rsidRPr="001A6795">
              <w:rPr>
                <w:rFonts w:asciiTheme="majorBidi" w:hAnsiTheme="majorBidi" w:cstheme="majorBidi"/>
                <w:b/>
                <w:bCs/>
                <w:i/>
                <w:iCs/>
                <w:sz w:val="16"/>
                <w:szCs w:val="16"/>
                <w:lang w:val="en-GB"/>
              </w:rPr>
              <w:t>Setting:</w:t>
            </w:r>
            <w:r w:rsidRPr="004A2BB4">
              <w:rPr>
                <w:rFonts w:asciiTheme="majorBidi" w:hAnsiTheme="majorBidi" w:cstheme="majorBidi"/>
                <w:sz w:val="16"/>
                <w:szCs w:val="16"/>
                <w:lang w:val="en-GB"/>
              </w:rPr>
              <w:t xml:space="preserve"> Japan</w:t>
            </w:r>
          </w:p>
        </w:tc>
        <w:tc>
          <w:tcPr>
            <w:tcW w:w="2608" w:type="dxa"/>
            <w:tcBorders>
              <w:top w:val="single" w:sz="8" w:space="0" w:color="auto"/>
              <w:bottom w:val="nil"/>
            </w:tcBorders>
          </w:tcPr>
          <w:p w14:paraId="7FB4E264" w14:textId="3C5631BD" w:rsidR="009D7FA9" w:rsidRPr="001A6795" w:rsidRDefault="009D7FA9" w:rsidP="00577723">
            <w:pPr>
              <w:spacing w:line="204" w:lineRule="auto"/>
              <w:rPr>
                <w:rFonts w:asciiTheme="majorBidi" w:hAnsiTheme="majorBidi" w:cstheme="majorBidi"/>
                <w:b/>
                <w:bCs/>
                <w:sz w:val="16"/>
                <w:szCs w:val="16"/>
                <w:lang w:val="en-GB"/>
              </w:rPr>
            </w:pPr>
            <w:r w:rsidRPr="001A6795">
              <w:rPr>
                <w:rFonts w:asciiTheme="majorBidi" w:hAnsiTheme="majorBidi" w:cstheme="majorBidi"/>
                <w:b/>
                <w:bCs/>
                <w:sz w:val="16"/>
                <w:szCs w:val="16"/>
                <w:lang w:val="en-GB"/>
              </w:rPr>
              <w:t>1. Social Vulnerability Index (SVI 1</w:t>
            </w:r>
            <w:r w:rsidR="001A6795" w:rsidRPr="001A6795">
              <w:rPr>
                <w:rFonts w:asciiTheme="majorBidi" w:hAnsiTheme="majorBidi" w:cstheme="majorBidi"/>
                <w:b/>
                <w:bCs/>
                <w:sz w:val="16"/>
                <w:szCs w:val="16"/>
                <w:lang w:val="en-GB"/>
              </w:rPr>
              <w:t>7</w:t>
            </w:r>
            <w:r w:rsidRPr="001A6795">
              <w:rPr>
                <w:rFonts w:asciiTheme="majorBidi" w:hAnsiTheme="majorBidi" w:cstheme="majorBidi"/>
                <w:b/>
                <w:bCs/>
                <w:sz w:val="16"/>
                <w:szCs w:val="16"/>
                <w:lang w:val="en-GB"/>
              </w:rPr>
              <w:t xml:space="preserve">-item) </w:t>
            </w:r>
            <w:r w:rsidR="001A6795">
              <w:rPr>
                <w:rFonts w:asciiTheme="majorBidi" w:hAnsiTheme="majorBidi" w:cstheme="majorBidi"/>
                <w:b/>
                <w:bCs/>
                <w:sz w:val="16"/>
                <w:szCs w:val="16"/>
                <w:lang w:val="en-GB"/>
              </w:rPr>
              <w:t>for social frailty</w:t>
            </w:r>
          </w:p>
          <w:p w14:paraId="595E1C26" w14:textId="77777777" w:rsidR="009D7FA9" w:rsidRPr="004A2BB4" w:rsidRDefault="009D7FA9" w:rsidP="00577723">
            <w:pPr>
              <w:spacing w:line="204" w:lineRule="auto"/>
              <w:rPr>
                <w:rFonts w:asciiTheme="majorBidi" w:hAnsiTheme="majorBidi" w:cstheme="majorBidi"/>
                <w:sz w:val="8"/>
                <w:szCs w:val="8"/>
                <w:lang w:val="en-GB"/>
              </w:rPr>
            </w:pPr>
          </w:p>
          <w:p w14:paraId="0A6AC788" w14:textId="77777777" w:rsidR="009D7FA9" w:rsidRPr="004A2BB4" w:rsidRDefault="009D7FA9" w:rsidP="00577723">
            <w:pPr>
              <w:spacing w:line="204" w:lineRule="auto"/>
              <w:rPr>
                <w:rFonts w:asciiTheme="majorBidi" w:hAnsiTheme="majorBidi" w:cstheme="majorBidi"/>
                <w:sz w:val="16"/>
                <w:szCs w:val="16"/>
                <w:lang w:val="en-GB"/>
              </w:rPr>
            </w:pPr>
            <w:r w:rsidRPr="004A2BB4">
              <w:rPr>
                <w:rFonts w:asciiTheme="majorBidi" w:hAnsiTheme="majorBidi" w:cstheme="majorBidi"/>
                <w:sz w:val="16"/>
                <w:szCs w:val="16"/>
                <w:lang w:val="en-GB"/>
              </w:rPr>
              <w:t xml:space="preserve">2. Frailty Index (FI 58-variables) </w:t>
            </w:r>
          </w:p>
          <w:p w14:paraId="3D756B32" w14:textId="77777777" w:rsidR="009D7FA9" w:rsidRPr="004A2BB4" w:rsidRDefault="009D7FA9" w:rsidP="00577723">
            <w:pPr>
              <w:spacing w:line="204" w:lineRule="auto"/>
              <w:rPr>
                <w:rFonts w:asciiTheme="majorBidi" w:hAnsiTheme="majorBidi" w:cstheme="majorBidi"/>
                <w:sz w:val="8"/>
                <w:szCs w:val="8"/>
                <w:lang w:val="en-GB"/>
              </w:rPr>
            </w:pPr>
          </w:p>
          <w:p w14:paraId="5C9E3F3E" w14:textId="77777777" w:rsidR="009D7FA9" w:rsidRPr="004A2BB4" w:rsidRDefault="009D7FA9" w:rsidP="00577723">
            <w:pPr>
              <w:spacing w:line="204" w:lineRule="auto"/>
              <w:rPr>
                <w:rFonts w:asciiTheme="majorBidi" w:hAnsiTheme="majorBidi" w:cstheme="majorBidi"/>
                <w:sz w:val="16"/>
                <w:szCs w:val="16"/>
                <w:lang w:val="en-GB"/>
              </w:rPr>
            </w:pPr>
            <w:r w:rsidRPr="004A2BB4">
              <w:rPr>
                <w:rFonts w:asciiTheme="majorBidi" w:hAnsiTheme="majorBidi" w:cstheme="majorBidi"/>
                <w:sz w:val="16"/>
                <w:szCs w:val="16"/>
                <w:lang w:val="en-GB"/>
              </w:rPr>
              <w:t>3. Mortality risk: date of death collected up to 21 years from baseline</w:t>
            </w:r>
          </w:p>
        </w:tc>
        <w:tc>
          <w:tcPr>
            <w:tcW w:w="2381" w:type="dxa"/>
            <w:tcBorders>
              <w:top w:val="single" w:sz="8" w:space="0" w:color="auto"/>
              <w:bottom w:val="nil"/>
            </w:tcBorders>
          </w:tcPr>
          <w:p w14:paraId="3DED24CF" w14:textId="77777777" w:rsidR="009D7FA9" w:rsidRPr="004A2BB4" w:rsidRDefault="009D7FA9" w:rsidP="00577723">
            <w:pPr>
              <w:spacing w:line="204" w:lineRule="auto"/>
              <w:rPr>
                <w:rFonts w:asciiTheme="majorBidi" w:hAnsiTheme="majorBidi" w:cstheme="majorBidi"/>
                <w:sz w:val="16"/>
                <w:szCs w:val="16"/>
                <w:lang w:val="en-GB"/>
              </w:rPr>
            </w:pPr>
            <w:r w:rsidRPr="001A6795">
              <w:rPr>
                <w:rFonts w:asciiTheme="majorBidi" w:hAnsiTheme="majorBidi" w:cstheme="majorBidi"/>
                <w:b/>
                <w:bCs/>
                <w:i/>
                <w:iCs/>
                <w:sz w:val="16"/>
                <w:szCs w:val="16"/>
                <w:lang w:val="en-GB"/>
              </w:rPr>
              <w:t>DV:</w:t>
            </w:r>
            <w:r w:rsidRPr="004A2BB4">
              <w:rPr>
                <w:rFonts w:asciiTheme="majorBidi" w:hAnsiTheme="majorBidi" w:cstheme="majorBidi"/>
                <w:sz w:val="16"/>
                <w:szCs w:val="16"/>
                <w:lang w:val="en-GB"/>
              </w:rPr>
              <w:t xml:space="preserve"> Mortality risk</w:t>
            </w:r>
          </w:p>
          <w:p w14:paraId="4DA9F9A2" w14:textId="77777777" w:rsidR="009D7FA9" w:rsidRPr="004A2BB4" w:rsidRDefault="009D7FA9" w:rsidP="00577723">
            <w:pPr>
              <w:spacing w:line="204" w:lineRule="auto"/>
              <w:rPr>
                <w:rFonts w:asciiTheme="majorBidi" w:hAnsiTheme="majorBidi" w:cstheme="majorBidi"/>
                <w:sz w:val="12"/>
                <w:szCs w:val="12"/>
                <w:lang w:val="en-GB"/>
              </w:rPr>
            </w:pPr>
          </w:p>
          <w:p w14:paraId="0CDA8CED" w14:textId="00190C67" w:rsidR="009D7FA9" w:rsidRPr="004A2BB4" w:rsidRDefault="009D7FA9" w:rsidP="00577723">
            <w:pPr>
              <w:spacing w:line="204" w:lineRule="auto"/>
              <w:rPr>
                <w:rFonts w:asciiTheme="majorBidi" w:hAnsiTheme="majorBidi" w:cstheme="majorBidi"/>
                <w:sz w:val="16"/>
                <w:szCs w:val="16"/>
                <w:lang w:val="en-GB"/>
              </w:rPr>
            </w:pPr>
            <w:r w:rsidRPr="001A6795">
              <w:rPr>
                <w:rFonts w:asciiTheme="majorBidi" w:hAnsiTheme="majorBidi" w:cstheme="majorBidi"/>
                <w:b/>
                <w:bCs/>
                <w:i/>
                <w:iCs/>
                <w:sz w:val="16"/>
                <w:szCs w:val="16"/>
                <w:lang w:val="en-GB"/>
              </w:rPr>
              <w:t>IV:</w:t>
            </w:r>
            <w:r w:rsidRPr="004A2BB4">
              <w:rPr>
                <w:rFonts w:asciiTheme="majorBidi" w:hAnsiTheme="majorBidi" w:cstheme="majorBidi"/>
                <w:sz w:val="16"/>
                <w:szCs w:val="16"/>
                <w:lang w:val="en-GB"/>
              </w:rPr>
              <w:t xml:space="preserve"> Social vulnerability</w:t>
            </w:r>
            <w:r w:rsidR="001A6795">
              <w:rPr>
                <w:rFonts w:asciiTheme="majorBidi" w:hAnsiTheme="majorBidi" w:cstheme="majorBidi"/>
                <w:sz w:val="16"/>
                <w:szCs w:val="16"/>
                <w:lang w:val="en-GB"/>
              </w:rPr>
              <w:t>/</w:t>
            </w:r>
            <w:r w:rsidRPr="004A2BB4">
              <w:rPr>
                <w:rFonts w:asciiTheme="majorBidi" w:hAnsiTheme="majorBidi" w:cstheme="majorBidi"/>
                <w:sz w:val="16"/>
                <w:szCs w:val="16"/>
                <w:lang w:val="en-GB"/>
              </w:rPr>
              <w:t>frailty</w:t>
            </w:r>
          </w:p>
          <w:p w14:paraId="375D281B" w14:textId="77777777" w:rsidR="009D7FA9" w:rsidRPr="004A2BB4" w:rsidRDefault="009D7FA9" w:rsidP="00577723">
            <w:pPr>
              <w:spacing w:line="204" w:lineRule="auto"/>
              <w:rPr>
                <w:rFonts w:asciiTheme="majorBidi" w:hAnsiTheme="majorBidi" w:cstheme="majorBidi"/>
                <w:sz w:val="12"/>
                <w:szCs w:val="12"/>
                <w:lang w:val="en-GB"/>
              </w:rPr>
            </w:pPr>
          </w:p>
          <w:p w14:paraId="0BD85CA4" w14:textId="3896C9C6" w:rsidR="009D7FA9" w:rsidRPr="004A2BB4" w:rsidRDefault="009D7FA9" w:rsidP="00577723">
            <w:pPr>
              <w:spacing w:line="204" w:lineRule="auto"/>
              <w:rPr>
                <w:rFonts w:asciiTheme="majorBidi" w:hAnsiTheme="majorBidi" w:cstheme="majorBidi"/>
                <w:sz w:val="16"/>
                <w:szCs w:val="16"/>
                <w:lang w:val="en-GB"/>
              </w:rPr>
            </w:pPr>
            <w:r w:rsidRPr="001A6795">
              <w:rPr>
                <w:rFonts w:asciiTheme="majorBidi" w:hAnsiTheme="majorBidi" w:cstheme="majorBidi"/>
                <w:b/>
                <w:bCs/>
                <w:i/>
                <w:iCs/>
                <w:sz w:val="16"/>
                <w:szCs w:val="16"/>
                <w:lang w:val="en-GB"/>
              </w:rPr>
              <w:t>Covariate:</w:t>
            </w:r>
            <w:r w:rsidRPr="004A2BB4">
              <w:rPr>
                <w:rFonts w:asciiTheme="majorBidi" w:hAnsiTheme="majorBidi" w:cstheme="majorBidi"/>
                <w:sz w:val="16"/>
                <w:szCs w:val="16"/>
                <w:lang w:val="en-GB"/>
              </w:rPr>
              <w:t xml:space="preserve"> Demographics and lifestyle factors</w:t>
            </w:r>
          </w:p>
        </w:tc>
        <w:tc>
          <w:tcPr>
            <w:tcW w:w="2494" w:type="dxa"/>
            <w:tcBorders>
              <w:top w:val="single" w:sz="8" w:space="0" w:color="auto"/>
              <w:bottom w:val="nil"/>
            </w:tcBorders>
          </w:tcPr>
          <w:p w14:paraId="0666C856" w14:textId="77777777" w:rsidR="009D7FA9" w:rsidRPr="004A2BB4" w:rsidRDefault="009D7FA9" w:rsidP="00577723">
            <w:pPr>
              <w:spacing w:line="204" w:lineRule="auto"/>
              <w:rPr>
                <w:rFonts w:asciiTheme="majorBidi" w:hAnsiTheme="majorBidi" w:cstheme="majorBidi"/>
                <w:sz w:val="16"/>
                <w:szCs w:val="16"/>
                <w:lang w:val="en-GB"/>
              </w:rPr>
            </w:pPr>
            <w:r w:rsidRPr="00947B6E">
              <w:rPr>
                <w:rFonts w:asciiTheme="majorBidi" w:hAnsiTheme="majorBidi" w:cstheme="majorBidi"/>
                <w:sz w:val="16"/>
                <w:szCs w:val="16"/>
                <w:lang w:val="en-GB"/>
              </w:rPr>
              <w:t>Social vulnerability was associated with mortality risk. Besides, each social deficiency was associated with a 5% increase in mortality risk in frail older adults.</w:t>
            </w:r>
          </w:p>
        </w:tc>
      </w:tr>
      <w:tr w:rsidR="009D7FA9" w:rsidRPr="004A2BB4" w14:paraId="15823329" w14:textId="77777777" w:rsidTr="00CA2CA7">
        <w:trPr>
          <w:trHeight w:val="1020"/>
        </w:trPr>
        <w:tc>
          <w:tcPr>
            <w:tcW w:w="1077" w:type="dxa"/>
            <w:tcBorders>
              <w:top w:val="nil"/>
              <w:bottom w:val="nil"/>
            </w:tcBorders>
          </w:tcPr>
          <w:p w14:paraId="6237F1D0" w14:textId="47D95EEE" w:rsidR="009D7FA9" w:rsidRPr="004A2BB4" w:rsidRDefault="009D7FA9" w:rsidP="00577723">
            <w:pPr>
              <w:spacing w:line="216" w:lineRule="auto"/>
              <w:rPr>
                <w:rFonts w:asciiTheme="majorBidi" w:hAnsiTheme="majorBidi" w:cstheme="majorBidi"/>
                <w:noProof/>
                <w:sz w:val="16"/>
                <w:szCs w:val="16"/>
                <w:lang w:val="en-GB"/>
              </w:rPr>
            </w:pPr>
            <w:proofErr w:type="spellStart"/>
            <w:r>
              <w:rPr>
                <w:rFonts w:asciiTheme="majorBidi" w:hAnsiTheme="majorBidi" w:cstheme="majorBidi"/>
                <w:sz w:val="16"/>
                <w:szCs w:val="16"/>
                <w:lang w:val="en-GB"/>
              </w:rPr>
              <w:t>Kawn</w:t>
            </w:r>
            <w:proofErr w:type="spellEnd"/>
            <w:r>
              <w:rPr>
                <w:rFonts w:asciiTheme="majorBidi" w:hAnsiTheme="majorBidi" w:cstheme="majorBidi"/>
                <w:sz w:val="16"/>
                <w:szCs w:val="16"/>
                <w:lang w:val="en-GB"/>
              </w:rPr>
              <w:t xml:space="preserve"> et al. (2015</w:t>
            </w:r>
            <w:r w:rsidR="00671A51">
              <w:rPr>
                <w:rFonts w:asciiTheme="majorBidi" w:hAnsiTheme="majorBidi" w:cstheme="majorBidi"/>
                <w:sz w:val="16"/>
                <w:szCs w:val="16"/>
                <w:lang w:val="en-GB"/>
              </w:rPr>
              <w:t>)</w:t>
            </w:r>
          </w:p>
        </w:tc>
        <w:tc>
          <w:tcPr>
            <w:tcW w:w="1984" w:type="dxa"/>
            <w:tcBorders>
              <w:top w:val="nil"/>
              <w:bottom w:val="nil"/>
            </w:tcBorders>
          </w:tcPr>
          <w:p w14:paraId="1744A476" w14:textId="053A3DA8" w:rsidR="009D7FA9" w:rsidRPr="004A2BB4" w:rsidRDefault="009D7FA9" w:rsidP="00577723">
            <w:pPr>
              <w:spacing w:line="204" w:lineRule="auto"/>
              <w:rPr>
                <w:rFonts w:asciiTheme="majorBidi" w:hAnsiTheme="majorBidi" w:cstheme="majorBidi"/>
                <w:sz w:val="16"/>
                <w:szCs w:val="16"/>
                <w:lang w:val="en-GB"/>
              </w:rPr>
            </w:pPr>
            <w:r w:rsidRPr="007C4D81">
              <w:rPr>
                <w:rFonts w:asciiTheme="majorBidi" w:hAnsiTheme="majorBidi" w:cstheme="majorBidi"/>
                <w:sz w:val="16"/>
                <w:szCs w:val="16"/>
                <w:lang w:val="en-GB"/>
              </w:rPr>
              <w:t>To evaluate the validity of</w:t>
            </w:r>
            <w:r w:rsidR="001A6795">
              <w:rPr>
                <w:rFonts w:asciiTheme="majorBidi" w:hAnsiTheme="majorBidi" w:cstheme="majorBidi"/>
                <w:sz w:val="16"/>
                <w:szCs w:val="16"/>
                <w:lang w:val="en-GB"/>
              </w:rPr>
              <w:t xml:space="preserve"> </w:t>
            </w:r>
            <w:r w:rsidRPr="007C4D81">
              <w:rPr>
                <w:rFonts w:asciiTheme="majorBidi" w:hAnsiTheme="majorBidi" w:cstheme="majorBidi"/>
                <w:sz w:val="16"/>
                <w:szCs w:val="16"/>
                <w:lang w:val="en-GB"/>
              </w:rPr>
              <w:t>Comprehensive Model of Frailty (CMF) in predicting functional dependency and self-rated health.</w:t>
            </w:r>
          </w:p>
        </w:tc>
        <w:tc>
          <w:tcPr>
            <w:tcW w:w="2438" w:type="dxa"/>
            <w:tcBorders>
              <w:top w:val="nil"/>
              <w:bottom w:val="nil"/>
            </w:tcBorders>
          </w:tcPr>
          <w:p w14:paraId="48E43A65" w14:textId="605272AD" w:rsidR="009D7FA9" w:rsidRPr="001A6795" w:rsidRDefault="009D7FA9" w:rsidP="001A6795">
            <w:pPr>
              <w:spacing w:after="40" w:line="204" w:lineRule="auto"/>
              <w:rPr>
                <w:rFonts w:asciiTheme="majorBidi" w:hAnsiTheme="majorBidi" w:cstheme="majorBidi"/>
                <w:sz w:val="16"/>
                <w:szCs w:val="16"/>
                <w:lang w:val="en-GB"/>
              </w:rPr>
            </w:pPr>
            <w:r w:rsidRPr="001A6795">
              <w:rPr>
                <w:rFonts w:asciiTheme="majorBidi" w:hAnsiTheme="majorBidi" w:cstheme="majorBidi"/>
                <w:b/>
                <w:bCs/>
                <w:i/>
                <w:iCs/>
                <w:sz w:val="16"/>
                <w:szCs w:val="16"/>
                <w:lang w:val="en-GB"/>
              </w:rPr>
              <w:t>Design:</w:t>
            </w:r>
            <w:r w:rsidRPr="004A2BB4">
              <w:rPr>
                <w:rFonts w:asciiTheme="majorBidi" w:hAnsiTheme="majorBidi" w:cstheme="majorBidi"/>
                <w:sz w:val="16"/>
                <w:szCs w:val="16"/>
                <w:lang w:val="en-GB"/>
              </w:rPr>
              <w:t xml:space="preserve"> a cross-sectional study (Hong Kong Centenarian Study)</w:t>
            </w:r>
          </w:p>
          <w:p w14:paraId="1C0205B8" w14:textId="1278AF83" w:rsidR="009D7FA9" w:rsidRPr="001A6795" w:rsidRDefault="009D7FA9" w:rsidP="001A6795">
            <w:pPr>
              <w:spacing w:after="40" w:line="204" w:lineRule="auto"/>
              <w:rPr>
                <w:rFonts w:asciiTheme="majorBidi" w:hAnsiTheme="majorBidi" w:cstheme="majorBidi"/>
                <w:sz w:val="16"/>
                <w:szCs w:val="16"/>
                <w:lang w:val="en-GB"/>
              </w:rPr>
            </w:pPr>
            <w:r w:rsidRPr="001A6795">
              <w:rPr>
                <w:rFonts w:asciiTheme="majorBidi" w:hAnsiTheme="majorBidi" w:cstheme="majorBidi"/>
                <w:b/>
                <w:bCs/>
                <w:i/>
                <w:iCs/>
                <w:sz w:val="16"/>
                <w:szCs w:val="16"/>
                <w:lang w:val="en-GB"/>
              </w:rPr>
              <w:t>Year:</w:t>
            </w:r>
            <w:r w:rsidRPr="004A2BB4">
              <w:rPr>
                <w:rFonts w:asciiTheme="majorBidi" w:hAnsiTheme="majorBidi" w:cstheme="majorBidi"/>
                <w:sz w:val="16"/>
                <w:szCs w:val="16"/>
                <w:lang w:val="en-GB"/>
              </w:rPr>
              <w:t xml:space="preserve"> 2011</w:t>
            </w:r>
          </w:p>
          <w:p w14:paraId="2A84E988" w14:textId="32EB9325" w:rsidR="009D7FA9" w:rsidRPr="001A6795" w:rsidRDefault="009D7FA9" w:rsidP="001A6795">
            <w:pPr>
              <w:spacing w:after="40" w:line="204" w:lineRule="auto"/>
              <w:rPr>
                <w:rFonts w:asciiTheme="majorBidi" w:hAnsiTheme="majorBidi" w:cstheme="majorBidi"/>
                <w:sz w:val="16"/>
                <w:szCs w:val="16"/>
                <w:lang w:val="en-GB"/>
              </w:rPr>
            </w:pPr>
            <w:r w:rsidRPr="001A6795">
              <w:rPr>
                <w:rFonts w:asciiTheme="majorBidi" w:hAnsiTheme="majorBidi" w:cstheme="majorBidi"/>
                <w:b/>
                <w:bCs/>
                <w:i/>
                <w:iCs/>
                <w:sz w:val="16"/>
                <w:szCs w:val="16"/>
                <w:lang w:val="en-GB"/>
              </w:rPr>
              <w:t>Sample:</w:t>
            </w:r>
            <w:r w:rsidRPr="004A2BB4">
              <w:rPr>
                <w:rFonts w:asciiTheme="majorBidi" w:hAnsiTheme="majorBidi" w:cstheme="majorBidi"/>
                <w:sz w:val="16"/>
                <w:szCs w:val="16"/>
                <w:lang w:val="en-GB"/>
              </w:rPr>
              <w:t xml:space="preserve"> n= 124; age: ≥60</w:t>
            </w:r>
          </w:p>
          <w:p w14:paraId="47FFC353" w14:textId="77777777" w:rsidR="009D7FA9" w:rsidRPr="004A2BB4" w:rsidRDefault="009D7FA9" w:rsidP="001A6795">
            <w:pPr>
              <w:spacing w:after="40" w:line="204" w:lineRule="auto"/>
              <w:rPr>
                <w:rFonts w:asciiTheme="majorBidi" w:hAnsiTheme="majorBidi" w:cstheme="majorBidi"/>
                <w:i/>
                <w:iCs/>
                <w:sz w:val="16"/>
                <w:szCs w:val="16"/>
                <w:lang w:val="en-GB"/>
              </w:rPr>
            </w:pPr>
            <w:r w:rsidRPr="001A6795">
              <w:rPr>
                <w:rFonts w:asciiTheme="majorBidi" w:hAnsiTheme="majorBidi" w:cstheme="majorBidi"/>
                <w:b/>
                <w:bCs/>
                <w:i/>
                <w:iCs/>
                <w:sz w:val="16"/>
                <w:szCs w:val="16"/>
                <w:lang w:val="en-GB"/>
              </w:rPr>
              <w:t>Setting:</w:t>
            </w:r>
            <w:r w:rsidRPr="004A2BB4">
              <w:rPr>
                <w:rFonts w:asciiTheme="majorBidi" w:hAnsiTheme="majorBidi" w:cstheme="majorBidi"/>
                <w:i/>
                <w:iCs/>
                <w:sz w:val="16"/>
                <w:szCs w:val="16"/>
                <w:lang w:val="en-GB"/>
              </w:rPr>
              <w:t xml:space="preserve"> </w:t>
            </w:r>
            <w:r w:rsidRPr="004A2BB4">
              <w:rPr>
                <w:rFonts w:asciiTheme="majorBidi" w:hAnsiTheme="majorBidi" w:cstheme="majorBidi"/>
                <w:sz w:val="16"/>
                <w:szCs w:val="16"/>
                <w:lang w:val="en-GB"/>
              </w:rPr>
              <w:t>Hong Kong</w:t>
            </w:r>
          </w:p>
        </w:tc>
        <w:tc>
          <w:tcPr>
            <w:tcW w:w="2608" w:type="dxa"/>
            <w:tcBorders>
              <w:top w:val="nil"/>
              <w:bottom w:val="nil"/>
            </w:tcBorders>
          </w:tcPr>
          <w:p w14:paraId="39F5147B" w14:textId="77777777" w:rsidR="009D7FA9" w:rsidRPr="001A6795" w:rsidRDefault="009D7FA9" w:rsidP="00577723">
            <w:pPr>
              <w:spacing w:line="204" w:lineRule="auto"/>
              <w:rPr>
                <w:rFonts w:asciiTheme="majorBidi" w:hAnsiTheme="majorBidi" w:cstheme="majorBidi"/>
                <w:b/>
                <w:bCs/>
                <w:sz w:val="16"/>
                <w:szCs w:val="16"/>
                <w:lang w:val="en-GB"/>
              </w:rPr>
            </w:pPr>
            <w:r w:rsidRPr="001A6795">
              <w:rPr>
                <w:rFonts w:asciiTheme="majorBidi" w:hAnsiTheme="majorBidi" w:cstheme="majorBidi"/>
                <w:b/>
                <w:bCs/>
                <w:sz w:val="16"/>
                <w:szCs w:val="16"/>
                <w:lang w:val="en-GB"/>
              </w:rPr>
              <w:t>1. Comprehensive Model of Frailty (CMF)</w:t>
            </w:r>
          </w:p>
          <w:p w14:paraId="0A1F778C" w14:textId="77777777" w:rsidR="009D7FA9" w:rsidRPr="004A2BB4" w:rsidRDefault="009D7FA9" w:rsidP="00577723">
            <w:pPr>
              <w:spacing w:line="204" w:lineRule="auto"/>
              <w:rPr>
                <w:rFonts w:asciiTheme="majorBidi" w:hAnsiTheme="majorBidi" w:cstheme="majorBidi"/>
                <w:sz w:val="8"/>
                <w:szCs w:val="8"/>
                <w:lang w:val="en-GB"/>
              </w:rPr>
            </w:pPr>
          </w:p>
          <w:p w14:paraId="7439E68F" w14:textId="77777777" w:rsidR="009D7FA9" w:rsidRPr="004A2BB4" w:rsidRDefault="009D7FA9" w:rsidP="00577723">
            <w:pPr>
              <w:spacing w:line="204" w:lineRule="auto"/>
              <w:rPr>
                <w:rFonts w:asciiTheme="majorBidi" w:hAnsiTheme="majorBidi" w:cstheme="majorBidi"/>
                <w:sz w:val="16"/>
                <w:szCs w:val="16"/>
                <w:lang w:val="en-GB"/>
              </w:rPr>
            </w:pPr>
            <w:r w:rsidRPr="004A2BB4">
              <w:rPr>
                <w:rFonts w:asciiTheme="majorBidi" w:hAnsiTheme="majorBidi" w:cstheme="majorBidi"/>
                <w:sz w:val="16"/>
                <w:szCs w:val="16"/>
                <w:lang w:val="en-GB"/>
              </w:rPr>
              <w:t>2. Self-rated health scale</w:t>
            </w:r>
          </w:p>
          <w:p w14:paraId="6C4EFEB2" w14:textId="77777777" w:rsidR="009D7FA9" w:rsidRPr="004A2BB4" w:rsidRDefault="009D7FA9" w:rsidP="00577723">
            <w:pPr>
              <w:spacing w:line="204" w:lineRule="auto"/>
              <w:rPr>
                <w:rFonts w:asciiTheme="majorBidi" w:hAnsiTheme="majorBidi" w:cstheme="majorBidi"/>
                <w:sz w:val="8"/>
                <w:szCs w:val="8"/>
                <w:lang w:val="en-GB"/>
              </w:rPr>
            </w:pPr>
          </w:p>
          <w:p w14:paraId="2D8DF185" w14:textId="77777777" w:rsidR="009D7FA9" w:rsidRPr="004A2BB4" w:rsidRDefault="009D7FA9" w:rsidP="00577723">
            <w:pPr>
              <w:spacing w:line="204" w:lineRule="auto"/>
              <w:rPr>
                <w:rFonts w:asciiTheme="majorBidi" w:hAnsiTheme="majorBidi" w:cstheme="majorBidi"/>
                <w:sz w:val="16"/>
                <w:szCs w:val="16"/>
                <w:lang w:val="en-GB"/>
              </w:rPr>
            </w:pPr>
            <w:r w:rsidRPr="004A2BB4">
              <w:rPr>
                <w:rFonts w:asciiTheme="majorBidi" w:hAnsiTheme="majorBidi" w:cstheme="majorBidi"/>
                <w:sz w:val="16"/>
                <w:szCs w:val="16"/>
                <w:lang w:val="en-GB"/>
              </w:rPr>
              <w:t>3. Activities of daily living and dependency</w:t>
            </w:r>
          </w:p>
        </w:tc>
        <w:tc>
          <w:tcPr>
            <w:tcW w:w="2381" w:type="dxa"/>
            <w:tcBorders>
              <w:top w:val="nil"/>
              <w:bottom w:val="nil"/>
            </w:tcBorders>
          </w:tcPr>
          <w:p w14:paraId="397742B9" w14:textId="77777777" w:rsidR="009D7FA9" w:rsidRPr="004A2BB4" w:rsidRDefault="009D7FA9" w:rsidP="00577723">
            <w:pPr>
              <w:spacing w:line="204" w:lineRule="auto"/>
              <w:rPr>
                <w:rFonts w:asciiTheme="majorBidi" w:hAnsiTheme="majorBidi" w:cstheme="majorBidi"/>
                <w:sz w:val="16"/>
                <w:szCs w:val="16"/>
                <w:lang w:val="en-GB"/>
              </w:rPr>
            </w:pPr>
            <w:r w:rsidRPr="001A6795">
              <w:rPr>
                <w:rFonts w:asciiTheme="majorBidi" w:hAnsiTheme="majorBidi" w:cstheme="majorBidi"/>
                <w:b/>
                <w:bCs/>
                <w:i/>
                <w:iCs/>
                <w:sz w:val="16"/>
                <w:szCs w:val="16"/>
                <w:lang w:val="en-GB"/>
              </w:rPr>
              <w:t>DV:</w:t>
            </w:r>
            <w:r w:rsidRPr="004A2BB4">
              <w:rPr>
                <w:rFonts w:asciiTheme="majorBidi" w:hAnsiTheme="majorBidi" w:cstheme="majorBidi"/>
                <w:sz w:val="16"/>
                <w:szCs w:val="16"/>
                <w:lang w:val="en-GB"/>
              </w:rPr>
              <w:t xml:space="preserve"> Self-rated health</w:t>
            </w:r>
          </w:p>
          <w:p w14:paraId="2F479105" w14:textId="77777777" w:rsidR="009D7FA9" w:rsidRPr="004A2BB4" w:rsidRDefault="009D7FA9" w:rsidP="00577723">
            <w:pPr>
              <w:spacing w:line="204" w:lineRule="auto"/>
              <w:rPr>
                <w:rFonts w:asciiTheme="majorBidi" w:hAnsiTheme="majorBidi" w:cstheme="majorBidi"/>
                <w:sz w:val="12"/>
                <w:szCs w:val="12"/>
                <w:lang w:val="en-GB"/>
              </w:rPr>
            </w:pPr>
          </w:p>
          <w:p w14:paraId="6793302D" w14:textId="62EA5180" w:rsidR="009D7FA9" w:rsidRPr="004A2BB4" w:rsidRDefault="009D7FA9" w:rsidP="00577723">
            <w:pPr>
              <w:spacing w:line="204" w:lineRule="auto"/>
              <w:rPr>
                <w:rFonts w:asciiTheme="majorBidi" w:hAnsiTheme="majorBidi" w:cstheme="majorBidi"/>
                <w:sz w:val="16"/>
                <w:szCs w:val="16"/>
                <w:lang w:val="en-GB"/>
              </w:rPr>
            </w:pPr>
            <w:r w:rsidRPr="001A6795">
              <w:rPr>
                <w:rFonts w:asciiTheme="majorBidi" w:hAnsiTheme="majorBidi" w:cstheme="majorBidi"/>
                <w:b/>
                <w:bCs/>
                <w:i/>
                <w:iCs/>
                <w:sz w:val="16"/>
                <w:szCs w:val="16"/>
                <w:lang w:val="en-GB"/>
              </w:rPr>
              <w:t>IV:</w:t>
            </w:r>
            <w:r w:rsidRPr="004A2BB4">
              <w:rPr>
                <w:rFonts w:asciiTheme="majorBidi" w:hAnsiTheme="majorBidi" w:cstheme="majorBidi"/>
                <w:sz w:val="16"/>
                <w:szCs w:val="16"/>
                <w:lang w:val="en-GB"/>
              </w:rPr>
              <w:t xml:space="preserve"> Frailty </w:t>
            </w:r>
          </w:p>
          <w:p w14:paraId="14AC1381" w14:textId="77777777" w:rsidR="009D7FA9" w:rsidRPr="004A2BB4" w:rsidRDefault="009D7FA9" w:rsidP="00577723">
            <w:pPr>
              <w:spacing w:line="204" w:lineRule="auto"/>
              <w:rPr>
                <w:rFonts w:asciiTheme="majorBidi" w:hAnsiTheme="majorBidi" w:cstheme="majorBidi"/>
                <w:sz w:val="12"/>
                <w:szCs w:val="12"/>
                <w:lang w:val="en-GB"/>
              </w:rPr>
            </w:pPr>
          </w:p>
          <w:p w14:paraId="2874F795" w14:textId="6BC040F8" w:rsidR="009D7FA9" w:rsidRPr="004A2BB4" w:rsidRDefault="009D7FA9" w:rsidP="00577723">
            <w:pPr>
              <w:spacing w:line="204" w:lineRule="auto"/>
              <w:rPr>
                <w:rFonts w:asciiTheme="majorBidi" w:hAnsiTheme="majorBidi" w:cstheme="majorBidi"/>
                <w:sz w:val="16"/>
                <w:szCs w:val="16"/>
                <w:lang w:val="en-GB"/>
              </w:rPr>
            </w:pPr>
            <w:r w:rsidRPr="001A6795">
              <w:rPr>
                <w:rFonts w:asciiTheme="majorBidi" w:hAnsiTheme="majorBidi" w:cstheme="majorBidi"/>
                <w:b/>
                <w:bCs/>
                <w:i/>
                <w:iCs/>
                <w:sz w:val="16"/>
                <w:szCs w:val="16"/>
                <w:lang w:val="en-GB"/>
              </w:rPr>
              <w:t>Covariate:</w:t>
            </w:r>
            <w:r w:rsidRPr="004A2BB4">
              <w:rPr>
                <w:rFonts w:asciiTheme="majorBidi" w:hAnsiTheme="majorBidi" w:cstheme="majorBidi"/>
                <w:sz w:val="16"/>
                <w:szCs w:val="16"/>
                <w:lang w:val="en-GB"/>
              </w:rPr>
              <w:t xml:space="preserve"> </w:t>
            </w:r>
            <w:r w:rsidR="001A6795" w:rsidRPr="004A2BB4">
              <w:rPr>
                <w:rFonts w:asciiTheme="majorBidi" w:hAnsiTheme="majorBidi" w:cstheme="majorBidi"/>
                <w:sz w:val="16"/>
                <w:szCs w:val="16"/>
                <w:lang w:val="en-GB"/>
              </w:rPr>
              <w:t>Demographics</w:t>
            </w:r>
          </w:p>
        </w:tc>
        <w:tc>
          <w:tcPr>
            <w:tcW w:w="2494" w:type="dxa"/>
            <w:tcBorders>
              <w:top w:val="nil"/>
              <w:bottom w:val="nil"/>
            </w:tcBorders>
          </w:tcPr>
          <w:p w14:paraId="2A4AE00E" w14:textId="5AB0676D" w:rsidR="009D7FA9" w:rsidRPr="004A2BB4" w:rsidRDefault="009D7FA9" w:rsidP="00577723">
            <w:pPr>
              <w:spacing w:line="216" w:lineRule="auto"/>
              <w:rPr>
                <w:rFonts w:asciiTheme="majorBidi" w:hAnsiTheme="majorBidi" w:cstheme="majorBidi"/>
                <w:sz w:val="16"/>
                <w:szCs w:val="16"/>
                <w:lang w:val="en-GB"/>
              </w:rPr>
            </w:pPr>
            <w:r w:rsidRPr="004A2BB4">
              <w:rPr>
                <w:rFonts w:asciiTheme="majorBidi" w:hAnsiTheme="majorBidi" w:cstheme="majorBidi"/>
                <w:sz w:val="16"/>
                <w:szCs w:val="16"/>
                <w:lang w:val="en-GB"/>
              </w:rPr>
              <w:t>The presence of social frailty was associated with</w:t>
            </w:r>
            <w:r w:rsidR="001A6795">
              <w:rPr>
                <w:rFonts w:asciiTheme="majorBidi" w:hAnsiTheme="majorBidi" w:cstheme="majorBidi"/>
                <w:sz w:val="16"/>
                <w:szCs w:val="16"/>
                <w:lang w:val="en-GB"/>
              </w:rPr>
              <w:t xml:space="preserve"> a wide range of</w:t>
            </w:r>
            <w:r w:rsidRPr="004A2BB4">
              <w:rPr>
                <w:rFonts w:asciiTheme="majorBidi" w:hAnsiTheme="majorBidi" w:cstheme="majorBidi"/>
                <w:sz w:val="16"/>
                <w:szCs w:val="16"/>
                <w:lang w:val="en-GB"/>
              </w:rPr>
              <w:t xml:space="preserve"> lower self-rated health</w:t>
            </w:r>
            <w:r w:rsidR="001A6795">
              <w:rPr>
                <w:rFonts w:asciiTheme="majorBidi" w:hAnsiTheme="majorBidi" w:cstheme="majorBidi"/>
                <w:sz w:val="16"/>
                <w:szCs w:val="16"/>
                <w:lang w:val="en-GB"/>
              </w:rPr>
              <w:t xml:space="preserve">, including mortality. </w:t>
            </w:r>
          </w:p>
        </w:tc>
      </w:tr>
      <w:tr w:rsidR="009D7FA9" w:rsidRPr="004A2BB4" w14:paraId="4485F400" w14:textId="77777777" w:rsidTr="00CA2CA7">
        <w:trPr>
          <w:trHeight w:val="1134"/>
        </w:trPr>
        <w:tc>
          <w:tcPr>
            <w:tcW w:w="1077" w:type="dxa"/>
            <w:tcBorders>
              <w:top w:val="nil"/>
              <w:bottom w:val="nil"/>
            </w:tcBorders>
          </w:tcPr>
          <w:p w14:paraId="3EF1569B" w14:textId="791BB9CF" w:rsidR="009D7FA9" w:rsidRPr="004A2BB4" w:rsidRDefault="009D7FA9" w:rsidP="00577723">
            <w:pPr>
              <w:spacing w:line="216" w:lineRule="auto"/>
              <w:rPr>
                <w:rFonts w:asciiTheme="majorBidi" w:hAnsiTheme="majorBidi" w:cstheme="majorBidi"/>
                <w:sz w:val="16"/>
                <w:szCs w:val="16"/>
                <w:lang w:val="en-GB"/>
              </w:rPr>
            </w:pPr>
            <w:proofErr w:type="spellStart"/>
            <w:r>
              <w:rPr>
                <w:rFonts w:ascii="Times New Roman" w:hAnsi="Times New Roman" w:cs="Times New Roman"/>
                <w:sz w:val="16"/>
                <w:szCs w:val="16"/>
                <w:lang w:val="en-GB"/>
              </w:rPr>
              <w:t>Makizako</w:t>
            </w:r>
            <w:proofErr w:type="spellEnd"/>
            <w:r>
              <w:rPr>
                <w:rFonts w:ascii="Times New Roman" w:hAnsi="Times New Roman" w:cs="Times New Roman"/>
                <w:sz w:val="16"/>
                <w:szCs w:val="16"/>
                <w:lang w:val="en-GB"/>
              </w:rPr>
              <w:t xml:space="preserve"> et al. (2015)</w:t>
            </w:r>
          </w:p>
        </w:tc>
        <w:tc>
          <w:tcPr>
            <w:tcW w:w="1984" w:type="dxa"/>
            <w:tcBorders>
              <w:top w:val="nil"/>
              <w:bottom w:val="nil"/>
            </w:tcBorders>
          </w:tcPr>
          <w:p w14:paraId="4B944050" w14:textId="77777777" w:rsidR="009D7FA9" w:rsidRPr="004A2BB4" w:rsidRDefault="009D7FA9" w:rsidP="00577723">
            <w:pPr>
              <w:spacing w:line="204" w:lineRule="auto"/>
              <w:rPr>
                <w:rFonts w:asciiTheme="majorBidi" w:hAnsiTheme="majorBidi" w:cstheme="majorBidi"/>
                <w:sz w:val="16"/>
                <w:szCs w:val="16"/>
                <w:lang w:val="en-GB"/>
              </w:rPr>
            </w:pPr>
            <w:r w:rsidRPr="004A2BB4">
              <w:rPr>
                <w:rFonts w:asciiTheme="majorBidi" w:hAnsiTheme="majorBidi" w:cstheme="majorBidi"/>
                <w:sz w:val="16"/>
                <w:szCs w:val="16"/>
                <w:lang w:val="en-GB"/>
              </w:rPr>
              <w:t>To examine the relationship between disability onset and social frailty among community older people</w:t>
            </w:r>
            <w:r>
              <w:rPr>
                <w:rFonts w:asciiTheme="majorBidi" w:hAnsiTheme="majorBidi" w:cstheme="majorBidi"/>
                <w:sz w:val="16"/>
                <w:szCs w:val="16"/>
                <w:lang w:val="en-GB"/>
              </w:rPr>
              <w:t>.</w:t>
            </w:r>
          </w:p>
        </w:tc>
        <w:tc>
          <w:tcPr>
            <w:tcW w:w="2438" w:type="dxa"/>
            <w:tcBorders>
              <w:top w:val="nil"/>
              <w:bottom w:val="nil"/>
            </w:tcBorders>
          </w:tcPr>
          <w:p w14:paraId="30D2A8BC" w14:textId="33671797" w:rsidR="009D7FA9" w:rsidRPr="001A6795" w:rsidRDefault="009D7FA9" w:rsidP="001A6795">
            <w:pPr>
              <w:spacing w:after="40" w:line="204" w:lineRule="auto"/>
              <w:rPr>
                <w:rFonts w:asciiTheme="majorBidi" w:hAnsiTheme="majorBidi" w:cstheme="majorBidi"/>
                <w:sz w:val="16"/>
                <w:szCs w:val="16"/>
                <w:lang w:val="en-GB"/>
              </w:rPr>
            </w:pPr>
            <w:r w:rsidRPr="001A6795">
              <w:rPr>
                <w:rFonts w:asciiTheme="majorBidi" w:hAnsiTheme="majorBidi" w:cstheme="majorBidi"/>
                <w:b/>
                <w:bCs/>
                <w:i/>
                <w:iCs/>
                <w:sz w:val="16"/>
                <w:szCs w:val="16"/>
                <w:lang w:val="en-GB"/>
              </w:rPr>
              <w:t>Design:</w:t>
            </w:r>
            <w:r w:rsidRPr="004A2BB4">
              <w:rPr>
                <w:rFonts w:asciiTheme="majorBidi" w:hAnsiTheme="majorBidi" w:cstheme="majorBidi"/>
                <w:sz w:val="16"/>
                <w:szCs w:val="16"/>
                <w:lang w:val="en-GB"/>
              </w:rPr>
              <w:t xml:space="preserve"> a longitudinal study (</w:t>
            </w:r>
            <w:proofErr w:type="spellStart"/>
            <w:r w:rsidRPr="004A2BB4">
              <w:rPr>
                <w:rFonts w:asciiTheme="majorBidi" w:hAnsiTheme="majorBidi" w:cstheme="majorBidi"/>
                <w:sz w:val="16"/>
                <w:szCs w:val="16"/>
                <w:lang w:val="en-GB"/>
              </w:rPr>
              <w:t>Obu</w:t>
            </w:r>
            <w:proofErr w:type="spellEnd"/>
            <w:r w:rsidRPr="004A2BB4">
              <w:rPr>
                <w:rFonts w:asciiTheme="majorBidi" w:hAnsiTheme="majorBidi" w:cstheme="majorBidi"/>
                <w:sz w:val="16"/>
                <w:szCs w:val="16"/>
                <w:lang w:val="en-GB"/>
              </w:rPr>
              <w:t xml:space="preserve"> Study of Health Promotion for the Elderly)</w:t>
            </w:r>
          </w:p>
          <w:p w14:paraId="3FB06FE7" w14:textId="1500CAC2" w:rsidR="009D7FA9" w:rsidRPr="001A6795" w:rsidRDefault="009D7FA9" w:rsidP="001A6795">
            <w:pPr>
              <w:spacing w:after="40" w:line="204" w:lineRule="auto"/>
              <w:rPr>
                <w:rFonts w:asciiTheme="majorBidi" w:hAnsiTheme="majorBidi" w:cstheme="majorBidi"/>
                <w:sz w:val="16"/>
                <w:szCs w:val="16"/>
                <w:lang w:val="en-GB"/>
              </w:rPr>
            </w:pPr>
            <w:r w:rsidRPr="001A6795">
              <w:rPr>
                <w:rFonts w:asciiTheme="majorBidi" w:hAnsiTheme="majorBidi" w:cstheme="majorBidi"/>
                <w:b/>
                <w:bCs/>
                <w:i/>
                <w:iCs/>
                <w:sz w:val="16"/>
                <w:szCs w:val="16"/>
                <w:lang w:val="en-GB"/>
              </w:rPr>
              <w:t>Year:</w:t>
            </w:r>
            <w:r w:rsidRPr="004A2BB4">
              <w:rPr>
                <w:rFonts w:asciiTheme="majorBidi" w:hAnsiTheme="majorBidi" w:cstheme="majorBidi"/>
                <w:sz w:val="16"/>
                <w:szCs w:val="16"/>
                <w:lang w:val="en-GB"/>
              </w:rPr>
              <w:t xml:space="preserve"> 2011-2012</w:t>
            </w:r>
          </w:p>
          <w:p w14:paraId="18814933" w14:textId="5A6F3237" w:rsidR="009D7FA9" w:rsidRPr="001A6795" w:rsidRDefault="009D7FA9" w:rsidP="001A6795">
            <w:pPr>
              <w:spacing w:after="40" w:line="204" w:lineRule="auto"/>
              <w:rPr>
                <w:rFonts w:asciiTheme="majorBidi" w:hAnsiTheme="majorBidi" w:cstheme="majorBidi"/>
                <w:sz w:val="16"/>
                <w:szCs w:val="16"/>
                <w:lang w:val="en-GB"/>
              </w:rPr>
            </w:pPr>
            <w:r w:rsidRPr="001A6795">
              <w:rPr>
                <w:rFonts w:asciiTheme="majorBidi" w:hAnsiTheme="majorBidi" w:cstheme="majorBidi"/>
                <w:b/>
                <w:bCs/>
                <w:i/>
                <w:iCs/>
                <w:sz w:val="16"/>
                <w:szCs w:val="16"/>
                <w:lang w:val="en-GB"/>
              </w:rPr>
              <w:t>Sample:</w:t>
            </w:r>
            <w:r w:rsidRPr="004A2BB4">
              <w:rPr>
                <w:rFonts w:asciiTheme="majorBidi" w:hAnsiTheme="majorBidi" w:cstheme="majorBidi"/>
                <w:sz w:val="16"/>
                <w:szCs w:val="16"/>
                <w:lang w:val="en-GB"/>
              </w:rPr>
              <w:t xml:space="preserve"> n= 4304; age: ≥65</w:t>
            </w:r>
          </w:p>
          <w:p w14:paraId="32E1E0E7" w14:textId="77777777" w:rsidR="009D7FA9" w:rsidRPr="004A2BB4" w:rsidRDefault="009D7FA9" w:rsidP="001A6795">
            <w:pPr>
              <w:spacing w:after="40" w:line="204" w:lineRule="auto"/>
              <w:rPr>
                <w:rFonts w:asciiTheme="majorBidi" w:hAnsiTheme="majorBidi" w:cstheme="majorBidi"/>
                <w:sz w:val="16"/>
                <w:szCs w:val="16"/>
                <w:lang w:val="en-GB"/>
              </w:rPr>
            </w:pPr>
            <w:r w:rsidRPr="001A6795">
              <w:rPr>
                <w:rFonts w:asciiTheme="majorBidi" w:hAnsiTheme="majorBidi" w:cstheme="majorBidi"/>
                <w:b/>
                <w:bCs/>
                <w:i/>
                <w:iCs/>
                <w:sz w:val="16"/>
                <w:szCs w:val="16"/>
                <w:lang w:val="en-GB"/>
              </w:rPr>
              <w:t>Setting:</w:t>
            </w:r>
            <w:r w:rsidRPr="004A2BB4">
              <w:rPr>
                <w:rFonts w:asciiTheme="majorBidi" w:hAnsiTheme="majorBidi" w:cstheme="majorBidi"/>
                <w:sz w:val="16"/>
                <w:szCs w:val="16"/>
                <w:lang w:val="en-GB"/>
              </w:rPr>
              <w:t xml:space="preserve"> Japan</w:t>
            </w:r>
          </w:p>
        </w:tc>
        <w:tc>
          <w:tcPr>
            <w:tcW w:w="2608" w:type="dxa"/>
            <w:tcBorders>
              <w:top w:val="nil"/>
              <w:bottom w:val="nil"/>
            </w:tcBorders>
          </w:tcPr>
          <w:p w14:paraId="1E7DBA50" w14:textId="77777777" w:rsidR="009D7FA9" w:rsidRPr="001A6795" w:rsidRDefault="009D7FA9" w:rsidP="00577723">
            <w:pPr>
              <w:spacing w:line="204" w:lineRule="auto"/>
              <w:rPr>
                <w:rFonts w:asciiTheme="majorBidi" w:hAnsiTheme="majorBidi" w:cstheme="majorBidi"/>
                <w:b/>
                <w:bCs/>
                <w:sz w:val="16"/>
                <w:szCs w:val="16"/>
                <w:lang w:val="en-GB"/>
              </w:rPr>
            </w:pPr>
            <w:r w:rsidRPr="001A6795">
              <w:rPr>
                <w:rFonts w:asciiTheme="majorBidi" w:hAnsiTheme="majorBidi" w:cstheme="majorBidi"/>
                <w:b/>
                <w:bCs/>
                <w:sz w:val="16"/>
                <w:szCs w:val="16"/>
                <w:lang w:val="en-GB"/>
              </w:rPr>
              <w:t>1. 5-item Social Frailty Scale developed by the same author</w:t>
            </w:r>
          </w:p>
          <w:p w14:paraId="586151F9" w14:textId="77777777" w:rsidR="009D7FA9" w:rsidRPr="004A2BB4" w:rsidRDefault="009D7FA9" w:rsidP="00577723">
            <w:pPr>
              <w:spacing w:line="204" w:lineRule="auto"/>
              <w:rPr>
                <w:rFonts w:asciiTheme="majorBidi" w:hAnsiTheme="majorBidi" w:cstheme="majorBidi"/>
                <w:sz w:val="8"/>
                <w:szCs w:val="8"/>
                <w:lang w:val="en-GB"/>
              </w:rPr>
            </w:pPr>
          </w:p>
          <w:p w14:paraId="28929F2A" w14:textId="77777777" w:rsidR="009D7FA9" w:rsidRPr="004A2BB4" w:rsidRDefault="009D7FA9" w:rsidP="00577723">
            <w:pPr>
              <w:spacing w:line="204" w:lineRule="auto"/>
              <w:rPr>
                <w:rFonts w:asciiTheme="majorBidi" w:hAnsiTheme="majorBidi" w:cstheme="majorBidi"/>
                <w:sz w:val="16"/>
                <w:szCs w:val="16"/>
                <w:lang w:val="en-GB"/>
              </w:rPr>
            </w:pPr>
            <w:r w:rsidRPr="004A2BB4">
              <w:rPr>
                <w:rFonts w:asciiTheme="majorBidi" w:hAnsiTheme="majorBidi" w:cstheme="majorBidi"/>
                <w:sz w:val="16"/>
                <w:szCs w:val="16"/>
                <w:lang w:val="en-GB"/>
              </w:rPr>
              <w:t>2. Onset of disability: LTCI system that categorizes people into 7 levels of needs</w:t>
            </w:r>
          </w:p>
        </w:tc>
        <w:tc>
          <w:tcPr>
            <w:tcW w:w="2381" w:type="dxa"/>
            <w:tcBorders>
              <w:top w:val="nil"/>
              <w:bottom w:val="nil"/>
            </w:tcBorders>
          </w:tcPr>
          <w:p w14:paraId="1BF0E2B4" w14:textId="77777777" w:rsidR="009D7FA9" w:rsidRPr="004A2BB4" w:rsidRDefault="009D7FA9" w:rsidP="00577723">
            <w:pPr>
              <w:spacing w:line="204" w:lineRule="auto"/>
              <w:rPr>
                <w:rFonts w:asciiTheme="majorBidi" w:hAnsiTheme="majorBidi" w:cstheme="majorBidi"/>
                <w:sz w:val="16"/>
                <w:szCs w:val="16"/>
                <w:lang w:val="en-GB"/>
              </w:rPr>
            </w:pPr>
            <w:r w:rsidRPr="00865B22">
              <w:rPr>
                <w:rFonts w:asciiTheme="majorBidi" w:hAnsiTheme="majorBidi" w:cstheme="majorBidi"/>
                <w:b/>
                <w:bCs/>
                <w:i/>
                <w:iCs/>
                <w:sz w:val="16"/>
                <w:szCs w:val="16"/>
                <w:lang w:val="en-GB"/>
              </w:rPr>
              <w:t>DV:</w:t>
            </w:r>
            <w:r w:rsidRPr="004A2BB4">
              <w:rPr>
                <w:rFonts w:asciiTheme="majorBidi" w:hAnsiTheme="majorBidi" w:cstheme="majorBidi"/>
                <w:sz w:val="16"/>
                <w:szCs w:val="16"/>
                <w:lang w:val="en-GB"/>
              </w:rPr>
              <w:t xml:space="preserve"> Onset of disability based on 7- levels of </w:t>
            </w:r>
            <w:proofErr w:type="gramStart"/>
            <w:r w:rsidRPr="004A2BB4">
              <w:rPr>
                <w:rFonts w:asciiTheme="majorBidi" w:hAnsiTheme="majorBidi" w:cstheme="majorBidi"/>
                <w:sz w:val="16"/>
                <w:szCs w:val="16"/>
                <w:lang w:val="en-GB"/>
              </w:rPr>
              <w:t>needs</w:t>
            </w:r>
            <w:proofErr w:type="gramEnd"/>
          </w:p>
          <w:p w14:paraId="0335E212" w14:textId="77777777" w:rsidR="009D7FA9" w:rsidRPr="004A2BB4" w:rsidRDefault="009D7FA9" w:rsidP="00577723">
            <w:pPr>
              <w:spacing w:line="204" w:lineRule="auto"/>
              <w:rPr>
                <w:rFonts w:asciiTheme="majorBidi" w:hAnsiTheme="majorBidi" w:cstheme="majorBidi"/>
                <w:sz w:val="12"/>
                <w:szCs w:val="12"/>
                <w:lang w:val="en-GB"/>
              </w:rPr>
            </w:pPr>
          </w:p>
          <w:p w14:paraId="452E7560" w14:textId="6EB7F3C9" w:rsidR="009D7FA9" w:rsidRPr="004A2BB4" w:rsidRDefault="009D7FA9" w:rsidP="00577723">
            <w:pPr>
              <w:spacing w:line="204" w:lineRule="auto"/>
              <w:rPr>
                <w:rFonts w:asciiTheme="majorBidi" w:hAnsiTheme="majorBidi" w:cstheme="majorBidi"/>
                <w:sz w:val="16"/>
                <w:szCs w:val="16"/>
                <w:lang w:val="en-GB"/>
              </w:rPr>
            </w:pPr>
            <w:r w:rsidRPr="00865B22">
              <w:rPr>
                <w:rFonts w:asciiTheme="majorBidi" w:hAnsiTheme="majorBidi" w:cstheme="majorBidi"/>
                <w:b/>
                <w:bCs/>
                <w:i/>
                <w:iCs/>
                <w:sz w:val="16"/>
                <w:szCs w:val="16"/>
                <w:lang w:val="en-GB"/>
              </w:rPr>
              <w:t>IV:</w:t>
            </w:r>
            <w:r w:rsidRPr="004A2BB4">
              <w:rPr>
                <w:rFonts w:asciiTheme="majorBidi" w:hAnsiTheme="majorBidi" w:cstheme="majorBidi"/>
                <w:sz w:val="16"/>
                <w:szCs w:val="16"/>
                <w:lang w:val="en-GB"/>
              </w:rPr>
              <w:t xml:space="preserve"> </w:t>
            </w:r>
            <w:r w:rsidR="00865B22">
              <w:rPr>
                <w:rFonts w:asciiTheme="majorBidi" w:hAnsiTheme="majorBidi" w:cstheme="majorBidi"/>
                <w:sz w:val="16"/>
                <w:szCs w:val="16"/>
                <w:lang w:val="en-GB"/>
              </w:rPr>
              <w:t>5-</w:t>
            </w:r>
            <w:r w:rsidRPr="004A2BB4">
              <w:rPr>
                <w:rFonts w:asciiTheme="majorBidi" w:hAnsiTheme="majorBidi" w:cstheme="majorBidi"/>
                <w:sz w:val="16"/>
                <w:szCs w:val="16"/>
                <w:lang w:val="en-GB"/>
              </w:rPr>
              <w:t>item of Social Frailty</w:t>
            </w:r>
          </w:p>
          <w:p w14:paraId="2259BD7E" w14:textId="77777777" w:rsidR="009D7FA9" w:rsidRPr="004A2BB4" w:rsidRDefault="009D7FA9" w:rsidP="00577723">
            <w:pPr>
              <w:spacing w:line="204" w:lineRule="auto"/>
              <w:rPr>
                <w:rFonts w:asciiTheme="majorBidi" w:hAnsiTheme="majorBidi" w:cstheme="majorBidi"/>
                <w:sz w:val="12"/>
                <w:szCs w:val="12"/>
                <w:lang w:val="en-GB"/>
              </w:rPr>
            </w:pPr>
          </w:p>
          <w:p w14:paraId="67C75E8B" w14:textId="38DCB6FD" w:rsidR="009D7FA9" w:rsidRPr="004A2BB4" w:rsidRDefault="009D7FA9" w:rsidP="00577723">
            <w:pPr>
              <w:spacing w:line="204" w:lineRule="auto"/>
              <w:rPr>
                <w:rFonts w:asciiTheme="majorBidi" w:hAnsiTheme="majorBidi" w:cstheme="majorBidi"/>
                <w:sz w:val="16"/>
                <w:szCs w:val="16"/>
                <w:lang w:val="en-GB"/>
              </w:rPr>
            </w:pPr>
            <w:r w:rsidRPr="00865B22">
              <w:rPr>
                <w:rFonts w:asciiTheme="majorBidi" w:hAnsiTheme="majorBidi" w:cstheme="majorBidi"/>
                <w:b/>
                <w:bCs/>
                <w:i/>
                <w:iCs/>
                <w:sz w:val="16"/>
                <w:szCs w:val="16"/>
                <w:lang w:val="en-GB"/>
              </w:rPr>
              <w:t>Covariat</w:t>
            </w:r>
            <w:r w:rsidR="00865B22">
              <w:rPr>
                <w:rFonts w:asciiTheme="majorBidi" w:hAnsiTheme="majorBidi" w:cstheme="majorBidi"/>
                <w:b/>
                <w:bCs/>
                <w:i/>
                <w:iCs/>
                <w:sz w:val="16"/>
                <w:szCs w:val="16"/>
                <w:lang w:val="en-GB"/>
              </w:rPr>
              <w:t>e</w:t>
            </w:r>
            <w:r w:rsidRPr="00865B22">
              <w:rPr>
                <w:rFonts w:asciiTheme="majorBidi" w:hAnsiTheme="majorBidi" w:cstheme="majorBidi"/>
                <w:b/>
                <w:bCs/>
                <w:i/>
                <w:iCs/>
                <w:sz w:val="16"/>
                <w:szCs w:val="16"/>
                <w:lang w:val="en-GB"/>
              </w:rPr>
              <w:t>:</w:t>
            </w:r>
            <w:r w:rsidRPr="004A2BB4">
              <w:rPr>
                <w:rFonts w:asciiTheme="majorBidi" w:hAnsiTheme="majorBidi" w:cstheme="majorBidi"/>
                <w:sz w:val="16"/>
                <w:szCs w:val="16"/>
                <w:lang w:val="en-GB"/>
              </w:rPr>
              <w:t xml:space="preserve"> Demographics and medical history</w:t>
            </w:r>
          </w:p>
        </w:tc>
        <w:tc>
          <w:tcPr>
            <w:tcW w:w="2494" w:type="dxa"/>
            <w:tcBorders>
              <w:top w:val="nil"/>
              <w:bottom w:val="nil"/>
            </w:tcBorders>
          </w:tcPr>
          <w:p w14:paraId="6682D72E" w14:textId="77777777" w:rsidR="009D7FA9" w:rsidRPr="004A2BB4" w:rsidRDefault="009D7FA9" w:rsidP="00577723">
            <w:pPr>
              <w:spacing w:line="204" w:lineRule="auto"/>
              <w:rPr>
                <w:rFonts w:asciiTheme="majorBidi" w:hAnsiTheme="majorBidi" w:cstheme="majorBidi"/>
                <w:sz w:val="16"/>
                <w:szCs w:val="16"/>
                <w:lang w:val="en-GB"/>
              </w:rPr>
            </w:pPr>
            <w:r w:rsidRPr="007C4D81">
              <w:rPr>
                <w:rFonts w:asciiTheme="majorBidi" w:hAnsiTheme="majorBidi" w:cstheme="majorBidi"/>
                <w:sz w:val="16"/>
                <w:szCs w:val="16"/>
                <w:lang w:val="en-GB"/>
              </w:rPr>
              <w:t>Social frailty based on five social items, including living alone, visiting friends often, going out less than in the prior year, talking with someone daily, and feeling helpful to others significantly affected the development of disability in older adults.</w:t>
            </w:r>
          </w:p>
        </w:tc>
      </w:tr>
      <w:tr w:rsidR="009D7FA9" w:rsidRPr="004A2BB4" w14:paraId="26D1AD10" w14:textId="77777777" w:rsidTr="00CA2CA7">
        <w:trPr>
          <w:trHeight w:val="1191"/>
        </w:trPr>
        <w:tc>
          <w:tcPr>
            <w:tcW w:w="1077" w:type="dxa"/>
            <w:tcBorders>
              <w:top w:val="nil"/>
              <w:bottom w:val="nil"/>
            </w:tcBorders>
          </w:tcPr>
          <w:p w14:paraId="61EE7A3E" w14:textId="37B422E0" w:rsidR="009D7FA9" w:rsidRDefault="009D7FA9" w:rsidP="00577723">
            <w:pPr>
              <w:spacing w:line="216" w:lineRule="auto"/>
              <w:rPr>
                <w:rFonts w:ascii="Times New Roman" w:hAnsi="Times New Roman" w:cs="Times New Roman"/>
                <w:sz w:val="16"/>
                <w:szCs w:val="16"/>
                <w:lang w:val="en-GB"/>
              </w:rPr>
            </w:pPr>
            <w:r w:rsidRPr="002120A0">
              <w:rPr>
                <w:rFonts w:asciiTheme="majorBidi" w:hAnsiTheme="majorBidi" w:cstheme="majorBidi"/>
                <w:noProof/>
                <w:sz w:val="16"/>
                <w:szCs w:val="16"/>
                <w:lang w:val="en-GB"/>
              </w:rPr>
              <w:t>Ma et al.</w:t>
            </w:r>
            <w:r>
              <w:rPr>
                <w:rFonts w:asciiTheme="majorBidi" w:hAnsiTheme="majorBidi" w:cstheme="majorBidi"/>
                <w:noProof/>
                <w:sz w:val="16"/>
                <w:szCs w:val="16"/>
                <w:lang w:val="en-GB"/>
              </w:rPr>
              <w:t xml:space="preserve"> (</w:t>
            </w:r>
            <w:r w:rsidRPr="002120A0">
              <w:rPr>
                <w:rFonts w:asciiTheme="majorBidi" w:hAnsiTheme="majorBidi" w:cstheme="majorBidi"/>
                <w:noProof/>
                <w:sz w:val="16"/>
                <w:szCs w:val="16"/>
                <w:lang w:val="en-GB"/>
              </w:rPr>
              <w:t>2017)</w:t>
            </w:r>
          </w:p>
        </w:tc>
        <w:tc>
          <w:tcPr>
            <w:tcW w:w="1984" w:type="dxa"/>
            <w:tcBorders>
              <w:top w:val="nil"/>
              <w:bottom w:val="nil"/>
            </w:tcBorders>
          </w:tcPr>
          <w:p w14:paraId="14D478FD" w14:textId="0664ECD8" w:rsidR="009D7FA9" w:rsidRPr="004A2BB4" w:rsidRDefault="009D7FA9" w:rsidP="00577723">
            <w:pPr>
              <w:spacing w:line="204" w:lineRule="auto"/>
              <w:rPr>
                <w:rFonts w:asciiTheme="majorBidi" w:hAnsiTheme="majorBidi" w:cstheme="majorBidi"/>
                <w:sz w:val="16"/>
                <w:szCs w:val="16"/>
                <w:lang w:val="en-GB"/>
              </w:rPr>
            </w:pPr>
            <w:r w:rsidRPr="004A2BB4">
              <w:rPr>
                <w:rFonts w:asciiTheme="majorBidi" w:hAnsiTheme="majorBidi" w:cstheme="majorBidi"/>
                <w:sz w:val="16"/>
                <w:szCs w:val="16"/>
                <w:lang w:val="en-GB"/>
              </w:rPr>
              <w:t>To investigate the association among frailty risk factors in Chinese older adults</w:t>
            </w:r>
            <w:r w:rsidR="00865B22">
              <w:rPr>
                <w:rFonts w:asciiTheme="majorBidi" w:hAnsiTheme="majorBidi" w:cstheme="majorBidi"/>
                <w:sz w:val="16"/>
                <w:szCs w:val="16"/>
                <w:lang w:val="en-GB"/>
              </w:rPr>
              <w:t>.</w:t>
            </w:r>
          </w:p>
        </w:tc>
        <w:tc>
          <w:tcPr>
            <w:tcW w:w="2438" w:type="dxa"/>
            <w:tcBorders>
              <w:top w:val="nil"/>
              <w:bottom w:val="nil"/>
            </w:tcBorders>
          </w:tcPr>
          <w:p w14:paraId="400B9F11" w14:textId="543D396B" w:rsidR="009D7FA9" w:rsidRPr="004A2BB4" w:rsidRDefault="009D7FA9" w:rsidP="00865B22">
            <w:pPr>
              <w:spacing w:after="40" w:line="204" w:lineRule="auto"/>
              <w:rPr>
                <w:rFonts w:asciiTheme="majorBidi" w:hAnsiTheme="majorBidi" w:cstheme="majorBidi"/>
                <w:sz w:val="12"/>
                <w:szCs w:val="12"/>
                <w:lang w:val="en-GB"/>
              </w:rPr>
            </w:pPr>
            <w:r w:rsidRPr="00865B22">
              <w:rPr>
                <w:rFonts w:asciiTheme="majorBidi" w:hAnsiTheme="majorBidi" w:cstheme="majorBidi"/>
                <w:b/>
                <w:bCs/>
                <w:i/>
                <w:iCs/>
                <w:sz w:val="16"/>
                <w:szCs w:val="16"/>
                <w:lang w:val="en-GB"/>
              </w:rPr>
              <w:t>Design:</w:t>
            </w:r>
            <w:r w:rsidRPr="004A2BB4">
              <w:rPr>
                <w:rFonts w:asciiTheme="majorBidi" w:hAnsiTheme="majorBidi" w:cstheme="majorBidi"/>
                <w:sz w:val="16"/>
                <w:szCs w:val="16"/>
                <w:lang w:val="en-GB"/>
              </w:rPr>
              <w:t xml:space="preserve"> a cross-sectional (China Comprehensive Geriatric Assessment Study)</w:t>
            </w:r>
          </w:p>
          <w:p w14:paraId="18E22A84" w14:textId="77777777" w:rsidR="009D7FA9" w:rsidRPr="004A2BB4" w:rsidRDefault="009D7FA9" w:rsidP="00865B22">
            <w:pPr>
              <w:spacing w:after="40" w:line="204" w:lineRule="auto"/>
              <w:rPr>
                <w:rFonts w:asciiTheme="majorBidi" w:hAnsiTheme="majorBidi" w:cstheme="majorBidi"/>
                <w:sz w:val="16"/>
                <w:szCs w:val="16"/>
                <w:lang w:val="en-GB"/>
              </w:rPr>
            </w:pPr>
            <w:r w:rsidRPr="00865B22">
              <w:rPr>
                <w:rFonts w:asciiTheme="majorBidi" w:hAnsiTheme="majorBidi" w:cstheme="majorBidi"/>
                <w:b/>
                <w:bCs/>
                <w:i/>
                <w:iCs/>
                <w:sz w:val="16"/>
                <w:szCs w:val="16"/>
                <w:lang w:val="en-GB"/>
              </w:rPr>
              <w:t>Year:</w:t>
            </w:r>
            <w:r w:rsidRPr="004A2BB4">
              <w:rPr>
                <w:rFonts w:asciiTheme="majorBidi" w:hAnsiTheme="majorBidi" w:cstheme="majorBidi"/>
                <w:sz w:val="16"/>
                <w:szCs w:val="16"/>
                <w:lang w:val="en-GB"/>
              </w:rPr>
              <w:t xml:space="preserve"> 2011-2012</w:t>
            </w:r>
          </w:p>
          <w:p w14:paraId="232AFAD4" w14:textId="77777777" w:rsidR="009D7FA9" w:rsidRPr="004A2BB4" w:rsidRDefault="009D7FA9" w:rsidP="00865B22">
            <w:pPr>
              <w:spacing w:after="40" w:line="204" w:lineRule="auto"/>
              <w:rPr>
                <w:rFonts w:asciiTheme="majorBidi" w:hAnsiTheme="majorBidi" w:cstheme="majorBidi"/>
                <w:sz w:val="16"/>
                <w:szCs w:val="16"/>
                <w:lang w:val="en-GB"/>
              </w:rPr>
            </w:pPr>
            <w:r w:rsidRPr="00865B22">
              <w:rPr>
                <w:rFonts w:asciiTheme="majorBidi" w:hAnsiTheme="majorBidi" w:cstheme="majorBidi"/>
                <w:b/>
                <w:bCs/>
                <w:i/>
                <w:iCs/>
                <w:sz w:val="16"/>
                <w:szCs w:val="16"/>
                <w:lang w:val="en-GB"/>
              </w:rPr>
              <w:t>Sample:</w:t>
            </w:r>
            <w:r w:rsidRPr="00865B22">
              <w:rPr>
                <w:rFonts w:asciiTheme="majorBidi" w:hAnsiTheme="majorBidi" w:cstheme="majorBidi"/>
                <w:b/>
                <w:bCs/>
                <w:sz w:val="16"/>
                <w:szCs w:val="16"/>
                <w:lang w:val="en-GB"/>
              </w:rPr>
              <w:t xml:space="preserve"> </w:t>
            </w:r>
            <w:r w:rsidRPr="004A2BB4">
              <w:rPr>
                <w:rFonts w:asciiTheme="majorBidi" w:hAnsiTheme="majorBidi" w:cstheme="majorBidi"/>
                <w:sz w:val="16"/>
                <w:szCs w:val="16"/>
                <w:lang w:val="en-GB"/>
              </w:rPr>
              <w:t>n= 5,844; age: ≥60</w:t>
            </w:r>
          </w:p>
          <w:p w14:paraId="76893A57" w14:textId="77777777" w:rsidR="009D7FA9" w:rsidRPr="004A2BB4" w:rsidRDefault="009D7FA9" w:rsidP="00577723">
            <w:pPr>
              <w:spacing w:line="204" w:lineRule="auto"/>
              <w:rPr>
                <w:rFonts w:asciiTheme="majorBidi" w:hAnsiTheme="majorBidi" w:cstheme="majorBidi"/>
                <w:i/>
                <w:iCs/>
                <w:sz w:val="16"/>
                <w:szCs w:val="16"/>
                <w:lang w:val="en-GB"/>
              </w:rPr>
            </w:pPr>
            <w:r w:rsidRPr="00865B22">
              <w:rPr>
                <w:rFonts w:asciiTheme="majorBidi" w:hAnsiTheme="majorBidi" w:cstheme="majorBidi"/>
                <w:b/>
                <w:bCs/>
                <w:i/>
                <w:iCs/>
                <w:sz w:val="16"/>
                <w:szCs w:val="16"/>
                <w:lang w:val="en-GB"/>
              </w:rPr>
              <w:t>Setting:</w:t>
            </w:r>
            <w:r w:rsidRPr="004A2BB4">
              <w:rPr>
                <w:rFonts w:asciiTheme="majorBidi" w:hAnsiTheme="majorBidi" w:cstheme="majorBidi"/>
                <w:i/>
                <w:iCs/>
                <w:sz w:val="16"/>
                <w:szCs w:val="16"/>
                <w:lang w:val="en-GB"/>
              </w:rPr>
              <w:t xml:space="preserve"> </w:t>
            </w:r>
            <w:r w:rsidRPr="004A2BB4">
              <w:rPr>
                <w:rFonts w:asciiTheme="majorBidi" w:hAnsiTheme="majorBidi" w:cstheme="majorBidi"/>
                <w:sz w:val="16"/>
                <w:szCs w:val="16"/>
                <w:lang w:val="en-GB"/>
              </w:rPr>
              <w:t>7 Cities in China</w:t>
            </w:r>
          </w:p>
        </w:tc>
        <w:tc>
          <w:tcPr>
            <w:tcW w:w="2608" w:type="dxa"/>
            <w:tcBorders>
              <w:top w:val="nil"/>
              <w:bottom w:val="nil"/>
            </w:tcBorders>
          </w:tcPr>
          <w:p w14:paraId="099017D7" w14:textId="381AC7C2" w:rsidR="009D7FA9" w:rsidRPr="00865B22" w:rsidRDefault="009D7FA9" w:rsidP="00577723">
            <w:pPr>
              <w:spacing w:line="204" w:lineRule="auto"/>
              <w:rPr>
                <w:rFonts w:asciiTheme="majorBidi" w:hAnsiTheme="majorBidi" w:cstheme="majorBidi"/>
                <w:b/>
                <w:bCs/>
                <w:sz w:val="16"/>
                <w:szCs w:val="16"/>
                <w:lang w:val="en-GB"/>
              </w:rPr>
            </w:pPr>
            <w:r w:rsidRPr="00865B22">
              <w:rPr>
                <w:rFonts w:asciiTheme="majorBidi" w:hAnsiTheme="majorBidi" w:cstheme="majorBidi"/>
                <w:b/>
                <w:bCs/>
                <w:sz w:val="16"/>
                <w:szCs w:val="16"/>
                <w:lang w:val="en-GB"/>
              </w:rPr>
              <w:t xml:space="preserve">1. The Comprehensive Geriatric Assessment-Frailty Index (CGA-FI; </w:t>
            </w:r>
            <w:r w:rsidR="00D63EA6">
              <w:rPr>
                <w:rFonts w:asciiTheme="majorBidi" w:hAnsiTheme="majorBidi" w:cstheme="majorBidi"/>
                <w:b/>
                <w:bCs/>
                <w:sz w:val="16"/>
                <w:szCs w:val="16"/>
                <w:lang w:val="en-GB"/>
              </w:rPr>
              <w:t>5</w:t>
            </w:r>
            <w:r w:rsidRPr="00865B22">
              <w:rPr>
                <w:rFonts w:asciiTheme="majorBidi" w:hAnsiTheme="majorBidi" w:cstheme="majorBidi"/>
                <w:b/>
                <w:bCs/>
                <w:sz w:val="16"/>
                <w:szCs w:val="16"/>
                <w:lang w:val="en-GB"/>
              </w:rPr>
              <w:t>-domains)</w:t>
            </w:r>
          </w:p>
          <w:p w14:paraId="77EF4CDF" w14:textId="77777777" w:rsidR="009D7FA9" w:rsidRPr="004A2BB4" w:rsidRDefault="009D7FA9" w:rsidP="00577723">
            <w:pPr>
              <w:spacing w:line="204" w:lineRule="auto"/>
              <w:rPr>
                <w:rFonts w:asciiTheme="majorBidi" w:hAnsiTheme="majorBidi" w:cstheme="majorBidi"/>
                <w:sz w:val="8"/>
                <w:szCs w:val="8"/>
                <w:lang w:val="en-GB"/>
              </w:rPr>
            </w:pPr>
          </w:p>
          <w:p w14:paraId="326508F0" w14:textId="77777777" w:rsidR="009D7FA9" w:rsidRPr="004A2BB4" w:rsidRDefault="009D7FA9" w:rsidP="00577723">
            <w:pPr>
              <w:spacing w:line="204" w:lineRule="auto"/>
              <w:rPr>
                <w:rFonts w:asciiTheme="majorBidi" w:hAnsiTheme="majorBidi" w:cstheme="majorBidi"/>
                <w:sz w:val="16"/>
                <w:szCs w:val="16"/>
                <w:lang w:val="en-GB"/>
              </w:rPr>
            </w:pPr>
            <w:r w:rsidRPr="004A2BB4">
              <w:rPr>
                <w:rFonts w:asciiTheme="majorBidi" w:hAnsiTheme="majorBidi" w:cstheme="majorBidi"/>
                <w:sz w:val="16"/>
                <w:szCs w:val="16"/>
                <w:lang w:val="en-GB"/>
              </w:rPr>
              <w:t>2. Chronic disease and geriatric syndromes</w:t>
            </w:r>
          </w:p>
          <w:p w14:paraId="6914B7D3" w14:textId="77777777" w:rsidR="009D7FA9" w:rsidRPr="004A2BB4" w:rsidRDefault="009D7FA9" w:rsidP="00577723">
            <w:pPr>
              <w:spacing w:line="204" w:lineRule="auto"/>
              <w:rPr>
                <w:rFonts w:asciiTheme="majorBidi" w:hAnsiTheme="majorBidi" w:cstheme="majorBidi"/>
                <w:sz w:val="8"/>
                <w:szCs w:val="8"/>
                <w:lang w:val="en-GB"/>
              </w:rPr>
            </w:pPr>
          </w:p>
          <w:p w14:paraId="5ADD1548" w14:textId="77777777" w:rsidR="009D7FA9" w:rsidRPr="004A2BB4" w:rsidRDefault="009D7FA9" w:rsidP="00577723">
            <w:pPr>
              <w:spacing w:line="204" w:lineRule="auto"/>
              <w:rPr>
                <w:rFonts w:asciiTheme="majorBidi" w:hAnsiTheme="majorBidi" w:cstheme="majorBidi"/>
                <w:sz w:val="16"/>
                <w:szCs w:val="16"/>
                <w:lang w:val="en-GB"/>
              </w:rPr>
            </w:pPr>
            <w:r w:rsidRPr="004A2BB4">
              <w:rPr>
                <w:rFonts w:asciiTheme="majorBidi" w:hAnsiTheme="majorBidi" w:cstheme="majorBidi"/>
                <w:sz w:val="16"/>
                <w:szCs w:val="16"/>
                <w:lang w:val="en-GB"/>
              </w:rPr>
              <w:t>3.Physical activities</w:t>
            </w:r>
          </w:p>
        </w:tc>
        <w:tc>
          <w:tcPr>
            <w:tcW w:w="2381" w:type="dxa"/>
            <w:tcBorders>
              <w:top w:val="nil"/>
              <w:bottom w:val="nil"/>
            </w:tcBorders>
          </w:tcPr>
          <w:p w14:paraId="6E86601E" w14:textId="77777777" w:rsidR="009D7FA9" w:rsidRPr="004A2BB4" w:rsidRDefault="009D7FA9" w:rsidP="00577723">
            <w:pPr>
              <w:spacing w:line="204" w:lineRule="auto"/>
              <w:rPr>
                <w:rFonts w:asciiTheme="majorBidi" w:hAnsiTheme="majorBidi" w:cstheme="majorBidi"/>
                <w:sz w:val="16"/>
                <w:szCs w:val="16"/>
                <w:lang w:val="en-GB"/>
              </w:rPr>
            </w:pPr>
            <w:r w:rsidRPr="00865B22">
              <w:rPr>
                <w:rFonts w:asciiTheme="majorBidi" w:hAnsiTheme="majorBidi" w:cstheme="majorBidi"/>
                <w:b/>
                <w:bCs/>
                <w:i/>
                <w:iCs/>
                <w:sz w:val="16"/>
                <w:szCs w:val="16"/>
                <w:lang w:val="en-GB"/>
              </w:rPr>
              <w:t>DV:</w:t>
            </w:r>
            <w:r w:rsidRPr="004A2BB4">
              <w:rPr>
                <w:rFonts w:asciiTheme="majorBidi" w:hAnsiTheme="majorBidi" w:cstheme="majorBidi"/>
                <w:sz w:val="16"/>
                <w:szCs w:val="16"/>
                <w:lang w:val="en-GB"/>
              </w:rPr>
              <w:t xml:space="preserve"> Morbidity, multimorbidity</w:t>
            </w:r>
          </w:p>
          <w:p w14:paraId="34224D7E" w14:textId="77777777" w:rsidR="009D7FA9" w:rsidRPr="004A2BB4" w:rsidRDefault="009D7FA9" w:rsidP="00577723">
            <w:pPr>
              <w:spacing w:line="204" w:lineRule="auto"/>
              <w:rPr>
                <w:rFonts w:asciiTheme="majorBidi" w:hAnsiTheme="majorBidi" w:cstheme="majorBidi"/>
                <w:sz w:val="8"/>
                <w:szCs w:val="8"/>
                <w:lang w:val="en-GB"/>
              </w:rPr>
            </w:pPr>
          </w:p>
          <w:p w14:paraId="2303B883" w14:textId="77777777" w:rsidR="009D7FA9" w:rsidRPr="004A2BB4" w:rsidRDefault="009D7FA9" w:rsidP="00577723">
            <w:pPr>
              <w:spacing w:line="204" w:lineRule="auto"/>
              <w:rPr>
                <w:rFonts w:asciiTheme="majorBidi" w:hAnsiTheme="majorBidi" w:cstheme="majorBidi"/>
                <w:sz w:val="16"/>
                <w:szCs w:val="16"/>
                <w:lang w:val="en-GB"/>
              </w:rPr>
            </w:pPr>
            <w:r w:rsidRPr="00865B22">
              <w:rPr>
                <w:rFonts w:asciiTheme="majorBidi" w:hAnsiTheme="majorBidi" w:cstheme="majorBidi"/>
                <w:b/>
                <w:bCs/>
                <w:i/>
                <w:iCs/>
                <w:sz w:val="16"/>
                <w:szCs w:val="16"/>
                <w:lang w:val="en-GB"/>
              </w:rPr>
              <w:t>IV:</w:t>
            </w:r>
            <w:r w:rsidRPr="004A2BB4">
              <w:rPr>
                <w:rFonts w:asciiTheme="majorBidi" w:hAnsiTheme="majorBidi" w:cstheme="majorBidi"/>
                <w:sz w:val="16"/>
                <w:szCs w:val="16"/>
                <w:lang w:val="en-GB"/>
              </w:rPr>
              <w:t xml:space="preserve"> Frailty</w:t>
            </w:r>
          </w:p>
          <w:p w14:paraId="60CA35FB" w14:textId="77777777" w:rsidR="009D7FA9" w:rsidRPr="004A2BB4" w:rsidRDefault="009D7FA9" w:rsidP="00577723">
            <w:pPr>
              <w:spacing w:line="204" w:lineRule="auto"/>
              <w:rPr>
                <w:rFonts w:asciiTheme="majorBidi" w:hAnsiTheme="majorBidi" w:cstheme="majorBidi"/>
                <w:sz w:val="8"/>
                <w:szCs w:val="8"/>
                <w:lang w:val="en-GB"/>
              </w:rPr>
            </w:pPr>
          </w:p>
          <w:p w14:paraId="4885C775" w14:textId="29824444" w:rsidR="009D7FA9" w:rsidRPr="004A2BB4" w:rsidRDefault="009D7FA9" w:rsidP="00577723">
            <w:pPr>
              <w:spacing w:line="204" w:lineRule="auto"/>
              <w:rPr>
                <w:rFonts w:asciiTheme="majorBidi" w:hAnsiTheme="majorBidi" w:cstheme="majorBidi"/>
                <w:sz w:val="16"/>
                <w:szCs w:val="16"/>
                <w:lang w:val="en-GB"/>
              </w:rPr>
            </w:pPr>
            <w:r w:rsidRPr="00865B22">
              <w:rPr>
                <w:rFonts w:asciiTheme="majorBidi" w:hAnsiTheme="majorBidi" w:cstheme="majorBidi"/>
                <w:b/>
                <w:bCs/>
                <w:i/>
                <w:iCs/>
                <w:sz w:val="16"/>
                <w:szCs w:val="16"/>
                <w:lang w:val="en-GB"/>
              </w:rPr>
              <w:t>Covariate:</w:t>
            </w:r>
            <w:r w:rsidRPr="004A2BB4">
              <w:rPr>
                <w:rFonts w:asciiTheme="majorBidi" w:hAnsiTheme="majorBidi" w:cstheme="majorBidi"/>
                <w:sz w:val="16"/>
                <w:szCs w:val="16"/>
                <w:lang w:val="en-GB"/>
              </w:rPr>
              <w:t xml:space="preserve"> Demographics, lifestyle, and medical factors</w:t>
            </w:r>
          </w:p>
        </w:tc>
        <w:tc>
          <w:tcPr>
            <w:tcW w:w="2494" w:type="dxa"/>
            <w:tcBorders>
              <w:top w:val="nil"/>
              <w:bottom w:val="nil"/>
            </w:tcBorders>
          </w:tcPr>
          <w:p w14:paraId="4F41B536" w14:textId="23D5BF0D" w:rsidR="009D7FA9" w:rsidRPr="004A2BB4" w:rsidRDefault="009D7FA9" w:rsidP="00577723">
            <w:pPr>
              <w:spacing w:line="204" w:lineRule="auto"/>
              <w:rPr>
                <w:rFonts w:asciiTheme="majorBidi" w:hAnsiTheme="majorBidi" w:cstheme="majorBidi"/>
                <w:sz w:val="16"/>
                <w:szCs w:val="16"/>
                <w:lang w:val="en-GB"/>
              </w:rPr>
            </w:pPr>
            <w:r w:rsidRPr="007C4D81">
              <w:rPr>
                <w:rFonts w:asciiTheme="majorBidi" w:hAnsiTheme="majorBidi" w:cstheme="majorBidi"/>
                <w:sz w:val="16"/>
                <w:szCs w:val="16"/>
                <w:lang w:val="en-GB"/>
              </w:rPr>
              <w:t xml:space="preserve">ADL impairment was the strongest risk factor for </w:t>
            </w:r>
            <w:r w:rsidR="00865B22">
              <w:rPr>
                <w:rFonts w:asciiTheme="majorBidi" w:hAnsiTheme="majorBidi" w:cstheme="majorBidi"/>
                <w:sz w:val="16"/>
                <w:szCs w:val="16"/>
                <w:lang w:val="en-GB"/>
              </w:rPr>
              <w:t>physical</w:t>
            </w:r>
            <w:r w:rsidRPr="007C4D81">
              <w:rPr>
                <w:rFonts w:asciiTheme="majorBidi" w:hAnsiTheme="majorBidi" w:cstheme="majorBidi"/>
                <w:sz w:val="16"/>
                <w:szCs w:val="16"/>
                <w:lang w:val="en-GB"/>
              </w:rPr>
              <w:t xml:space="preserve"> frailty variable, after controlling </w:t>
            </w:r>
            <w:r w:rsidR="00865B22">
              <w:rPr>
                <w:rFonts w:asciiTheme="majorBidi" w:hAnsiTheme="majorBidi" w:cstheme="majorBidi"/>
                <w:sz w:val="16"/>
                <w:szCs w:val="16"/>
                <w:lang w:val="en-GB"/>
              </w:rPr>
              <w:t>the covariates</w:t>
            </w:r>
            <w:r w:rsidRPr="007C4D81">
              <w:rPr>
                <w:rFonts w:asciiTheme="majorBidi" w:hAnsiTheme="majorBidi" w:cstheme="majorBidi"/>
                <w:sz w:val="16"/>
                <w:szCs w:val="16"/>
                <w:lang w:val="en-GB"/>
              </w:rPr>
              <w:t xml:space="preserve">. </w:t>
            </w:r>
            <w:r w:rsidR="00865B22">
              <w:rPr>
                <w:rFonts w:asciiTheme="majorBidi" w:hAnsiTheme="majorBidi" w:cstheme="majorBidi"/>
                <w:sz w:val="16"/>
                <w:szCs w:val="16"/>
                <w:lang w:val="en-GB"/>
              </w:rPr>
              <w:t>Social f</w:t>
            </w:r>
            <w:r w:rsidRPr="007C4D81">
              <w:rPr>
                <w:rFonts w:asciiTheme="majorBidi" w:hAnsiTheme="majorBidi" w:cstheme="majorBidi"/>
                <w:sz w:val="16"/>
                <w:szCs w:val="16"/>
                <w:lang w:val="en-GB"/>
              </w:rPr>
              <w:t>railty risk was also associated with</w:t>
            </w:r>
            <w:r w:rsidR="00865B22">
              <w:rPr>
                <w:rFonts w:asciiTheme="majorBidi" w:hAnsiTheme="majorBidi" w:cstheme="majorBidi"/>
                <w:sz w:val="16"/>
                <w:szCs w:val="16"/>
                <w:lang w:val="en-GB"/>
              </w:rPr>
              <w:t xml:space="preserve"> several risks, such as</w:t>
            </w:r>
            <w:r w:rsidRPr="007C4D81">
              <w:rPr>
                <w:rFonts w:asciiTheme="majorBidi" w:hAnsiTheme="majorBidi" w:cstheme="majorBidi"/>
                <w:sz w:val="16"/>
                <w:szCs w:val="16"/>
                <w:lang w:val="en-GB"/>
              </w:rPr>
              <w:t xml:space="preserve"> depression, </w:t>
            </w:r>
            <w:r w:rsidR="00865B22" w:rsidRPr="00865B22">
              <w:rPr>
                <w:rFonts w:asciiTheme="majorBidi" w:hAnsiTheme="majorBidi" w:cstheme="majorBidi"/>
                <w:sz w:val="16"/>
                <w:szCs w:val="16"/>
                <w:lang w:val="en-GB"/>
              </w:rPr>
              <w:t>mobility,</w:t>
            </w:r>
            <w:r w:rsidR="00865B22">
              <w:rPr>
                <w:rFonts w:asciiTheme="majorBidi" w:hAnsiTheme="majorBidi" w:cstheme="majorBidi"/>
                <w:sz w:val="16"/>
                <w:szCs w:val="16"/>
                <w:lang w:val="en-GB"/>
              </w:rPr>
              <w:t xml:space="preserve"> </w:t>
            </w:r>
            <w:r w:rsidR="00D63EA6">
              <w:rPr>
                <w:rFonts w:asciiTheme="majorBidi" w:hAnsiTheme="majorBidi" w:cstheme="majorBidi"/>
                <w:sz w:val="16"/>
                <w:szCs w:val="16"/>
                <w:lang w:val="en-GB"/>
              </w:rPr>
              <w:t xml:space="preserve">and </w:t>
            </w:r>
            <w:r w:rsidR="00865B22" w:rsidRPr="00865B22">
              <w:rPr>
                <w:rFonts w:asciiTheme="majorBidi" w:hAnsiTheme="majorBidi" w:cstheme="majorBidi"/>
                <w:sz w:val="16"/>
                <w:szCs w:val="16"/>
                <w:lang w:val="en-GB"/>
              </w:rPr>
              <w:t>disability incidence</w:t>
            </w:r>
            <w:r w:rsidR="00D63EA6">
              <w:rPr>
                <w:rFonts w:asciiTheme="majorBidi" w:hAnsiTheme="majorBidi" w:cstheme="majorBidi"/>
                <w:sz w:val="16"/>
                <w:szCs w:val="16"/>
                <w:lang w:val="en-GB"/>
              </w:rPr>
              <w:t>.</w:t>
            </w:r>
          </w:p>
        </w:tc>
      </w:tr>
      <w:tr w:rsidR="009D7FA9" w:rsidRPr="004A2BB4" w14:paraId="55B4415E" w14:textId="77777777" w:rsidTr="00CA2CA7">
        <w:trPr>
          <w:trHeight w:val="1361"/>
        </w:trPr>
        <w:tc>
          <w:tcPr>
            <w:tcW w:w="1077" w:type="dxa"/>
            <w:tcBorders>
              <w:top w:val="nil"/>
              <w:bottom w:val="nil"/>
            </w:tcBorders>
          </w:tcPr>
          <w:p w14:paraId="54E90D7C" w14:textId="14AABBC7" w:rsidR="009D7FA9" w:rsidRPr="004A2BB4" w:rsidRDefault="009D7FA9" w:rsidP="00577723">
            <w:pPr>
              <w:spacing w:line="216" w:lineRule="auto"/>
              <w:rPr>
                <w:rFonts w:asciiTheme="majorBidi" w:hAnsiTheme="majorBidi" w:cstheme="majorBidi"/>
                <w:sz w:val="16"/>
                <w:szCs w:val="16"/>
                <w:lang w:val="en-GB"/>
              </w:rPr>
            </w:pPr>
            <w:r>
              <w:rPr>
                <w:rFonts w:ascii="Times New Roman" w:hAnsi="Times New Roman" w:cs="Times New Roman"/>
                <w:sz w:val="16"/>
                <w:szCs w:val="16"/>
                <w:lang w:val="en-GB"/>
              </w:rPr>
              <w:t>Teo et al. (2017)</w:t>
            </w:r>
          </w:p>
        </w:tc>
        <w:tc>
          <w:tcPr>
            <w:tcW w:w="1984" w:type="dxa"/>
            <w:tcBorders>
              <w:top w:val="nil"/>
              <w:bottom w:val="nil"/>
            </w:tcBorders>
          </w:tcPr>
          <w:p w14:paraId="0BB7439D" w14:textId="77777777" w:rsidR="009D7FA9" w:rsidRPr="004A2BB4" w:rsidRDefault="009D7FA9" w:rsidP="00577723">
            <w:pPr>
              <w:spacing w:line="204" w:lineRule="auto"/>
              <w:rPr>
                <w:rFonts w:asciiTheme="majorBidi" w:hAnsiTheme="majorBidi" w:cstheme="majorBidi"/>
                <w:sz w:val="16"/>
                <w:szCs w:val="16"/>
                <w:lang w:val="en-GB"/>
              </w:rPr>
            </w:pPr>
            <w:r w:rsidRPr="008C1349">
              <w:rPr>
                <w:rFonts w:asciiTheme="majorBidi" w:hAnsiTheme="majorBidi" w:cstheme="majorBidi"/>
                <w:sz w:val="16"/>
                <w:szCs w:val="16"/>
                <w:lang w:val="en-GB"/>
              </w:rPr>
              <w:t>To evaluate the relationship between the social frailty phenotype and functional disability and compare the abilities of the social frailty and physical frailty in predicting functional disability.</w:t>
            </w:r>
          </w:p>
        </w:tc>
        <w:tc>
          <w:tcPr>
            <w:tcW w:w="2438" w:type="dxa"/>
            <w:tcBorders>
              <w:top w:val="nil"/>
              <w:bottom w:val="nil"/>
            </w:tcBorders>
          </w:tcPr>
          <w:p w14:paraId="543780A6" w14:textId="7F3F863D" w:rsidR="009D7FA9" w:rsidRPr="00865B22" w:rsidRDefault="009D7FA9" w:rsidP="00865B22">
            <w:pPr>
              <w:spacing w:after="40" w:line="204" w:lineRule="auto"/>
              <w:rPr>
                <w:rFonts w:asciiTheme="majorBidi" w:hAnsiTheme="majorBidi" w:cstheme="majorBidi"/>
                <w:sz w:val="16"/>
                <w:szCs w:val="16"/>
                <w:lang w:val="en-GB"/>
              </w:rPr>
            </w:pPr>
            <w:r w:rsidRPr="00865B22">
              <w:rPr>
                <w:rFonts w:asciiTheme="majorBidi" w:hAnsiTheme="majorBidi" w:cstheme="majorBidi"/>
                <w:b/>
                <w:bCs/>
                <w:i/>
                <w:iCs/>
                <w:sz w:val="16"/>
                <w:szCs w:val="16"/>
                <w:lang w:val="en-GB"/>
              </w:rPr>
              <w:t>Design:</w:t>
            </w:r>
            <w:r w:rsidRPr="004A2BB4">
              <w:rPr>
                <w:rFonts w:asciiTheme="majorBidi" w:hAnsiTheme="majorBidi" w:cstheme="majorBidi"/>
                <w:sz w:val="16"/>
                <w:szCs w:val="16"/>
                <w:lang w:val="en-GB"/>
              </w:rPr>
              <w:t xml:space="preserve"> a longitudinal study (Singapore Longitudinal Ageing Studies)</w:t>
            </w:r>
          </w:p>
          <w:p w14:paraId="704F460E" w14:textId="77777777" w:rsidR="009D7FA9" w:rsidRPr="004A2BB4" w:rsidRDefault="009D7FA9" w:rsidP="00577723">
            <w:pPr>
              <w:spacing w:line="204" w:lineRule="auto"/>
              <w:rPr>
                <w:rFonts w:asciiTheme="majorBidi" w:hAnsiTheme="majorBidi" w:cstheme="majorBidi"/>
                <w:sz w:val="16"/>
                <w:szCs w:val="16"/>
                <w:lang w:val="en-GB"/>
              </w:rPr>
            </w:pPr>
            <w:r w:rsidRPr="00865B22">
              <w:rPr>
                <w:rFonts w:asciiTheme="majorBidi" w:hAnsiTheme="majorBidi" w:cstheme="majorBidi"/>
                <w:b/>
                <w:bCs/>
                <w:i/>
                <w:iCs/>
                <w:sz w:val="16"/>
                <w:szCs w:val="16"/>
                <w:lang w:val="en-GB"/>
              </w:rPr>
              <w:t>Year:</w:t>
            </w:r>
            <w:r w:rsidRPr="004A2BB4">
              <w:rPr>
                <w:rFonts w:asciiTheme="majorBidi" w:hAnsiTheme="majorBidi" w:cstheme="majorBidi"/>
                <w:sz w:val="16"/>
                <w:szCs w:val="16"/>
                <w:lang w:val="en-GB"/>
              </w:rPr>
              <w:t xml:space="preserve"> 1</w:t>
            </w:r>
            <w:r w:rsidRPr="004A2BB4">
              <w:rPr>
                <w:rFonts w:asciiTheme="majorBidi" w:hAnsiTheme="majorBidi" w:cstheme="majorBidi"/>
                <w:sz w:val="16"/>
                <w:szCs w:val="16"/>
                <w:vertAlign w:val="superscript"/>
                <w:lang w:val="en-GB"/>
              </w:rPr>
              <w:t>st</w:t>
            </w:r>
            <w:r w:rsidRPr="004A2BB4">
              <w:rPr>
                <w:rFonts w:asciiTheme="majorBidi" w:hAnsiTheme="majorBidi" w:cstheme="majorBidi"/>
                <w:sz w:val="16"/>
                <w:szCs w:val="16"/>
                <w:lang w:val="en-GB"/>
              </w:rPr>
              <w:t xml:space="preserve"> wave (2003-2005)</w:t>
            </w:r>
          </w:p>
          <w:p w14:paraId="1A4D499E" w14:textId="18B5530B" w:rsidR="009D7FA9" w:rsidRPr="00865B22" w:rsidRDefault="009D7FA9" w:rsidP="00865B22">
            <w:pPr>
              <w:spacing w:after="40" w:line="204" w:lineRule="auto"/>
              <w:rPr>
                <w:rFonts w:asciiTheme="majorBidi" w:hAnsiTheme="majorBidi" w:cstheme="majorBidi"/>
                <w:sz w:val="16"/>
                <w:szCs w:val="16"/>
                <w:lang w:val="en-GB"/>
              </w:rPr>
            </w:pPr>
            <w:r w:rsidRPr="004A2BB4">
              <w:rPr>
                <w:rFonts w:asciiTheme="majorBidi" w:hAnsiTheme="majorBidi" w:cstheme="majorBidi"/>
                <w:i/>
                <w:iCs/>
                <w:sz w:val="16"/>
                <w:szCs w:val="16"/>
                <w:lang w:val="en-GB"/>
              </w:rPr>
              <w:t xml:space="preserve">         </w:t>
            </w:r>
            <w:r w:rsidRPr="004A2BB4">
              <w:rPr>
                <w:rFonts w:asciiTheme="majorBidi" w:hAnsiTheme="majorBidi" w:cstheme="majorBidi"/>
                <w:sz w:val="16"/>
                <w:szCs w:val="16"/>
                <w:lang w:val="en-GB"/>
              </w:rPr>
              <w:t xml:space="preserve"> 2</w:t>
            </w:r>
            <w:r w:rsidRPr="004A2BB4">
              <w:rPr>
                <w:rFonts w:asciiTheme="majorBidi" w:hAnsiTheme="majorBidi" w:cstheme="majorBidi"/>
                <w:sz w:val="16"/>
                <w:szCs w:val="16"/>
                <w:vertAlign w:val="superscript"/>
                <w:lang w:val="en-GB"/>
              </w:rPr>
              <w:t>nd</w:t>
            </w:r>
            <w:r w:rsidRPr="004A2BB4">
              <w:rPr>
                <w:rFonts w:asciiTheme="majorBidi" w:hAnsiTheme="majorBidi" w:cstheme="majorBidi"/>
                <w:sz w:val="16"/>
                <w:szCs w:val="16"/>
                <w:lang w:val="en-GB"/>
              </w:rPr>
              <w:t xml:space="preserve"> wave (2009-2009)</w:t>
            </w:r>
          </w:p>
          <w:p w14:paraId="0CB3D778" w14:textId="4470CFB2" w:rsidR="009D7FA9" w:rsidRPr="00865B22" w:rsidRDefault="009D7FA9" w:rsidP="00865B22">
            <w:pPr>
              <w:spacing w:after="40" w:line="204" w:lineRule="auto"/>
              <w:rPr>
                <w:rFonts w:asciiTheme="majorBidi" w:hAnsiTheme="majorBidi" w:cstheme="majorBidi"/>
                <w:sz w:val="16"/>
                <w:szCs w:val="16"/>
                <w:lang w:val="en-GB"/>
              </w:rPr>
            </w:pPr>
            <w:r w:rsidRPr="00865B22">
              <w:rPr>
                <w:rFonts w:asciiTheme="majorBidi" w:hAnsiTheme="majorBidi" w:cstheme="majorBidi"/>
                <w:b/>
                <w:bCs/>
                <w:i/>
                <w:iCs/>
                <w:sz w:val="16"/>
                <w:szCs w:val="16"/>
                <w:lang w:val="en-GB"/>
              </w:rPr>
              <w:t>Sample:</w:t>
            </w:r>
            <w:r w:rsidRPr="004A2BB4">
              <w:rPr>
                <w:rFonts w:asciiTheme="majorBidi" w:hAnsiTheme="majorBidi" w:cstheme="majorBidi"/>
                <w:sz w:val="16"/>
                <w:szCs w:val="16"/>
                <w:lang w:val="en-GB"/>
              </w:rPr>
              <w:t xml:space="preserve"> n= 2,406</w:t>
            </w:r>
          </w:p>
          <w:p w14:paraId="6A5DD395" w14:textId="77777777" w:rsidR="009D7FA9" w:rsidRPr="004A2BB4" w:rsidRDefault="009D7FA9" w:rsidP="00865B22">
            <w:pPr>
              <w:spacing w:after="40" w:line="204" w:lineRule="auto"/>
              <w:rPr>
                <w:rFonts w:asciiTheme="majorBidi" w:hAnsiTheme="majorBidi" w:cstheme="majorBidi"/>
                <w:i/>
                <w:iCs/>
                <w:sz w:val="16"/>
                <w:szCs w:val="16"/>
                <w:lang w:val="en-GB"/>
              </w:rPr>
            </w:pPr>
            <w:r w:rsidRPr="00865B22">
              <w:rPr>
                <w:rFonts w:asciiTheme="majorBidi" w:hAnsiTheme="majorBidi" w:cstheme="majorBidi"/>
                <w:b/>
                <w:bCs/>
                <w:i/>
                <w:iCs/>
                <w:sz w:val="16"/>
                <w:szCs w:val="16"/>
                <w:lang w:val="en-GB"/>
              </w:rPr>
              <w:t>Setting:</w:t>
            </w:r>
            <w:r w:rsidRPr="004A2BB4">
              <w:rPr>
                <w:rFonts w:asciiTheme="majorBidi" w:hAnsiTheme="majorBidi" w:cstheme="majorBidi"/>
                <w:sz w:val="16"/>
                <w:szCs w:val="16"/>
                <w:lang w:val="en-GB"/>
              </w:rPr>
              <w:t xml:space="preserve"> Singapore</w:t>
            </w:r>
          </w:p>
        </w:tc>
        <w:tc>
          <w:tcPr>
            <w:tcW w:w="2608" w:type="dxa"/>
            <w:tcBorders>
              <w:top w:val="nil"/>
              <w:bottom w:val="nil"/>
            </w:tcBorders>
          </w:tcPr>
          <w:p w14:paraId="2C8AF5CA" w14:textId="048C7C59" w:rsidR="009D7FA9" w:rsidRPr="00865B22" w:rsidRDefault="009D7FA9" w:rsidP="00577723">
            <w:pPr>
              <w:spacing w:line="204" w:lineRule="auto"/>
              <w:rPr>
                <w:rFonts w:asciiTheme="majorBidi" w:hAnsiTheme="majorBidi" w:cstheme="majorBidi"/>
                <w:b/>
                <w:bCs/>
                <w:sz w:val="16"/>
                <w:szCs w:val="16"/>
                <w:lang w:val="en-GB"/>
              </w:rPr>
            </w:pPr>
            <w:r w:rsidRPr="00865B22">
              <w:rPr>
                <w:rFonts w:asciiTheme="majorBidi" w:hAnsiTheme="majorBidi" w:cstheme="majorBidi"/>
                <w:b/>
                <w:bCs/>
                <w:sz w:val="16"/>
                <w:szCs w:val="16"/>
                <w:lang w:val="en-GB"/>
              </w:rPr>
              <w:t xml:space="preserve">1. </w:t>
            </w:r>
            <w:r w:rsidR="003F3AFF">
              <w:rPr>
                <w:rFonts w:asciiTheme="majorBidi" w:hAnsiTheme="majorBidi" w:cstheme="majorBidi"/>
                <w:b/>
                <w:bCs/>
                <w:sz w:val="16"/>
                <w:szCs w:val="16"/>
                <w:lang w:val="en-GB"/>
              </w:rPr>
              <w:t>8</w:t>
            </w:r>
            <w:r w:rsidRPr="00865B22">
              <w:rPr>
                <w:rFonts w:asciiTheme="majorBidi" w:hAnsiTheme="majorBidi" w:cstheme="majorBidi"/>
                <w:b/>
                <w:bCs/>
                <w:sz w:val="16"/>
                <w:szCs w:val="16"/>
                <w:lang w:val="en-GB"/>
              </w:rPr>
              <w:t>-item Social Frailty Scale developed by the same author</w:t>
            </w:r>
          </w:p>
          <w:p w14:paraId="6A04071E" w14:textId="77777777" w:rsidR="009D7FA9" w:rsidRPr="004A2BB4" w:rsidRDefault="009D7FA9" w:rsidP="00577723">
            <w:pPr>
              <w:spacing w:line="204" w:lineRule="auto"/>
              <w:rPr>
                <w:rFonts w:asciiTheme="majorBidi" w:hAnsiTheme="majorBidi" w:cstheme="majorBidi"/>
                <w:sz w:val="12"/>
                <w:szCs w:val="12"/>
                <w:lang w:val="en-GB"/>
              </w:rPr>
            </w:pPr>
          </w:p>
          <w:p w14:paraId="379207B4" w14:textId="7ABD371E" w:rsidR="009D7FA9" w:rsidRPr="004A2BB4" w:rsidRDefault="009D7FA9" w:rsidP="00577723">
            <w:pPr>
              <w:spacing w:line="204" w:lineRule="auto"/>
              <w:rPr>
                <w:rFonts w:asciiTheme="majorBidi" w:hAnsiTheme="majorBidi" w:cstheme="majorBidi"/>
                <w:sz w:val="16"/>
                <w:szCs w:val="16"/>
              </w:rPr>
            </w:pPr>
            <w:proofErr w:type="gramStart"/>
            <w:r w:rsidRPr="004A2BB4">
              <w:rPr>
                <w:rFonts w:asciiTheme="majorBidi" w:hAnsiTheme="majorBidi" w:cstheme="majorBidi"/>
                <w:sz w:val="16"/>
                <w:szCs w:val="16"/>
                <w:lang w:val="en-GB"/>
              </w:rPr>
              <w:t xml:space="preserve">2. </w:t>
            </w:r>
            <w:r w:rsidR="00916B6C">
              <w:rPr>
                <w:rFonts w:asciiTheme="majorBidi" w:hAnsiTheme="majorBidi" w:cstheme="majorBidi"/>
                <w:sz w:val="16"/>
                <w:szCs w:val="16"/>
                <w:lang w:val="en-GB"/>
              </w:rPr>
              <w:t>,</w:t>
            </w:r>
            <w:proofErr w:type="gramEnd"/>
          </w:p>
        </w:tc>
        <w:tc>
          <w:tcPr>
            <w:tcW w:w="2381" w:type="dxa"/>
            <w:tcBorders>
              <w:top w:val="nil"/>
              <w:bottom w:val="nil"/>
            </w:tcBorders>
          </w:tcPr>
          <w:p w14:paraId="783E5D41" w14:textId="77777777" w:rsidR="009D7FA9" w:rsidRPr="004A2BB4" w:rsidRDefault="009D7FA9" w:rsidP="00577723">
            <w:pPr>
              <w:spacing w:line="204" w:lineRule="auto"/>
              <w:rPr>
                <w:rFonts w:asciiTheme="majorBidi" w:hAnsiTheme="majorBidi" w:cstheme="majorBidi"/>
                <w:sz w:val="16"/>
                <w:szCs w:val="16"/>
                <w:lang w:val="en-GB"/>
              </w:rPr>
            </w:pPr>
            <w:r w:rsidRPr="00865B22">
              <w:rPr>
                <w:rFonts w:asciiTheme="majorBidi" w:hAnsiTheme="majorBidi" w:cstheme="majorBidi"/>
                <w:b/>
                <w:bCs/>
                <w:i/>
                <w:iCs/>
                <w:sz w:val="16"/>
                <w:szCs w:val="16"/>
                <w:lang w:val="en-GB"/>
              </w:rPr>
              <w:t>DV:</w:t>
            </w:r>
            <w:r w:rsidRPr="004A2BB4">
              <w:rPr>
                <w:rFonts w:asciiTheme="majorBidi" w:hAnsiTheme="majorBidi" w:cstheme="majorBidi"/>
                <w:sz w:val="16"/>
                <w:szCs w:val="16"/>
                <w:lang w:val="en-GB"/>
              </w:rPr>
              <w:t xml:space="preserve"> </w:t>
            </w:r>
            <w:r>
              <w:rPr>
                <w:rFonts w:asciiTheme="majorBidi" w:hAnsiTheme="majorBidi" w:cstheme="majorBidi"/>
                <w:sz w:val="16"/>
                <w:szCs w:val="16"/>
                <w:lang w:val="en-GB"/>
              </w:rPr>
              <w:t>Fu</w:t>
            </w:r>
            <w:r w:rsidRPr="008C1349">
              <w:rPr>
                <w:rFonts w:asciiTheme="majorBidi" w:hAnsiTheme="majorBidi" w:cstheme="majorBidi"/>
                <w:sz w:val="16"/>
                <w:szCs w:val="16"/>
                <w:lang w:val="en-GB"/>
              </w:rPr>
              <w:t>nctional disability</w:t>
            </w:r>
          </w:p>
          <w:p w14:paraId="0B8C70CA" w14:textId="77777777" w:rsidR="009D7FA9" w:rsidRPr="004A2BB4" w:rsidRDefault="009D7FA9" w:rsidP="00577723">
            <w:pPr>
              <w:spacing w:line="204" w:lineRule="auto"/>
              <w:rPr>
                <w:rFonts w:asciiTheme="majorBidi" w:hAnsiTheme="majorBidi" w:cstheme="majorBidi"/>
                <w:sz w:val="12"/>
                <w:szCs w:val="12"/>
                <w:lang w:val="en-GB"/>
              </w:rPr>
            </w:pPr>
          </w:p>
          <w:p w14:paraId="25CFB7B2" w14:textId="77777777" w:rsidR="009D7FA9" w:rsidRPr="004A2BB4" w:rsidRDefault="009D7FA9" w:rsidP="00577723">
            <w:pPr>
              <w:spacing w:line="204" w:lineRule="auto"/>
              <w:rPr>
                <w:rFonts w:asciiTheme="majorBidi" w:hAnsiTheme="majorBidi" w:cstheme="majorBidi"/>
                <w:sz w:val="16"/>
                <w:szCs w:val="16"/>
                <w:lang w:val="en-GB"/>
              </w:rPr>
            </w:pPr>
            <w:r w:rsidRPr="00865B22">
              <w:rPr>
                <w:rFonts w:asciiTheme="majorBidi" w:hAnsiTheme="majorBidi" w:cstheme="majorBidi"/>
                <w:b/>
                <w:bCs/>
                <w:i/>
                <w:iCs/>
                <w:sz w:val="16"/>
                <w:szCs w:val="16"/>
                <w:lang w:val="en-GB"/>
              </w:rPr>
              <w:t>IV:</w:t>
            </w:r>
            <w:r w:rsidRPr="004A2BB4">
              <w:rPr>
                <w:rFonts w:asciiTheme="majorBidi" w:hAnsiTheme="majorBidi" w:cstheme="majorBidi"/>
                <w:sz w:val="16"/>
                <w:szCs w:val="16"/>
                <w:lang w:val="en-GB"/>
              </w:rPr>
              <w:t xml:space="preserve"> Physical frailty</w:t>
            </w:r>
            <w:r>
              <w:rPr>
                <w:rFonts w:asciiTheme="majorBidi" w:hAnsiTheme="majorBidi" w:cstheme="majorBidi"/>
                <w:sz w:val="16"/>
                <w:szCs w:val="16"/>
                <w:lang w:val="en-GB"/>
              </w:rPr>
              <w:t xml:space="preserve"> and s</w:t>
            </w:r>
            <w:r w:rsidRPr="004A2BB4">
              <w:rPr>
                <w:rFonts w:asciiTheme="majorBidi" w:hAnsiTheme="majorBidi" w:cstheme="majorBidi"/>
                <w:sz w:val="16"/>
                <w:szCs w:val="16"/>
                <w:lang w:val="en-GB"/>
              </w:rPr>
              <w:t>ocial frailty</w:t>
            </w:r>
          </w:p>
          <w:p w14:paraId="2CC6F7FD" w14:textId="77777777" w:rsidR="009D7FA9" w:rsidRPr="004A2BB4" w:rsidRDefault="009D7FA9" w:rsidP="00577723">
            <w:pPr>
              <w:spacing w:line="204" w:lineRule="auto"/>
              <w:rPr>
                <w:rFonts w:asciiTheme="majorBidi" w:hAnsiTheme="majorBidi" w:cstheme="majorBidi"/>
                <w:sz w:val="12"/>
                <w:szCs w:val="12"/>
                <w:lang w:val="en-GB"/>
              </w:rPr>
            </w:pPr>
          </w:p>
          <w:p w14:paraId="682473F5" w14:textId="17D7D42E" w:rsidR="009D7FA9" w:rsidRPr="004A2BB4" w:rsidRDefault="009D7FA9" w:rsidP="00577723">
            <w:pPr>
              <w:spacing w:line="204" w:lineRule="auto"/>
              <w:rPr>
                <w:rFonts w:asciiTheme="majorBidi" w:hAnsiTheme="majorBidi" w:cstheme="majorBidi"/>
                <w:sz w:val="16"/>
                <w:szCs w:val="16"/>
                <w:lang w:val="en-GB"/>
              </w:rPr>
            </w:pPr>
            <w:r w:rsidRPr="00865B22">
              <w:rPr>
                <w:rFonts w:asciiTheme="majorBidi" w:hAnsiTheme="majorBidi" w:cstheme="majorBidi"/>
                <w:b/>
                <w:bCs/>
                <w:i/>
                <w:iCs/>
                <w:sz w:val="16"/>
                <w:szCs w:val="16"/>
                <w:lang w:val="en-GB"/>
              </w:rPr>
              <w:t xml:space="preserve">Covariate: </w:t>
            </w:r>
            <w:r w:rsidRPr="004A2BB4">
              <w:rPr>
                <w:rFonts w:asciiTheme="majorBidi" w:hAnsiTheme="majorBidi" w:cstheme="majorBidi"/>
                <w:sz w:val="16"/>
                <w:szCs w:val="16"/>
                <w:lang w:val="en-GB"/>
              </w:rPr>
              <w:t xml:space="preserve">Demographics, medical history, lifestyle, </w:t>
            </w:r>
            <w:r w:rsidR="00865B22">
              <w:rPr>
                <w:rFonts w:asciiTheme="majorBidi" w:hAnsiTheme="majorBidi" w:cstheme="majorBidi"/>
                <w:sz w:val="16"/>
                <w:szCs w:val="16"/>
                <w:lang w:val="en-GB"/>
              </w:rPr>
              <w:t xml:space="preserve">and </w:t>
            </w:r>
            <w:r w:rsidRPr="004A2BB4">
              <w:rPr>
                <w:rFonts w:asciiTheme="majorBidi" w:hAnsiTheme="majorBidi" w:cstheme="majorBidi"/>
                <w:sz w:val="16"/>
                <w:szCs w:val="16"/>
                <w:lang w:val="en-GB"/>
              </w:rPr>
              <w:t>nutritional risk</w:t>
            </w:r>
          </w:p>
        </w:tc>
        <w:tc>
          <w:tcPr>
            <w:tcW w:w="2494" w:type="dxa"/>
            <w:tcBorders>
              <w:top w:val="nil"/>
              <w:bottom w:val="nil"/>
            </w:tcBorders>
          </w:tcPr>
          <w:p w14:paraId="5981700B" w14:textId="323F8501" w:rsidR="009D7FA9" w:rsidRPr="004A2BB4" w:rsidRDefault="009D7FA9" w:rsidP="00577723">
            <w:pPr>
              <w:spacing w:line="204" w:lineRule="auto"/>
              <w:rPr>
                <w:rFonts w:asciiTheme="majorBidi" w:hAnsiTheme="majorBidi" w:cstheme="majorBidi"/>
                <w:sz w:val="16"/>
                <w:szCs w:val="16"/>
                <w:lang w:val="en-GB"/>
              </w:rPr>
            </w:pPr>
            <w:r w:rsidRPr="008C1349">
              <w:rPr>
                <w:rFonts w:asciiTheme="majorBidi" w:hAnsiTheme="majorBidi" w:cstheme="majorBidi"/>
                <w:sz w:val="16"/>
                <w:szCs w:val="16"/>
                <w:lang w:val="en-GB"/>
              </w:rPr>
              <w:t>Social frailty was significantly associated with a significant increase in disability and severe disability than older people without social frailty.</w:t>
            </w:r>
          </w:p>
        </w:tc>
      </w:tr>
      <w:tr w:rsidR="009D7FA9" w:rsidRPr="004A2BB4" w14:paraId="3082767E" w14:textId="77777777" w:rsidTr="00CA2CA7">
        <w:trPr>
          <w:trHeight w:val="1304"/>
        </w:trPr>
        <w:tc>
          <w:tcPr>
            <w:tcW w:w="1077" w:type="dxa"/>
            <w:tcBorders>
              <w:top w:val="nil"/>
              <w:bottom w:val="nil"/>
            </w:tcBorders>
          </w:tcPr>
          <w:p w14:paraId="7F3C9826" w14:textId="77777777" w:rsidR="009D7FA9" w:rsidRPr="00C11569" w:rsidRDefault="009D7FA9" w:rsidP="00577723">
            <w:pPr>
              <w:spacing w:line="216" w:lineRule="auto"/>
              <w:rPr>
                <w:rFonts w:asciiTheme="majorBidi" w:hAnsiTheme="majorBidi" w:cstheme="majorBidi"/>
                <w:sz w:val="16"/>
                <w:szCs w:val="16"/>
                <w:lang w:eastAsia="zh-CN"/>
              </w:rPr>
            </w:pPr>
            <w:r w:rsidRPr="004A2BB4">
              <w:rPr>
                <w:rFonts w:asciiTheme="majorBidi" w:hAnsiTheme="majorBidi" w:cstheme="majorBidi"/>
                <w:noProof/>
                <w:sz w:val="16"/>
                <w:szCs w:val="16"/>
                <w:lang w:val="en-GB" w:eastAsia="zh-CN"/>
              </w:rPr>
              <w:t>Tsutsumimoto</w:t>
            </w:r>
            <w:r>
              <w:rPr>
                <w:rFonts w:asciiTheme="majorBidi" w:hAnsiTheme="majorBidi" w:cstheme="majorBidi"/>
                <w:noProof/>
                <w:sz w:val="16"/>
                <w:szCs w:val="16"/>
                <w:lang w:val="en-GB" w:eastAsia="zh-CN"/>
              </w:rPr>
              <w:t xml:space="preserve"> et al. (2017)</w:t>
            </w:r>
          </w:p>
        </w:tc>
        <w:tc>
          <w:tcPr>
            <w:tcW w:w="1984" w:type="dxa"/>
            <w:tcBorders>
              <w:top w:val="nil"/>
              <w:bottom w:val="nil"/>
            </w:tcBorders>
          </w:tcPr>
          <w:p w14:paraId="52A5E450" w14:textId="77777777" w:rsidR="009D7FA9" w:rsidRPr="004A2BB4" w:rsidRDefault="009D7FA9" w:rsidP="00577723">
            <w:pPr>
              <w:spacing w:line="204" w:lineRule="auto"/>
              <w:rPr>
                <w:rFonts w:asciiTheme="majorBidi" w:hAnsiTheme="majorBidi" w:cstheme="majorBidi"/>
                <w:sz w:val="16"/>
                <w:szCs w:val="16"/>
                <w:lang w:val="en-GB" w:eastAsia="zh-CN"/>
              </w:rPr>
            </w:pPr>
            <w:r w:rsidRPr="004A2BB4">
              <w:rPr>
                <w:rFonts w:asciiTheme="majorBidi" w:hAnsiTheme="majorBidi" w:cstheme="majorBidi"/>
                <w:sz w:val="16"/>
                <w:szCs w:val="16"/>
                <w:lang w:val="en-GB" w:eastAsia="zh-CN"/>
              </w:rPr>
              <w:t>To determine the association between social frailty, physical and cognitive function among community-dwelling older adults</w:t>
            </w:r>
            <w:r>
              <w:rPr>
                <w:rFonts w:asciiTheme="majorBidi" w:hAnsiTheme="majorBidi" w:cstheme="majorBidi"/>
                <w:sz w:val="16"/>
                <w:szCs w:val="16"/>
                <w:lang w:val="en-GB" w:eastAsia="zh-CN"/>
              </w:rPr>
              <w:t>.</w:t>
            </w:r>
          </w:p>
        </w:tc>
        <w:tc>
          <w:tcPr>
            <w:tcW w:w="2438" w:type="dxa"/>
            <w:tcBorders>
              <w:top w:val="nil"/>
              <w:bottom w:val="nil"/>
            </w:tcBorders>
          </w:tcPr>
          <w:p w14:paraId="1C7632A0" w14:textId="7961601F" w:rsidR="009D7FA9" w:rsidRPr="00865B22" w:rsidRDefault="009D7FA9" w:rsidP="00865B22">
            <w:pPr>
              <w:spacing w:after="40" w:line="204" w:lineRule="auto"/>
              <w:rPr>
                <w:rFonts w:asciiTheme="majorBidi" w:hAnsiTheme="majorBidi" w:cstheme="majorBidi"/>
                <w:sz w:val="16"/>
                <w:szCs w:val="16"/>
                <w:lang w:val="en-GB" w:eastAsia="zh-CN"/>
              </w:rPr>
            </w:pPr>
            <w:r w:rsidRPr="00865B22">
              <w:rPr>
                <w:rFonts w:asciiTheme="majorBidi" w:hAnsiTheme="majorBidi" w:cstheme="majorBidi"/>
                <w:b/>
                <w:bCs/>
                <w:i/>
                <w:iCs/>
                <w:sz w:val="16"/>
                <w:szCs w:val="16"/>
                <w:lang w:val="en-GB" w:eastAsia="zh-CN"/>
              </w:rPr>
              <w:t>Design:</w:t>
            </w:r>
            <w:r w:rsidRPr="004A2BB4">
              <w:rPr>
                <w:rFonts w:asciiTheme="majorBidi" w:hAnsiTheme="majorBidi" w:cstheme="majorBidi"/>
                <w:sz w:val="16"/>
                <w:szCs w:val="16"/>
                <w:lang w:val="en-GB" w:eastAsia="zh-CN"/>
              </w:rPr>
              <w:t xml:space="preserve"> a cross-sectional study</w:t>
            </w:r>
          </w:p>
          <w:p w14:paraId="57BB887D" w14:textId="1E2B2CC6" w:rsidR="009D7FA9" w:rsidRPr="00865B22" w:rsidRDefault="009D7FA9" w:rsidP="00865B22">
            <w:pPr>
              <w:spacing w:after="40" w:line="204" w:lineRule="auto"/>
              <w:rPr>
                <w:rFonts w:asciiTheme="majorBidi" w:hAnsiTheme="majorBidi" w:cstheme="majorBidi"/>
                <w:sz w:val="16"/>
                <w:szCs w:val="16"/>
                <w:lang w:val="en-GB" w:eastAsia="zh-CN"/>
              </w:rPr>
            </w:pPr>
            <w:r w:rsidRPr="00865B22">
              <w:rPr>
                <w:rFonts w:asciiTheme="majorBidi" w:hAnsiTheme="majorBidi" w:cstheme="majorBidi"/>
                <w:b/>
                <w:bCs/>
                <w:i/>
                <w:iCs/>
                <w:sz w:val="16"/>
                <w:szCs w:val="16"/>
                <w:lang w:val="en-GB" w:eastAsia="zh-CN"/>
              </w:rPr>
              <w:t>Year:</w:t>
            </w:r>
            <w:r w:rsidRPr="004A2BB4">
              <w:rPr>
                <w:rFonts w:asciiTheme="majorBidi" w:hAnsiTheme="majorBidi" w:cstheme="majorBidi"/>
                <w:sz w:val="16"/>
                <w:szCs w:val="16"/>
                <w:lang w:val="en-GB" w:eastAsia="zh-CN"/>
              </w:rPr>
              <w:t xml:space="preserve"> 2011</w:t>
            </w:r>
          </w:p>
          <w:p w14:paraId="756FB99B" w14:textId="56F8B456" w:rsidR="009D7FA9" w:rsidRPr="00865B22" w:rsidRDefault="009D7FA9" w:rsidP="00865B22">
            <w:pPr>
              <w:spacing w:after="40" w:line="204" w:lineRule="auto"/>
              <w:rPr>
                <w:rFonts w:asciiTheme="majorBidi" w:hAnsiTheme="majorBidi" w:cstheme="majorBidi"/>
                <w:sz w:val="16"/>
                <w:szCs w:val="16"/>
                <w:lang w:val="en-GB" w:eastAsia="zh-CN"/>
              </w:rPr>
            </w:pPr>
            <w:r w:rsidRPr="00865B22">
              <w:rPr>
                <w:rFonts w:asciiTheme="majorBidi" w:hAnsiTheme="majorBidi" w:cstheme="majorBidi"/>
                <w:b/>
                <w:bCs/>
                <w:i/>
                <w:iCs/>
                <w:sz w:val="16"/>
                <w:szCs w:val="16"/>
                <w:lang w:val="en-GB" w:eastAsia="zh-CN"/>
              </w:rPr>
              <w:t>Sample:</w:t>
            </w:r>
            <w:r w:rsidRPr="004A2BB4">
              <w:rPr>
                <w:rFonts w:asciiTheme="majorBidi" w:hAnsiTheme="majorBidi" w:cstheme="majorBidi"/>
                <w:sz w:val="16"/>
                <w:szCs w:val="16"/>
                <w:lang w:val="en-GB" w:eastAsia="zh-CN"/>
              </w:rPr>
              <w:t xml:space="preserve"> n= 4425; age: ≥65</w:t>
            </w:r>
          </w:p>
          <w:p w14:paraId="5A306791" w14:textId="77777777" w:rsidR="009D7FA9" w:rsidRPr="004A2BB4" w:rsidRDefault="009D7FA9" w:rsidP="00577723">
            <w:pPr>
              <w:spacing w:line="204" w:lineRule="auto"/>
              <w:rPr>
                <w:rFonts w:asciiTheme="majorBidi" w:hAnsiTheme="majorBidi" w:cstheme="majorBidi"/>
                <w:i/>
                <w:iCs/>
                <w:sz w:val="16"/>
                <w:szCs w:val="16"/>
                <w:lang w:val="en-GB" w:eastAsia="zh-CN"/>
              </w:rPr>
            </w:pPr>
            <w:r w:rsidRPr="00865B22">
              <w:rPr>
                <w:rFonts w:asciiTheme="majorBidi" w:hAnsiTheme="majorBidi" w:cstheme="majorBidi"/>
                <w:b/>
                <w:bCs/>
                <w:i/>
                <w:iCs/>
                <w:sz w:val="16"/>
                <w:szCs w:val="16"/>
                <w:lang w:val="en-GB" w:eastAsia="zh-CN"/>
              </w:rPr>
              <w:t>Setting:</w:t>
            </w:r>
            <w:r w:rsidRPr="004A2BB4">
              <w:rPr>
                <w:rFonts w:asciiTheme="majorBidi" w:hAnsiTheme="majorBidi" w:cstheme="majorBidi"/>
                <w:sz w:val="16"/>
                <w:szCs w:val="16"/>
                <w:lang w:val="en-GB" w:eastAsia="zh-CN"/>
              </w:rPr>
              <w:t xml:space="preserve"> </w:t>
            </w:r>
            <w:proofErr w:type="spellStart"/>
            <w:r w:rsidRPr="004A2BB4">
              <w:rPr>
                <w:rFonts w:asciiTheme="majorBidi" w:hAnsiTheme="majorBidi" w:cstheme="majorBidi"/>
                <w:sz w:val="16"/>
                <w:szCs w:val="16"/>
                <w:lang w:val="en-GB" w:eastAsia="zh-CN"/>
              </w:rPr>
              <w:t>Obu</w:t>
            </w:r>
            <w:proofErr w:type="spellEnd"/>
            <w:r w:rsidRPr="004A2BB4">
              <w:rPr>
                <w:rFonts w:asciiTheme="majorBidi" w:hAnsiTheme="majorBidi" w:cstheme="majorBidi"/>
                <w:sz w:val="16"/>
                <w:szCs w:val="16"/>
                <w:lang w:val="en-GB" w:eastAsia="zh-CN"/>
              </w:rPr>
              <w:t xml:space="preserve"> City, Japan</w:t>
            </w:r>
          </w:p>
        </w:tc>
        <w:tc>
          <w:tcPr>
            <w:tcW w:w="2608" w:type="dxa"/>
            <w:tcBorders>
              <w:top w:val="nil"/>
              <w:bottom w:val="nil"/>
            </w:tcBorders>
          </w:tcPr>
          <w:p w14:paraId="0E02140C" w14:textId="77777777" w:rsidR="009D7FA9" w:rsidRPr="00865B22" w:rsidRDefault="009D7FA9" w:rsidP="00577723">
            <w:pPr>
              <w:spacing w:line="204" w:lineRule="auto"/>
              <w:rPr>
                <w:rFonts w:asciiTheme="majorBidi" w:hAnsiTheme="majorBidi" w:cstheme="majorBidi"/>
                <w:b/>
                <w:bCs/>
                <w:sz w:val="16"/>
                <w:szCs w:val="16"/>
                <w:lang w:val="en-GB" w:eastAsia="zh-CN"/>
              </w:rPr>
            </w:pPr>
            <w:r w:rsidRPr="00865B22">
              <w:rPr>
                <w:rFonts w:asciiTheme="majorBidi" w:hAnsiTheme="majorBidi" w:cstheme="majorBidi"/>
                <w:b/>
                <w:bCs/>
                <w:sz w:val="16"/>
                <w:szCs w:val="16"/>
                <w:lang w:val="en-GB" w:eastAsia="zh-CN"/>
              </w:rPr>
              <w:t xml:space="preserve">1. 5-item Social Frailty Scale by </w:t>
            </w:r>
            <w:proofErr w:type="spellStart"/>
            <w:r w:rsidRPr="00865B22">
              <w:rPr>
                <w:rFonts w:asciiTheme="majorBidi" w:hAnsiTheme="majorBidi" w:cstheme="majorBidi"/>
                <w:b/>
                <w:bCs/>
                <w:sz w:val="16"/>
                <w:szCs w:val="16"/>
                <w:lang w:val="en-GB" w:eastAsia="zh-CN"/>
              </w:rPr>
              <w:t>Makizako</w:t>
            </w:r>
            <w:proofErr w:type="spellEnd"/>
            <w:r w:rsidRPr="00865B22">
              <w:rPr>
                <w:rFonts w:asciiTheme="majorBidi" w:hAnsiTheme="majorBidi" w:cstheme="majorBidi"/>
                <w:b/>
                <w:bCs/>
                <w:sz w:val="16"/>
                <w:szCs w:val="16"/>
                <w:lang w:val="en-GB" w:eastAsia="zh-CN"/>
              </w:rPr>
              <w:t xml:space="preserve"> et al. (2015)</w:t>
            </w:r>
          </w:p>
          <w:p w14:paraId="00C7D932" w14:textId="77777777" w:rsidR="009D7FA9" w:rsidRPr="004A2BB4" w:rsidRDefault="009D7FA9" w:rsidP="00577723">
            <w:pPr>
              <w:spacing w:line="204" w:lineRule="auto"/>
              <w:rPr>
                <w:rFonts w:asciiTheme="majorBidi" w:hAnsiTheme="majorBidi" w:cstheme="majorBidi"/>
                <w:sz w:val="8"/>
                <w:szCs w:val="8"/>
                <w:lang w:val="en-GB" w:eastAsia="zh-CN"/>
              </w:rPr>
            </w:pPr>
          </w:p>
          <w:p w14:paraId="0DE3F58F" w14:textId="77777777" w:rsidR="009D7FA9" w:rsidRPr="004A2BB4" w:rsidRDefault="009D7FA9" w:rsidP="00577723">
            <w:pPr>
              <w:spacing w:line="204" w:lineRule="auto"/>
              <w:rPr>
                <w:rFonts w:asciiTheme="majorBidi" w:hAnsiTheme="majorBidi" w:cstheme="majorBidi"/>
                <w:sz w:val="16"/>
                <w:szCs w:val="16"/>
                <w:lang w:eastAsia="zh-CN"/>
              </w:rPr>
            </w:pPr>
            <w:r w:rsidRPr="004A2BB4">
              <w:rPr>
                <w:rFonts w:asciiTheme="majorBidi" w:hAnsiTheme="majorBidi" w:cstheme="majorBidi"/>
                <w:sz w:val="16"/>
                <w:szCs w:val="16"/>
                <w:lang w:val="en-GB" w:eastAsia="zh-CN"/>
              </w:rPr>
              <w:t>2. NCGG-FAT to measure 4-domains of cognitive function</w:t>
            </w:r>
          </w:p>
          <w:p w14:paraId="7D5030BC" w14:textId="77777777" w:rsidR="009D7FA9" w:rsidRPr="004A2BB4" w:rsidRDefault="009D7FA9" w:rsidP="00577723">
            <w:pPr>
              <w:spacing w:line="204" w:lineRule="auto"/>
              <w:rPr>
                <w:rFonts w:asciiTheme="majorBidi" w:hAnsiTheme="majorBidi" w:cstheme="majorBidi"/>
                <w:sz w:val="8"/>
                <w:szCs w:val="8"/>
                <w:lang w:val="en-GB" w:eastAsia="zh-CN"/>
              </w:rPr>
            </w:pPr>
          </w:p>
          <w:p w14:paraId="086A9413" w14:textId="77777777" w:rsidR="009D7FA9" w:rsidRPr="004A2BB4" w:rsidRDefault="009D7FA9" w:rsidP="00577723">
            <w:pPr>
              <w:spacing w:line="204" w:lineRule="auto"/>
              <w:rPr>
                <w:rFonts w:asciiTheme="majorBidi" w:hAnsiTheme="majorBidi" w:cstheme="majorBidi"/>
                <w:sz w:val="16"/>
                <w:szCs w:val="16"/>
                <w:lang w:val="en-GB" w:eastAsia="zh-CN"/>
              </w:rPr>
            </w:pPr>
            <w:r w:rsidRPr="004A2BB4">
              <w:rPr>
                <w:rFonts w:asciiTheme="majorBidi" w:hAnsiTheme="majorBidi" w:cstheme="majorBidi"/>
                <w:sz w:val="16"/>
                <w:szCs w:val="16"/>
                <w:lang w:val="en-GB" w:eastAsia="zh-CN"/>
              </w:rPr>
              <w:t>3. Walking speed and grip strength scale</w:t>
            </w:r>
          </w:p>
        </w:tc>
        <w:tc>
          <w:tcPr>
            <w:tcW w:w="2381" w:type="dxa"/>
            <w:tcBorders>
              <w:top w:val="nil"/>
              <w:bottom w:val="nil"/>
            </w:tcBorders>
          </w:tcPr>
          <w:p w14:paraId="7BBF4AD4" w14:textId="77777777" w:rsidR="009D7FA9" w:rsidRPr="004A2BB4" w:rsidRDefault="009D7FA9" w:rsidP="00577723">
            <w:pPr>
              <w:spacing w:line="204" w:lineRule="auto"/>
              <w:rPr>
                <w:rFonts w:asciiTheme="majorBidi" w:hAnsiTheme="majorBidi" w:cstheme="majorBidi"/>
                <w:sz w:val="16"/>
                <w:szCs w:val="16"/>
                <w:lang w:val="en-GB" w:eastAsia="zh-CN"/>
              </w:rPr>
            </w:pPr>
            <w:r w:rsidRPr="00865B22">
              <w:rPr>
                <w:rFonts w:asciiTheme="majorBidi" w:hAnsiTheme="majorBidi" w:cstheme="majorBidi"/>
                <w:b/>
                <w:bCs/>
                <w:i/>
                <w:iCs/>
                <w:sz w:val="16"/>
                <w:szCs w:val="16"/>
                <w:lang w:val="en-GB" w:eastAsia="zh-CN"/>
              </w:rPr>
              <w:t>DV:</w:t>
            </w:r>
            <w:r w:rsidRPr="004A2BB4">
              <w:rPr>
                <w:rFonts w:asciiTheme="majorBidi" w:hAnsiTheme="majorBidi" w:cstheme="majorBidi"/>
                <w:sz w:val="16"/>
                <w:szCs w:val="16"/>
                <w:lang w:val="en-GB" w:eastAsia="zh-CN"/>
              </w:rPr>
              <w:t xml:space="preserve"> Social Frailty</w:t>
            </w:r>
          </w:p>
          <w:p w14:paraId="74A6B47A" w14:textId="77777777" w:rsidR="009D7FA9" w:rsidRPr="004A2BB4" w:rsidRDefault="009D7FA9" w:rsidP="00577723">
            <w:pPr>
              <w:spacing w:line="204" w:lineRule="auto"/>
              <w:rPr>
                <w:rFonts w:asciiTheme="majorBidi" w:hAnsiTheme="majorBidi" w:cstheme="majorBidi"/>
                <w:sz w:val="12"/>
                <w:szCs w:val="12"/>
                <w:lang w:val="en-GB" w:eastAsia="zh-CN"/>
              </w:rPr>
            </w:pPr>
          </w:p>
          <w:p w14:paraId="3A66AA20" w14:textId="77777777" w:rsidR="009D7FA9" w:rsidRPr="004A2BB4" w:rsidRDefault="009D7FA9" w:rsidP="00577723">
            <w:pPr>
              <w:spacing w:line="204" w:lineRule="auto"/>
              <w:rPr>
                <w:rFonts w:asciiTheme="majorBidi" w:hAnsiTheme="majorBidi" w:cstheme="majorBidi"/>
                <w:sz w:val="16"/>
                <w:szCs w:val="16"/>
                <w:lang w:val="en-GB" w:eastAsia="zh-CN"/>
              </w:rPr>
            </w:pPr>
            <w:r w:rsidRPr="00865B22">
              <w:rPr>
                <w:rFonts w:asciiTheme="majorBidi" w:hAnsiTheme="majorBidi" w:cstheme="majorBidi"/>
                <w:b/>
                <w:bCs/>
                <w:i/>
                <w:iCs/>
                <w:sz w:val="16"/>
                <w:szCs w:val="16"/>
                <w:lang w:val="en-GB" w:eastAsia="zh-CN"/>
              </w:rPr>
              <w:t>IV:</w:t>
            </w:r>
            <w:r w:rsidRPr="004A2BB4">
              <w:rPr>
                <w:rFonts w:asciiTheme="majorBidi" w:hAnsiTheme="majorBidi" w:cstheme="majorBidi"/>
                <w:sz w:val="16"/>
                <w:szCs w:val="16"/>
                <w:lang w:val="en-GB" w:eastAsia="zh-CN"/>
              </w:rPr>
              <w:t xml:space="preserve"> Cognitive function and physical function</w:t>
            </w:r>
          </w:p>
          <w:p w14:paraId="0F996691" w14:textId="77777777" w:rsidR="009D7FA9" w:rsidRPr="004A2BB4" w:rsidRDefault="009D7FA9" w:rsidP="00577723">
            <w:pPr>
              <w:spacing w:line="204" w:lineRule="auto"/>
              <w:rPr>
                <w:rFonts w:asciiTheme="majorBidi" w:hAnsiTheme="majorBidi" w:cstheme="majorBidi"/>
                <w:sz w:val="12"/>
                <w:szCs w:val="12"/>
                <w:lang w:val="en-GB" w:eastAsia="zh-CN"/>
              </w:rPr>
            </w:pPr>
          </w:p>
          <w:p w14:paraId="0B009375" w14:textId="57EEAFD3" w:rsidR="009D7FA9" w:rsidRPr="004A2BB4" w:rsidRDefault="009D7FA9" w:rsidP="00577723">
            <w:pPr>
              <w:spacing w:line="204" w:lineRule="auto"/>
              <w:rPr>
                <w:rFonts w:asciiTheme="majorBidi" w:hAnsiTheme="majorBidi" w:cstheme="majorBidi"/>
                <w:sz w:val="16"/>
                <w:szCs w:val="16"/>
                <w:lang w:val="en-GB" w:eastAsia="zh-CN"/>
              </w:rPr>
            </w:pPr>
            <w:r w:rsidRPr="00865B22">
              <w:rPr>
                <w:rFonts w:asciiTheme="majorBidi" w:hAnsiTheme="majorBidi" w:cstheme="majorBidi"/>
                <w:b/>
                <w:bCs/>
                <w:i/>
                <w:iCs/>
                <w:sz w:val="16"/>
                <w:szCs w:val="16"/>
                <w:lang w:val="en-GB" w:eastAsia="zh-CN"/>
              </w:rPr>
              <w:t>Covariate:</w:t>
            </w:r>
            <w:r w:rsidRPr="004A2BB4">
              <w:rPr>
                <w:rFonts w:asciiTheme="majorBidi" w:hAnsiTheme="majorBidi" w:cstheme="majorBidi"/>
                <w:sz w:val="16"/>
                <w:szCs w:val="16"/>
                <w:lang w:val="en-GB" w:eastAsia="zh-CN"/>
              </w:rPr>
              <w:t xml:space="preserve"> </w:t>
            </w:r>
            <w:r w:rsidR="00865B22" w:rsidRPr="004A2BB4">
              <w:rPr>
                <w:rFonts w:asciiTheme="majorBidi" w:hAnsiTheme="majorBidi" w:cstheme="majorBidi"/>
                <w:sz w:val="16"/>
                <w:szCs w:val="16"/>
                <w:lang w:val="en-GB"/>
              </w:rPr>
              <w:t>Demographics,</w:t>
            </w:r>
            <w:r w:rsidR="00865B22">
              <w:rPr>
                <w:rFonts w:asciiTheme="majorBidi" w:hAnsiTheme="majorBidi" w:cstheme="majorBidi"/>
                <w:sz w:val="16"/>
                <w:szCs w:val="16"/>
                <w:lang w:val="en-GB"/>
              </w:rPr>
              <w:t xml:space="preserve"> </w:t>
            </w:r>
            <w:r w:rsidRPr="004A2BB4">
              <w:rPr>
                <w:rFonts w:asciiTheme="majorBidi" w:hAnsiTheme="majorBidi" w:cstheme="majorBidi"/>
                <w:sz w:val="16"/>
                <w:szCs w:val="16"/>
                <w:lang w:val="en-GB" w:eastAsia="zh-CN"/>
              </w:rPr>
              <w:t xml:space="preserve">medical histories, </w:t>
            </w:r>
            <w:r w:rsidR="00865B22">
              <w:rPr>
                <w:rFonts w:asciiTheme="majorBidi" w:hAnsiTheme="majorBidi" w:cstheme="majorBidi"/>
                <w:sz w:val="16"/>
                <w:szCs w:val="16"/>
                <w:lang w:val="en-GB" w:eastAsia="zh-CN"/>
              </w:rPr>
              <w:t xml:space="preserve">lifestyle, </w:t>
            </w:r>
            <w:r w:rsidRPr="004A2BB4">
              <w:rPr>
                <w:rFonts w:asciiTheme="majorBidi" w:hAnsiTheme="majorBidi" w:cstheme="majorBidi"/>
                <w:sz w:val="16"/>
                <w:szCs w:val="16"/>
                <w:lang w:val="en-GB" w:eastAsia="zh-CN"/>
              </w:rPr>
              <w:t>and depressive symptoms</w:t>
            </w:r>
          </w:p>
        </w:tc>
        <w:tc>
          <w:tcPr>
            <w:tcW w:w="2494" w:type="dxa"/>
            <w:tcBorders>
              <w:top w:val="nil"/>
              <w:bottom w:val="nil"/>
            </w:tcBorders>
          </w:tcPr>
          <w:p w14:paraId="3025AD9F" w14:textId="77777777" w:rsidR="009D7FA9" w:rsidRPr="004A2BB4" w:rsidRDefault="009D7FA9" w:rsidP="00577723">
            <w:pPr>
              <w:spacing w:line="204" w:lineRule="auto"/>
              <w:rPr>
                <w:rFonts w:asciiTheme="majorBidi" w:hAnsiTheme="majorBidi" w:cstheme="majorBidi"/>
                <w:sz w:val="16"/>
                <w:szCs w:val="16"/>
                <w:lang w:val="en-GB" w:eastAsia="zh-CN"/>
              </w:rPr>
            </w:pPr>
            <w:r w:rsidRPr="008C1349">
              <w:rPr>
                <w:rFonts w:asciiTheme="majorBidi" w:hAnsiTheme="majorBidi" w:cstheme="majorBidi"/>
                <w:sz w:val="16"/>
                <w:szCs w:val="16"/>
                <w:lang w:val="en-GB" w:eastAsia="zh-CN"/>
              </w:rPr>
              <w:t>Social frailty was significantly negatively associated with all cognitive function tests and physical function deficits among older Japanese people.</w:t>
            </w:r>
          </w:p>
        </w:tc>
      </w:tr>
      <w:tr w:rsidR="009D7FA9" w:rsidRPr="004A2BB4" w14:paraId="46214786" w14:textId="77777777" w:rsidTr="00CA2CA7">
        <w:trPr>
          <w:trHeight w:val="1474"/>
        </w:trPr>
        <w:tc>
          <w:tcPr>
            <w:tcW w:w="1077" w:type="dxa"/>
            <w:tcBorders>
              <w:top w:val="nil"/>
              <w:bottom w:val="nil"/>
            </w:tcBorders>
          </w:tcPr>
          <w:p w14:paraId="18088F6D" w14:textId="152E1094" w:rsidR="009D7FA9" w:rsidRPr="004A2BB4" w:rsidRDefault="009D7FA9" w:rsidP="00577723">
            <w:pPr>
              <w:spacing w:line="216" w:lineRule="auto"/>
              <w:rPr>
                <w:rFonts w:asciiTheme="majorBidi" w:hAnsiTheme="majorBidi" w:cstheme="majorBidi"/>
                <w:sz w:val="16"/>
                <w:szCs w:val="16"/>
                <w:lang w:val="en-GB" w:eastAsia="zh-CN"/>
              </w:rPr>
            </w:pPr>
            <w:r w:rsidRPr="004A2BB4">
              <w:rPr>
                <w:rFonts w:asciiTheme="majorBidi" w:hAnsiTheme="majorBidi" w:cstheme="majorBidi"/>
                <w:noProof/>
                <w:sz w:val="16"/>
                <w:szCs w:val="16"/>
                <w:lang w:val="en-GB" w:eastAsia="zh-CN"/>
              </w:rPr>
              <w:lastRenderedPageBreak/>
              <w:t>Bae</w:t>
            </w:r>
            <w:r>
              <w:rPr>
                <w:rFonts w:asciiTheme="majorBidi" w:hAnsiTheme="majorBidi" w:cstheme="majorBidi"/>
                <w:sz w:val="16"/>
                <w:szCs w:val="16"/>
                <w:lang w:val="en-GB"/>
              </w:rPr>
              <w:t xml:space="preserve"> et al. (2018)</w:t>
            </w:r>
            <w:r w:rsidRPr="004A2BB4">
              <w:rPr>
                <w:rFonts w:asciiTheme="majorBidi" w:hAnsiTheme="majorBidi" w:cstheme="majorBidi"/>
                <w:sz w:val="16"/>
                <w:szCs w:val="16"/>
                <w:lang w:val="en-GB"/>
              </w:rPr>
              <w:fldChar w:fldCharType="begin" w:fldLock="1"/>
            </w:r>
            <w:r>
              <w:rPr>
                <w:rFonts w:asciiTheme="majorBidi" w:hAnsiTheme="majorBidi" w:cstheme="majorBidi"/>
                <w:sz w:val="16"/>
                <w:szCs w:val="16"/>
                <w:lang w:val="en-GB" w:eastAsia="zh-CN"/>
              </w:rPr>
              <w:instrText>ADDIN CSL_CITATION {"citationItems":[{"id":"ITEM-1","itemData":{"DOI":"10.1016/j.archger.2018.05.025","ISSN":"18726976","PMID":"29890382","abstract":"Background: We examined the role of social frailty in the association between hearing problems and mild cognitive impairment (MCI), and investigated which cognitive impairment domains are most strongly involved. Methods: Participants were 4251 older adults (mean age 72.5 ± 5.2 years, 46.1% male) who met the study inclusion criteria. Hearing problems were measured using the Hearing Handicap Inventory for the Elderly. Social frailty was identified using responses to five questions. Participants were divided into four groups depending on the presence of social frailty and hearing problems: control, social frailty, hearing problem, and co-occurrence. We assessed memory, attention, executive function, and processing speed using the National Center for Geriatrics and Gerontology-Functional Assessment Tool. Participants were categorized into normal cognition, single- and multiple-domain MCI, depending on the number of impaired cognitive domains. Results: Participants with multiple-domain MCI exhibited the highest odds ratios (OR) of the co-occurrence group (OR: 3.89, 95% confidence intervals [CI]: 1.96–7.72), followed by the social frailty (OR: 2.65, 95% CI: 1.49–4.67), and hearing problem (OR: 1.90, 95% CI: 1.08–3.34) groups, compared with the control group. However, single-domain MCI was not significantly associated with any group. Cognitive domain analysis revealed that impaired executive function and processing speed were associated with the co-occurrence, hearing problem, and social frailty groups, respectively. Conclusions: Social frailty and hearing problems were independently associated with multiple-domain MCI. Comorbid conditions were more strongly associated with multiple-domain MCI. Longitudinal studies are needed to elucidate the causal role of social frailty in the association between hearing impairment and MCI.","author":[{"dropping-particle":"","family":"Bae","given":"Seongryu","non-dropping-particle":"","parse-names":false,"suffix":""},{"dropping-particle":"","family":"Lee","given":"Sangyoon","non-dropping-particle":"","parse-names":false,"suffix":""},{"dropping-particle":"","family":"Lee","given":"Sungchul","non-dropping-particle":"","parse-names":false,"suffix":""},{"dropping-particle":"","family":"Jung","given":"Songee","non-dropping-particle":"","parse-names":false,"suffix":""},{"dropping-particle":"","family":"Makino","given":"Keitaro","non-dropping-particle":"","parse-names":false,"suffix":""},{"dropping-particle":"","family":"Park","given":"Hyuntae","non-dropping-particle":"","parse-names":false,"suffix":""},{"dropping-particle":"","family":"Shimada","given":"Hiroyuki","non-dropping-particle":"","parse-names":false,"suffix":""}],"container-title":"Archives of Gerontology and Geriatrics","id":"ITEM-1","issue":"October 2019","issued":{"date-parts":[["2018"]]},"note":"#Study 5\nGood\n1. Social frailty using five questions (yes, no) of (Makizako et al., 2015)\n65 years or older","page":"45-50","publisher":"Elsevier","title":"The role of social frailty in explaining the association between hearing problems and mild cognitive impairment in older adults","type":"article-journal","volume":"78"},"uris":["http://www.mendeley.com/documents/?uuid=3659fc94-5f56-4ffc-801c-8fc44d77df3d"]}],"mendeley":{"formattedCitation":"(Bae et al., 2018)","plainTextFormattedCitation":"(Bae et al., 2018)","previouslyFormattedCitation":"(Bae et al., 2018)"},"properties":{"noteIndex":0},"schema":"https://github.com/citation-style-language/schema/raw/master/csl-citation.json"}</w:instrText>
            </w:r>
            <w:r w:rsidRPr="004A2BB4">
              <w:rPr>
                <w:rFonts w:asciiTheme="majorBidi" w:hAnsiTheme="majorBidi" w:cstheme="majorBidi"/>
                <w:sz w:val="16"/>
                <w:szCs w:val="16"/>
                <w:lang w:val="en-GB"/>
              </w:rPr>
              <w:fldChar w:fldCharType="end"/>
            </w:r>
          </w:p>
        </w:tc>
        <w:tc>
          <w:tcPr>
            <w:tcW w:w="1984" w:type="dxa"/>
            <w:tcBorders>
              <w:top w:val="nil"/>
              <w:bottom w:val="nil"/>
            </w:tcBorders>
          </w:tcPr>
          <w:p w14:paraId="1B72FF4C" w14:textId="77777777" w:rsidR="009D7FA9" w:rsidRPr="004A2BB4" w:rsidRDefault="009D7FA9" w:rsidP="00577723">
            <w:pPr>
              <w:spacing w:line="204" w:lineRule="auto"/>
              <w:rPr>
                <w:rFonts w:asciiTheme="majorBidi" w:hAnsiTheme="majorBidi" w:cstheme="majorBidi"/>
                <w:sz w:val="16"/>
                <w:szCs w:val="16"/>
                <w:lang w:val="en-GB" w:eastAsia="zh-CN"/>
              </w:rPr>
            </w:pPr>
            <w:r w:rsidRPr="008C1349">
              <w:rPr>
                <w:rFonts w:asciiTheme="majorBidi" w:hAnsiTheme="majorBidi" w:cstheme="majorBidi"/>
                <w:sz w:val="16"/>
                <w:szCs w:val="16"/>
                <w:lang w:val="en-GB" w:eastAsia="zh-CN"/>
              </w:rPr>
              <w:t>To investigate the role of social frailty in the association between mild cognitive impairment and hearing problems.</w:t>
            </w:r>
          </w:p>
        </w:tc>
        <w:tc>
          <w:tcPr>
            <w:tcW w:w="2438" w:type="dxa"/>
            <w:tcBorders>
              <w:top w:val="nil"/>
              <w:bottom w:val="nil"/>
            </w:tcBorders>
          </w:tcPr>
          <w:p w14:paraId="25B8D104" w14:textId="77777777" w:rsidR="009D7FA9" w:rsidRPr="004A2BB4" w:rsidRDefault="009D7FA9" w:rsidP="00EB019F">
            <w:pPr>
              <w:spacing w:after="40" w:line="204" w:lineRule="auto"/>
              <w:rPr>
                <w:rFonts w:asciiTheme="majorBidi" w:hAnsiTheme="majorBidi" w:cstheme="majorBidi"/>
                <w:sz w:val="16"/>
                <w:szCs w:val="16"/>
                <w:lang w:val="en-GB" w:eastAsia="zh-CN"/>
              </w:rPr>
            </w:pPr>
            <w:r w:rsidRPr="00EB019F">
              <w:rPr>
                <w:rFonts w:asciiTheme="majorBidi" w:hAnsiTheme="majorBidi" w:cstheme="majorBidi"/>
                <w:b/>
                <w:bCs/>
                <w:i/>
                <w:iCs/>
                <w:sz w:val="16"/>
                <w:szCs w:val="16"/>
                <w:lang w:val="en-GB" w:eastAsia="zh-CN"/>
              </w:rPr>
              <w:t>Design:</w:t>
            </w:r>
            <w:r w:rsidRPr="004A2BB4">
              <w:rPr>
                <w:rFonts w:asciiTheme="majorBidi" w:hAnsiTheme="majorBidi" w:cstheme="majorBidi"/>
                <w:sz w:val="16"/>
                <w:szCs w:val="16"/>
                <w:lang w:val="en-GB" w:eastAsia="zh-CN"/>
              </w:rPr>
              <w:t xml:space="preserve"> a cross-sectional study</w:t>
            </w:r>
          </w:p>
          <w:p w14:paraId="69D578B0" w14:textId="77777777" w:rsidR="009D7FA9" w:rsidRPr="004A2BB4" w:rsidRDefault="009D7FA9" w:rsidP="00EB019F">
            <w:pPr>
              <w:spacing w:after="40" w:line="204" w:lineRule="auto"/>
              <w:rPr>
                <w:rFonts w:asciiTheme="majorBidi" w:hAnsiTheme="majorBidi" w:cstheme="majorBidi"/>
                <w:sz w:val="16"/>
                <w:szCs w:val="16"/>
                <w:lang w:val="en-GB" w:eastAsia="zh-CN"/>
              </w:rPr>
            </w:pPr>
            <w:r w:rsidRPr="00EB019F">
              <w:rPr>
                <w:rFonts w:asciiTheme="majorBidi" w:hAnsiTheme="majorBidi" w:cstheme="majorBidi"/>
                <w:b/>
                <w:bCs/>
                <w:i/>
                <w:iCs/>
                <w:sz w:val="16"/>
                <w:szCs w:val="16"/>
                <w:lang w:val="en-GB" w:eastAsia="zh-CN"/>
              </w:rPr>
              <w:t>Year:</w:t>
            </w:r>
            <w:r w:rsidRPr="004A2BB4">
              <w:rPr>
                <w:rFonts w:asciiTheme="majorBidi" w:hAnsiTheme="majorBidi" w:cstheme="majorBidi"/>
                <w:sz w:val="16"/>
                <w:szCs w:val="16"/>
                <w:lang w:val="en-GB" w:eastAsia="zh-CN"/>
              </w:rPr>
              <w:t xml:space="preserve"> 2015</w:t>
            </w:r>
          </w:p>
          <w:p w14:paraId="09048393" w14:textId="77777777" w:rsidR="009D7FA9" w:rsidRPr="004A2BB4" w:rsidRDefault="009D7FA9" w:rsidP="00EB019F">
            <w:pPr>
              <w:spacing w:after="40" w:line="204" w:lineRule="auto"/>
              <w:rPr>
                <w:rFonts w:asciiTheme="majorBidi" w:hAnsiTheme="majorBidi" w:cstheme="majorBidi"/>
                <w:sz w:val="16"/>
                <w:szCs w:val="16"/>
                <w:lang w:val="en-GB" w:eastAsia="zh-CN"/>
              </w:rPr>
            </w:pPr>
            <w:r w:rsidRPr="00EB019F">
              <w:rPr>
                <w:rFonts w:asciiTheme="majorBidi" w:hAnsiTheme="majorBidi" w:cstheme="majorBidi"/>
                <w:b/>
                <w:bCs/>
                <w:i/>
                <w:iCs/>
                <w:sz w:val="16"/>
                <w:szCs w:val="16"/>
                <w:lang w:val="en-GB" w:eastAsia="zh-CN"/>
              </w:rPr>
              <w:t>Sample:</w:t>
            </w:r>
            <w:r w:rsidRPr="004A2BB4">
              <w:rPr>
                <w:rFonts w:asciiTheme="majorBidi" w:hAnsiTheme="majorBidi" w:cstheme="majorBidi"/>
                <w:sz w:val="16"/>
                <w:szCs w:val="16"/>
                <w:lang w:val="en-GB" w:eastAsia="zh-CN"/>
              </w:rPr>
              <w:t xml:space="preserve"> n= 4251; age: ≥65</w:t>
            </w:r>
          </w:p>
          <w:p w14:paraId="464AC3A8" w14:textId="77777777" w:rsidR="009D7FA9" w:rsidRPr="004A2BB4" w:rsidRDefault="009D7FA9" w:rsidP="00EB019F">
            <w:pPr>
              <w:spacing w:after="40" w:line="204" w:lineRule="auto"/>
              <w:rPr>
                <w:rFonts w:asciiTheme="majorBidi" w:hAnsiTheme="majorBidi" w:cstheme="majorBidi"/>
                <w:i/>
                <w:iCs/>
                <w:sz w:val="16"/>
                <w:szCs w:val="16"/>
                <w:lang w:val="en-GB" w:eastAsia="zh-CN"/>
              </w:rPr>
            </w:pPr>
            <w:r w:rsidRPr="00EB019F">
              <w:rPr>
                <w:rFonts w:asciiTheme="majorBidi" w:hAnsiTheme="majorBidi" w:cstheme="majorBidi"/>
                <w:b/>
                <w:bCs/>
                <w:i/>
                <w:iCs/>
                <w:sz w:val="16"/>
                <w:szCs w:val="16"/>
                <w:lang w:val="en-GB" w:eastAsia="zh-CN"/>
              </w:rPr>
              <w:t>Setting:</w:t>
            </w:r>
            <w:r w:rsidRPr="004A2BB4">
              <w:rPr>
                <w:rFonts w:asciiTheme="majorBidi" w:hAnsiTheme="majorBidi" w:cstheme="majorBidi"/>
                <w:sz w:val="16"/>
                <w:szCs w:val="16"/>
                <w:lang w:val="en-GB" w:eastAsia="zh-CN"/>
              </w:rPr>
              <w:t xml:space="preserve"> </w:t>
            </w:r>
            <w:proofErr w:type="spellStart"/>
            <w:r w:rsidRPr="004A2BB4">
              <w:rPr>
                <w:rFonts w:asciiTheme="majorBidi" w:hAnsiTheme="majorBidi" w:cstheme="majorBidi"/>
                <w:sz w:val="16"/>
                <w:szCs w:val="16"/>
                <w:lang w:val="en-GB" w:eastAsia="zh-CN"/>
              </w:rPr>
              <w:t>Obu</w:t>
            </w:r>
            <w:proofErr w:type="spellEnd"/>
            <w:r w:rsidRPr="004A2BB4">
              <w:rPr>
                <w:rFonts w:asciiTheme="majorBidi" w:hAnsiTheme="majorBidi" w:cstheme="majorBidi"/>
                <w:sz w:val="16"/>
                <w:szCs w:val="16"/>
                <w:lang w:val="en-GB" w:eastAsia="zh-CN"/>
              </w:rPr>
              <w:t xml:space="preserve"> City, Japan</w:t>
            </w:r>
          </w:p>
        </w:tc>
        <w:tc>
          <w:tcPr>
            <w:tcW w:w="2608" w:type="dxa"/>
            <w:tcBorders>
              <w:top w:val="nil"/>
              <w:bottom w:val="nil"/>
            </w:tcBorders>
          </w:tcPr>
          <w:p w14:paraId="3D40EDAE" w14:textId="77777777" w:rsidR="009D7FA9" w:rsidRPr="00EB019F" w:rsidRDefault="009D7FA9" w:rsidP="00577723">
            <w:pPr>
              <w:spacing w:line="204" w:lineRule="auto"/>
              <w:rPr>
                <w:rFonts w:asciiTheme="majorBidi" w:hAnsiTheme="majorBidi" w:cstheme="majorBidi"/>
                <w:b/>
                <w:bCs/>
                <w:sz w:val="16"/>
                <w:szCs w:val="16"/>
                <w:lang w:val="en-GB" w:eastAsia="zh-CN"/>
              </w:rPr>
            </w:pPr>
            <w:r w:rsidRPr="00EB019F">
              <w:rPr>
                <w:rFonts w:asciiTheme="majorBidi" w:hAnsiTheme="majorBidi" w:cstheme="majorBidi"/>
                <w:b/>
                <w:bCs/>
                <w:sz w:val="16"/>
                <w:szCs w:val="16"/>
                <w:lang w:val="en-GB" w:eastAsia="zh-CN"/>
              </w:rPr>
              <w:t>1. Social Frailty (SF 5-</w:t>
            </w:r>
            <w:r w:rsidRPr="00EB019F">
              <w:rPr>
                <w:rFonts w:asciiTheme="majorBidi" w:hAnsiTheme="majorBidi" w:cstheme="majorBidi"/>
                <w:b/>
                <w:bCs/>
                <w:sz w:val="16"/>
                <w:szCs w:val="16"/>
                <w:lang w:val="en-GB"/>
              </w:rPr>
              <w:t xml:space="preserve"> item</w:t>
            </w:r>
            <w:r w:rsidRPr="00EB019F">
              <w:rPr>
                <w:rFonts w:asciiTheme="majorBidi" w:hAnsiTheme="majorBidi" w:cstheme="majorBidi"/>
                <w:b/>
                <w:bCs/>
                <w:sz w:val="16"/>
                <w:szCs w:val="16"/>
                <w:lang w:val="en-GB" w:eastAsia="zh-CN"/>
              </w:rPr>
              <w:t xml:space="preserve"> of </w:t>
            </w:r>
            <w:proofErr w:type="spellStart"/>
            <w:r w:rsidRPr="00EB019F">
              <w:rPr>
                <w:rFonts w:asciiTheme="majorBidi" w:hAnsiTheme="majorBidi" w:cstheme="majorBidi"/>
                <w:b/>
                <w:bCs/>
                <w:sz w:val="16"/>
                <w:szCs w:val="16"/>
                <w:lang w:val="en-GB" w:eastAsia="zh-CN"/>
              </w:rPr>
              <w:t>Makizako</w:t>
            </w:r>
            <w:proofErr w:type="spellEnd"/>
            <w:r w:rsidRPr="00EB019F">
              <w:rPr>
                <w:rFonts w:asciiTheme="majorBidi" w:hAnsiTheme="majorBidi" w:cstheme="majorBidi"/>
                <w:b/>
                <w:bCs/>
                <w:sz w:val="16"/>
                <w:szCs w:val="16"/>
                <w:lang w:val="en-GB" w:eastAsia="zh-CN"/>
              </w:rPr>
              <w:t xml:space="preserve"> et al. (2015)</w:t>
            </w:r>
          </w:p>
          <w:p w14:paraId="7EEB0A64" w14:textId="77777777" w:rsidR="009D7FA9" w:rsidRPr="004A2BB4" w:rsidRDefault="009D7FA9" w:rsidP="00577723">
            <w:pPr>
              <w:spacing w:line="204" w:lineRule="auto"/>
              <w:rPr>
                <w:rFonts w:asciiTheme="majorBidi" w:hAnsiTheme="majorBidi" w:cstheme="majorBidi"/>
                <w:sz w:val="6"/>
                <w:szCs w:val="6"/>
                <w:lang w:val="en-GB" w:eastAsia="zh-CN"/>
              </w:rPr>
            </w:pPr>
          </w:p>
          <w:p w14:paraId="19FAAAE5" w14:textId="710D2DCE" w:rsidR="009D7FA9" w:rsidRPr="004A2BB4" w:rsidRDefault="009D7FA9" w:rsidP="00EB019F">
            <w:pPr>
              <w:spacing w:line="204" w:lineRule="auto"/>
              <w:rPr>
                <w:rFonts w:asciiTheme="majorBidi" w:hAnsiTheme="majorBidi" w:cstheme="majorBidi"/>
                <w:sz w:val="16"/>
                <w:szCs w:val="16"/>
                <w:lang w:val="en-GB" w:eastAsia="zh-CN"/>
              </w:rPr>
            </w:pPr>
            <w:r w:rsidRPr="004A2BB4">
              <w:rPr>
                <w:rFonts w:asciiTheme="majorBidi" w:hAnsiTheme="majorBidi" w:cstheme="majorBidi"/>
                <w:sz w:val="16"/>
                <w:szCs w:val="16"/>
                <w:lang w:val="en-GB" w:eastAsia="zh-CN"/>
              </w:rPr>
              <w:t>2. Cognitive function using 4-domains of NCGG-FAT</w:t>
            </w:r>
          </w:p>
          <w:p w14:paraId="407AE3BD" w14:textId="77777777" w:rsidR="009D7FA9" w:rsidRPr="004A2BB4" w:rsidRDefault="009D7FA9" w:rsidP="00577723">
            <w:pPr>
              <w:spacing w:line="204" w:lineRule="auto"/>
              <w:rPr>
                <w:rFonts w:asciiTheme="majorBidi" w:hAnsiTheme="majorBidi" w:cstheme="majorBidi"/>
                <w:sz w:val="8"/>
                <w:szCs w:val="8"/>
                <w:lang w:val="en-GB" w:eastAsia="zh-CN"/>
              </w:rPr>
            </w:pPr>
          </w:p>
          <w:p w14:paraId="457FAD9D" w14:textId="77777777" w:rsidR="009D7FA9" w:rsidRPr="004A2BB4" w:rsidRDefault="009D7FA9" w:rsidP="00577723">
            <w:pPr>
              <w:spacing w:line="204" w:lineRule="auto"/>
              <w:rPr>
                <w:rFonts w:asciiTheme="majorBidi" w:hAnsiTheme="majorBidi" w:cstheme="majorBidi"/>
                <w:sz w:val="16"/>
                <w:szCs w:val="16"/>
                <w:lang w:val="en-GB" w:eastAsia="zh-CN"/>
              </w:rPr>
            </w:pPr>
            <w:r w:rsidRPr="004A2BB4">
              <w:rPr>
                <w:rFonts w:asciiTheme="majorBidi" w:hAnsiTheme="majorBidi" w:cstheme="majorBidi"/>
                <w:sz w:val="16"/>
                <w:szCs w:val="16"/>
                <w:lang w:val="en-GB" w:eastAsia="zh-CN"/>
              </w:rPr>
              <w:t>3. Hearing problems using 10-</w:t>
            </w:r>
            <w:r w:rsidRPr="004A2BB4">
              <w:rPr>
                <w:rFonts w:asciiTheme="majorBidi" w:hAnsiTheme="majorBidi" w:cstheme="majorBidi"/>
                <w:sz w:val="16"/>
                <w:szCs w:val="16"/>
                <w:lang w:val="en-GB"/>
              </w:rPr>
              <w:t xml:space="preserve"> item </w:t>
            </w:r>
            <w:r w:rsidRPr="004A2BB4">
              <w:rPr>
                <w:rFonts w:asciiTheme="majorBidi" w:hAnsiTheme="majorBidi" w:cstheme="majorBidi"/>
                <w:sz w:val="16"/>
                <w:szCs w:val="16"/>
                <w:lang w:val="en-GB" w:eastAsia="zh-CN"/>
              </w:rPr>
              <w:t>Hearing Handicap Inventory for the Elderly and for Adults - Screening version (HHIE-S)</w:t>
            </w:r>
          </w:p>
        </w:tc>
        <w:tc>
          <w:tcPr>
            <w:tcW w:w="2381" w:type="dxa"/>
            <w:tcBorders>
              <w:top w:val="nil"/>
              <w:bottom w:val="nil"/>
            </w:tcBorders>
          </w:tcPr>
          <w:p w14:paraId="4E3445B6" w14:textId="77777777" w:rsidR="009D7FA9" w:rsidRPr="004A2BB4" w:rsidRDefault="009D7FA9" w:rsidP="00577723">
            <w:pPr>
              <w:spacing w:line="204" w:lineRule="auto"/>
              <w:rPr>
                <w:rFonts w:asciiTheme="majorBidi" w:hAnsiTheme="majorBidi" w:cstheme="majorBidi"/>
                <w:sz w:val="16"/>
                <w:szCs w:val="16"/>
                <w:lang w:val="en-GB" w:eastAsia="zh-CN"/>
              </w:rPr>
            </w:pPr>
            <w:r w:rsidRPr="00EB019F">
              <w:rPr>
                <w:rFonts w:asciiTheme="majorBidi" w:hAnsiTheme="majorBidi" w:cstheme="majorBidi"/>
                <w:b/>
                <w:bCs/>
                <w:i/>
                <w:iCs/>
                <w:sz w:val="16"/>
                <w:szCs w:val="16"/>
                <w:lang w:val="en-GB" w:eastAsia="zh-CN"/>
              </w:rPr>
              <w:t>DV:</w:t>
            </w:r>
            <w:r w:rsidRPr="004A2BB4">
              <w:rPr>
                <w:rFonts w:asciiTheme="majorBidi" w:hAnsiTheme="majorBidi" w:cstheme="majorBidi"/>
                <w:sz w:val="16"/>
                <w:szCs w:val="16"/>
                <w:lang w:val="en-GB" w:eastAsia="zh-CN"/>
              </w:rPr>
              <w:t xml:space="preserve"> Cognitive function</w:t>
            </w:r>
          </w:p>
          <w:p w14:paraId="4663439D" w14:textId="77777777" w:rsidR="009D7FA9" w:rsidRPr="004A2BB4" w:rsidRDefault="009D7FA9" w:rsidP="00577723">
            <w:pPr>
              <w:spacing w:line="204" w:lineRule="auto"/>
              <w:rPr>
                <w:rFonts w:asciiTheme="majorBidi" w:hAnsiTheme="majorBidi" w:cstheme="majorBidi"/>
                <w:sz w:val="12"/>
                <w:szCs w:val="12"/>
                <w:lang w:val="en-GB" w:eastAsia="zh-CN"/>
              </w:rPr>
            </w:pPr>
          </w:p>
          <w:p w14:paraId="6925B879" w14:textId="77777777" w:rsidR="009D7FA9" w:rsidRPr="004A2BB4" w:rsidRDefault="009D7FA9" w:rsidP="00577723">
            <w:pPr>
              <w:spacing w:line="204" w:lineRule="auto"/>
              <w:rPr>
                <w:rFonts w:asciiTheme="majorBidi" w:hAnsiTheme="majorBidi" w:cstheme="majorBidi"/>
                <w:sz w:val="16"/>
                <w:szCs w:val="16"/>
                <w:lang w:val="en-GB" w:eastAsia="zh-CN"/>
              </w:rPr>
            </w:pPr>
            <w:r w:rsidRPr="00EB019F">
              <w:rPr>
                <w:rFonts w:asciiTheme="majorBidi" w:hAnsiTheme="majorBidi" w:cstheme="majorBidi"/>
                <w:b/>
                <w:bCs/>
                <w:i/>
                <w:iCs/>
                <w:sz w:val="16"/>
                <w:szCs w:val="16"/>
                <w:lang w:val="en-GB" w:eastAsia="zh-CN"/>
              </w:rPr>
              <w:t>IV:</w:t>
            </w:r>
            <w:r w:rsidRPr="004A2BB4">
              <w:rPr>
                <w:rFonts w:asciiTheme="majorBidi" w:hAnsiTheme="majorBidi" w:cstheme="majorBidi"/>
                <w:sz w:val="16"/>
                <w:szCs w:val="16"/>
                <w:lang w:val="en-GB" w:eastAsia="zh-CN"/>
              </w:rPr>
              <w:t xml:space="preserve"> 5-</w:t>
            </w:r>
            <w:r w:rsidRPr="004A2BB4">
              <w:rPr>
                <w:rFonts w:asciiTheme="majorBidi" w:hAnsiTheme="majorBidi" w:cstheme="majorBidi"/>
                <w:sz w:val="16"/>
                <w:szCs w:val="16"/>
                <w:lang w:val="en-GB"/>
              </w:rPr>
              <w:t xml:space="preserve"> item</w:t>
            </w:r>
            <w:r w:rsidRPr="004A2BB4">
              <w:rPr>
                <w:rFonts w:asciiTheme="majorBidi" w:hAnsiTheme="majorBidi" w:cstheme="majorBidi"/>
                <w:sz w:val="16"/>
                <w:szCs w:val="16"/>
                <w:lang w:val="en-GB" w:eastAsia="zh-CN"/>
              </w:rPr>
              <w:t xml:space="preserve"> of Social Frailty and hearing problems</w:t>
            </w:r>
          </w:p>
          <w:p w14:paraId="6722DD03" w14:textId="77777777" w:rsidR="009D7FA9" w:rsidRPr="004A2BB4" w:rsidRDefault="009D7FA9" w:rsidP="00577723">
            <w:pPr>
              <w:spacing w:line="204" w:lineRule="auto"/>
              <w:rPr>
                <w:rFonts w:asciiTheme="majorBidi" w:hAnsiTheme="majorBidi" w:cstheme="majorBidi"/>
                <w:sz w:val="12"/>
                <w:szCs w:val="12"/>
                <w:lang w:val="en-GB" w:eastAsia="zh-CN"/>
              </w:rPr>
            </w:pPr>
          </w:p>
          <w:p w14:paraId="3F859AE0" w14:textId="4C83897B" w:rsidR="009D7FA9" w:rsidRPr="004A2BB4" w:rsidRDefault="009D7FA9" w:rsidP="00577723">
            <w:pPr>
              <w:spacing w:line="204" w:lineRule="auto"/>
              <w:rPr>
                <w:rFonts w:asciiTheme="majorBidi" w:hAnsiTheme="majorBidi" w:cstheme="majorBidi"/>
                <w:sz w:val="16"/>
                <w:szCs w:val="16"/>
                <w:lang w:val="en-GB" w:eastAsia="zh-CN"/>
              </w:rPr>
            </w:pPr>
            <w:r w:rsidRPr="00EB019F">
              <w:rPr>
                <w:rFonts w:asciiTheme="majorBidi" w:hAnsiTheme="majorBidi" w:cstheme="majorBidi"/>
                <w:b/>
                <w:bCs/>
                <w:i/>
                <w:iCs/>
                <w:sz w:val="16"/>
                <w:szCs w:val="16"/>
                <w:lang w:val="en-GB" w:eastAsia="zh-CN"/>
              </w:rPr>
              <w:t>Covariates:</w:t>
            </w:r>
            <w:r w:rsidRPr="004A2BB4">
              <w:rPr>
                <w:rFonts w:asciiTheme="majorBidi" w:hAnsiTheme="majorBidi" w:cstheme="majorBidi"/>
                <w:sz w:val="16"/>
                <w:szCs w:val="16"/>
                <w:lang w:val="en-GB" w:eastAsia="zh-CN"/>
              </w:rPr>
              <w:t xml:space="preserve"> </w:t>
            </w:r>
            <w:r w:rsidR="00EB019F" w:rsidRPr="004A2BB4">
              <w:rPr>
                <w:rFonts w:asciiTheme="majorBidi" w:hAnsiTheme="majorBidi" w:cstheme="majorBidi"/>
                <w:sz w:val="16"/>
                <w:szCs w:val="16"/>
                <w:lang w:val="en-GB"/>
              </w:rPr>
              <w:t>Demographics</w:t>
            </w:r>
            <w:r w:rsidR="00EB019F">
              <w:rPr>
                <w:rFonts w:asciiTheme="majorBidi" w:hAnsiTheme="majorBidi" w:cstheme="majorBidi"/>
                <w:sz w:val="16"/>
                <w:szCs w:val="16"/>
                <w:lang w:val="en-GB"/>
              </w:rPr>
              <w:t xml:space="preserve">, </w:t>
            </w:r>
            <w:r w:rsidRPr="004A2BB4">
              <w:rPr>
                <w:rFonts w:asciiTheme="majorBidi" w:hAnsiTheme="majorBidi" w:cstheme="majorBidi"/>
                <w:sz w:val="16"/>
                <w:szCs w:val="16"/>
                <w:lang w:val="en-GB" w:eastAsia="zh-CN"/>
              </w:rPr>
              <w:t>medical histories</w:t>
            </w:r>
            <w:r w:rsidR="00EB019F">
              <w:rPr>
                <w:rFonts w:asciiTheme="majorBidi" w:hAnsiTheme="majorBidi" w:cstheme="majorBidi"/>
                <w:sz w:val="16"/>
                <w:szCs w:val="16"/>
                <w:lang w:val="en-GB" w:eastAsia="zh-CN"/>
              </w:rPr>
              <w:t xml:space="preserve">, and lifestyle </w:t>
            </w:r>
          </w:p>
        </w:tc>
        <w:tc>
          <w:tcPr>
            <w:tcW w:w="2494" w:type="dxa"/>
            <w:tcBorders>
              <w:top w:val="nil"/>
              <w:bottom w:val="nil"/>
            </w:tcBorders>
          </w:tcPr>
          <w:p w14:paraId="0393549A" w14:textId="77777777" w:rsidR="009D7FA9" w:rsidRPr="004A2BB4" w:rsidRDefault="009D7FA9" w:rsidP="00577723">
            <w:pPr>
              <w:spacing w:line="204" w:lineRule="auto"/>
              <w:rPr>
                <w:rFonts w:asciiTheme="majorBidi" w:hAnsiTheme="majorBidi" w:cstheme="majorBidi"/>
                <w:sz w:val="16"/>
                <w:szCs w:val="16"/>
                <w:lang w:val="en-GB" w:eastAsia="zh-CN"/>
              </w:rPr>
            </w:pPr>
            <w:r w:rsidRPr="008C1349">
              <w:rPr>
                <w:rFonts w:asciiTheme="majorBidi" w:hAnsiTheme="majorBidi" w:cstheme="majorBidi"/>
                <w:sz w:val="16"/>
                <w:szCs w:val="16"/>
                <w:lang w:val="en-GB" w:eastAsia="zh-CN"/>
              </w:rPr>
              <w:t>Social frailty was correlated with multiple factors of mild cognitive impairment (MCI). The co-occurrence of hearing difficulties and social frailty was strongly linked to the highest risk of multi-domain MCI.</w:t>
            </w:r>
          </w:p>
        </w:tc>
      </w:tr>
      <w:tr w:rsidR="009D7FA9" w:rsidRPr="004A2BB4" w14:paraId="6D2D33CB" w14:textId="77777777" w:rsidTr="00CA2CA7">
        <w:trPr>
          <w:trHeight w:val="1304"/>
        </w:trPr>
        <w:tc>
          <w:tcPr>
            <w:tcW w:w="1077" w:type="dxa"/>
            <w:tcBorders>
              <w:top w:val="nil"/>
              <w:bottom w:val="nil"/>
            </w:tcBorders>
          </w:tcPr>
          <w:p w14:paraId="05C1C6A3" w14:textId="77777777" w:rsidR="009D7FA9" w:rsidRPr="004A2BB4" w:rsidRDefault="009D7FA9" w:rsidP="00577723">
            <w:pPr>
              <w:spacing w:line="216" w:lineRule="auto"/>
              <w:rPr>
                <w:rFonts w:asciiTheme="majorBidi" w:hAnsiTheme="majorBidi" w:cstheme="majorBidi"/>
                <w:sz w:val="16"/>
                <w:szCs w:val="16"/>
                <w:lang w:val="en-GB" w:eastAsia="zh-CN"/>
              </w:rPr>
            </w:pPr>
            <w:r w:rsidRPr="002120A0">
              <w:rPr>
                <w:rFonts w:ascii="Times New Roman" w:hAnsi="Times New Roman" w:cs="Times New Roman"/>
                <w:sz w:val="16"/>
                <w:szCs w:val="16"/>
                <w:lang w:val="en-GB"/>
              </w:rPr>
              <w:t>Ma et al.</w:t>
            </w:r>
            <w:r>
              <w:rPr>
                <w:rFonts w:ascii="Times New Roman" w:hAnsi="Times New Roman" w:cs="Times New Roman"/>
                <w:sz w:val="16"/>
                <w:szCs w:val="16"/>
                <w:lang w:val="en-GB"/>
              </w:rPr>
              <w:t xml:space="preserve"> (</w:t>
            </w:r>
            <w:r w:rsidRPr="002120A0">
              <w:rPr>
                <w:rFonts w:ascii="Times New Roman" w:hAnsi="Times New Roman" w:cs="Times New Roman"/>
                <w:sz w:val="16"/>
                <w:szCs w:val="16"/>
                <w:lang w:val="en-GB"/>
              </w:rPr>
              <w:t>2018)</w:t>
            </w:r>
            <w:r w:rsidRPr="004A2BB4">
              <w:rPr>
                <w:rFonts w:asciiTheme="majorBidi" w:hAnsiTheme="majorBidi" w:cstheme="majorBidi"/>
                <w:sz w:val="16"/>
                <w:szCs w:val="16"/>
                <w:lang w:val="en-GB" w:eastAsia="zh-CN"/>
              </w:rPr>
              <w:t xml:space="preserve"> </w:t>
            </w:r>
          </w:p>
        </w:tc>
        <w:tc>
          <w:tcPr>
            <w:tcW w:w="1984" w:type="dxa"/>
            <w:tcBorders>
              <w:top w:val="nil"/>
              <w:bottom w:val="nil"/>
            </w:tcBorders>
          </w:tcPr>
          <w:p w14:paraId="75EDFE5A" w14:textId="3FC6E30C" w:rsidR="009D7FA9" w:rsidRPr="004A2BB4" w:rsidRDefault="009D7FA9" w:rsidP="00577723">
            <w:pPr>
              <w:spacing w:line="204" w:lineRule="auto"/>
              <w:rPr>
                <w:rFonts w:asciiTheme="majorBidi" w:hAnsiTheme="majorBidi" w:cstheme="majorBidi"/>
                <w:sz w:val="16"/>
                <w:szCs w:val="16"/>
                <w:lang w:val="en-GB" w:eastAsia="zh-CN"/>
              </w:rPr>
            </w:pPr>
            <w:r w:rsidRPr="004A2BB4">
              <w:rPr>
                <w:rFonts w:asciiTheme="majorBidi" w:hAnsiTheme="majorBidi" w:cstheme="majorBidi"/>
                <w:sz w:val="16"/>
                <w:szCs w:val="16"/>
                <w:lang w:val="en-GB" w:eastAsia="zh-CN"/>
              </w:rPr>
              <w:t>To evaluate the relationship between social frailty and physical functioning, depression, cognition, and mortality among community older adults</w:t>
            </w:r>
            <w:r w:rsidR="00EB019F">
              <w:rPr>
                <w:rFonts w:asciiTheme="majorBidi" w:hAnsiTheme="majorBidi" w:cstheme="majorBidi"/>
                <w:sz w:val="16"/>
                <w:szCs w:val="16"/>
                <w:lang w:val="en-GB" w:eastAsia="zh-CN"/>
              </w:rPr>
              <w:t>.</w:t>
            </w:r>
          </w:p>
        </w:tc>
        <w:tc>
          <w:tcPr>
            <w:tcW w:w="2438" w:type="dxa"/>
            <w:tcBorders>
              <w:top w:val="nil"/>
              <w:bottom w:val="nil"/>
            </w:tcBorders>
          </w:tcPr>
          <w:p w14:paraId="4643CA2A" w14:textId="6D3E05A7" w:rsidR="009D7FA9" w:rsidRPr="004A2BB4" w:rsidRDefault="009D7FA9" w:rsidP="00EB019F">
            <w:pPr>
              <w:spacing w:after="40" w:line="204" w:lineRule="auto"/>
              <w:rPr>
                <w:rFonts w:asciiTheme="majorBidi" w:hAnsiTheme="majorBidi" w:cstheme="majorBidi"/>
                <w:sz w:val="16"/>
                <w:szCs w:val="16"/>
                <w:lang w:val="en-GB" w:eastAsia="zh-CN"/>
              </w:rPr>
            </w:pPr>
            <w:r w:rsidRPr="00EB019F">
              <w:rPr>
                <w:rFonts w:asciiTheme="majorBidi" w:hAnsiTheme="majorBidi" w:cstheme="majorBidi"/>
                <w:b/>
                <w:bCs/>
                <w:i/>
                <w:iCs/>
                <w:sz w:val="16"/>
                <w:szCs w:val="16"/>
                <w:lang w:val="en-GB" w:eastAsia="zh-CN"/>
              </w:rPr>
              <w:t>Design:</w:t>
            </w:r>
            <w:r w:rsidRPr="004A2BB4">
              <w:rPr>
                <w:rFonts w:asciiTheme="majorBidi" w:hAnsiTheme="majorBidi" w:cstheme="majorBidi"/>
                <w:sz w:val="16"/>
                <w:szCs w:val="16"/>
                <w:lang w:val="en-GB" w:eastAsia="zh-CN"/>
              </w:rPr>
              <w:t xml:space="preserve"> a longitudinal study (Beijing Longitudinal Study of Aging)</w:t>
            </w:r>
          </w:p>
          <w:p w14:paraId="383480DB" w14:textId="77777777" w:rsidR="009D7FA9" w:rsidRPr="004A2BB4" w:rsidRDefault="009D7FA9" w:rsidP="00577723">
            <w:pPr>
              <w:spacing w:line="204" w:lineRule="auto"/>
              <w:rPr>
                <w:rFonts w:asciiTheme="majorBidi" w:hAnsiTheme="majorBidi" w:cstheme="majorBidi"/>
                <w:sz w:val="16"/>
                <w:szCs w:val="16"/>
                <w:lang w:val="en-GB" w:eastAsia="zh-CN"/>
              </w:rPr>
            </w:pPr>
            <w:r w:rsidRPr="00EB019F">
              <w:rPr>
                <w:rFonts w:asciiTheme="majorBidi" w:hAnsiTheme="majorBidi" w:cstheme="majorBidi"/>
                <w:b/>
                <w:bCs/>
                <w:i/>
                <w:iCs/>
                <w:sz w:val="16"/>
                <w:szCs w:val="16"/>
                <w:lang w:val="en-GB" w:eastAsia="zh-CN"/>
              </w:rPr>
              <w:t>Year:</w:t>
            </w:r>
            <w:r w:rsidRPr="004A2BB4">
              <w:rPr>
                <w:rFonts w:asciiTheme="majorBidi" w:hAnsiTheme="majorBidi" w:cstheme="majorBidi"/>
                <w:sz w:val="16"/>
                <w:szCs w:val="16"/>
                <w:lang w:val="en-GB" w:eastAsia="zh-CN"/>
              </w:rPr>
              <w:t xml:space="preserve"> 1</w:t>
            </w:r>
            <w:r w:rsidRPr="004A2BB4">
              <w:rPr>
                <w:rFonts w:asciiTheme="majorBidi" w:hAnsiTheme="majorBidi" w:cstheme="majorBidi"/>
                <w:sz w:val="16"/>
                <w:szCs w:val="16"/>
                <w:vertAlign w:val="superscript"/>
                <w:lang w:val="en-GB" w:eastAsia="zh-CN"/>
              </w:rPr>
              <w:t>st</w:t>
            </w:r>
            <w:r w:rsidRPr="004A2BB4">
              <w:rPr>
                <w:rFonts w:asciiTheme="majorBidi" w:hAnsiTheme="majorBidi" w:cstheme="majorBidi"/>
                <w:sz w:val="16"/>
                <w:szCs w:val="16"/>
                <w:lang w:val="en-GB" w:eastAsia="zh-CN"/>
              </w:rPr>
              <w:t xml:space="preserve"> wave (2004)</w:t>
            </w:r>
          </w:p>
          <w:p w14:paraId="51401DC3" w14:textId="77777777" w:rsidR="009D7FA9" w:rsidRPr="004A2BB4" w:rsidRDefault="009D7FA9" w:rsidP="00EB019F">
            <w:pPr>
              <w:spacing w:after="40" w:line="204" w:lineRule="auto"/>
              <w:rPr>
                <w:rFonts w:asciiTheme="majorBidi" w:hAnsiTheme="majorBidi" w:cstheme="majorBidi"/>
                <w:sz w:val="16"/>
                <w:szCs w:val="16"/>
                <w:lang w:val="en-GB" w:eastAsia="zh-CN"/>
              </w:rPr>
            </w:pPr>
            <w:r w:rsidRPr="004A2BB4">
              <w:rPr>
                <w:rFonts w:asciiTheme="majorBidi" w:hAnsiTheme="majorBidi" w:cstheme="majorBidi"/>
                <w:i/>
                <w:iCs/>
                <w:sz w:val="16"/>
                <w:szCs w:val="16"/>
                <w:lang w:val="en-GB" w:eastAsia="zh-CN"/>
              </w:rPr>
              <w:t xml:space="preserve">         </w:t>
            </w:r>
            <w:r w:rsidRPr="004A2BB4">
              <w:rPr>
                <w:rFonts w:asciiTheme="majorBidi" w:hAnsiTheme="majorBidi" w:cstheme="majorBidi"/>
                <w:sz w:val="16"/>
                <w:szCs w:val="16"/>
                <w:lang w:val="en-GB" w:eastAsia="zh-CN"/>
              </w:rPr>
              <w:t xml:space="preserve"> 2</w:t>
            </w:r>
            <w:r w:rsidRPr="004A2BB4">
              <w:rPr>
                <w:rFonts w:asciiTheme="majorBidi" w:hAnsiTheme="majorBidi" w:cstheme="majorBidi"/>
                <w:sz w:val="16"/>
                <w:szCs w:val="16"/>
                <w:vertAlign w:val="superscript"/>
                <w:lang w:val="en-GB" w:eastAsia="zh-CN"/>
              </w:rPr>
              <w:t>nd</w:t>
            </w:r>
            <w:r w:rsidRPr="004A2BB4">
              <w:rPr>
                <w:rFonts w:asciiTheme="majorBidi" w:hAnsiTheme="majorBidi" w:cstheme="majorBidi"/>
                <w:sz w:val="16"/>
                <w:szCs w:val="16"/>
                <w:lang w:val="en-GB" w:eastAsia="zh-CN"/>
              </w:rPr>
              <w:t xml:space="preserve"> wave (2012)</w:t>
            </w:r>
          </w:p>
          <w:p w14:paraId="7A4BA5DB" w14:textId="77777777" w:rsidR="009D7FA9" w:rsidRPr="004A2BB4" w:rsidRDefault="009D7FA9" w:rsidP="00EB019F">
            <w:pPr>
              <w:spacing w:after="40" w:line="204" w:lineRule="auto"/>
              <w:rPr>
                <w:rFonts w:asciiTheme="majorBidi" w:hAnsiTheme="majorBidi" w:cstheme="majorBidi"/>
                <w:sz w:val="16"/>
                <w:szCs w:val="16"/>
                <w:lang w:val="en-GB" w:eastAsia="zh-CN"/>
              </w:rPr>
            </w:pPr>
            <w:r w:rsidRPr="00EB019F">
              <w:rPr>
                <w:rFonts w:asciiTheme="majorBidi" w:hAnsiTheme="majorBidi" w:cstheme="majorBidi"/>
                <w:b/>
                <w:bCs/>
                <w:i/>
                <w:iCs/>
                <w:sz w:val="16"/>
                <w:szCs w:val="16"/>
                <w:lang w:val="en-GB" w:eastAsia="zh-CN"/>
              </w:rPr>
              <w:t>Sample:</w:t>
            </w:r>
            <w:r w:rsidRPr="004A2BB4">
              <w:rPr>
                <w:rFonts w:asciiTheme="majorBidi" w:hAnsiTheme="majorBidi" w:cstheme="majorBidi"/>
                <w:sz w:val="16"/>
                <w:szCs w:val="16"/>
                <w:lang w:val="en-GB" w:eastAsia="zh-CN"/>
              </w:rPr>
              <w:t xml:space="preserve"> n= 1,697; age: ≥60</w:t>
            </w:r>
          </w:p>
          <w:p w14:paraId="4094A9F7" w14:textId="77777777" w:rsidR="009D7FA9" w:rsidRPr="004A2BB4" w:rsidRDefault="009D7FA9" w:rsidP="00577723">
            <w:pPr>
              <w:spacing w:line="204" w:lineRule="auto"/>
              <w:rPr>
                <w:rFonts w:asciiTheme="majorBidi" w:hAnsiTheme="majorBidi" w:cstheme="majorBidi"/>
                <w:i/>
                <w:iCs/>
                <w:sz w:val="16"/>
                <w:szCs w:val="16"/>
                <w:lang w:val="en-GB" w:eastAsia="zh-CN"/>
              </w:rPr>
            </w:pPr>
            <w:r w:rsidRPr="00EB019F">
              <w:rPr>
                <w:rFonts w:asciiTheme="majorBidi" w:hAnsiTheme="majorBidi" w:cstheme="majorBidi"/>
                <w:b/>
                <w:bCs/>
                <w:i/>
                <w:iCs/>
                <w:sz w:val="16"/>
                <w:szCs w:val="16"/>
                <w:lang w:val="en-GB" w:eastAsia="zh-CN"/>
              </w:rPr>
              <w:t>Setting:</w:t>
            </w:r>
            <w:r w:rsidRPr="004A2BB4">
              <w:rPr>
                <w:rFonts w:asciiTheme="majorBidi" w:hAnsiTheme="majorBidi" w:cstheme="majorBidi"/>
                <w:sz w:val="16"/>
                <w:szCs w:val="16"/>
                <w:lang w:val="en-GB" w:eastAsia="zh-CN"/>
              </w:rPr>
              <w:t xml:space="preserve"> Beijing, China</w:t>
            </w:r>
          </w:p>
        </w:tc>
        <w:tc>
          <w:tcPr>
            <w:tcW w:w="2608" w:type="dxa"/>
            <w:tcBorders>
              <w:top w:val="nil"/>
              <w:bottom w:val="nil"/>
            </w:tcBorders>
          </w:tcPr>
          <w:p w14:paraId="22493935" w14:textId="77777777" w:rsidR="009D7FA9" w:rsidRPr="00EB019F" w:rsidRDefault="009D7FA9" w:rsidP="00577723">
            <w:pPr>
              <w:spacing w:line="204" w:lineRule="auto"/>
              <w:rPr>
                <w:rFonts w:asciiTheme="majorBidi" w:hAnsiTheme="majorBidi" w:cstheme="majorBidi"/>
                <w:b/>
                <w:bCs/>
                <w:sz w:val="16"/>
                <w:szCs w:val="16"/>
                <w:lang w:val="en-GB" w:eastAsia="zh-CN"/>
              </w:rPr>
            </w:pPr>
            <w:r w:rsidRPr="00EB019F">
              <w:rPr>
                <w:rFonts w:asciiTheme="majorBidi" w:hAnsiTheme="majorBidi" w:cstheme="majorBidi"/>
                <w:b/>
                <w:bCs/>
                <w:sz w:val="16"/>
                <w:szCs w:val="16"/>
                <w:lang w:val="en-GB" w:eastAsia="zh-CN"/>
              </w:rPr>
              <w:t>1. Social Frailty Screening a 5-</w:t>
            </w:r>
            <w:r w:rsidRPr="00EB019F">
              <w:rPr>
                <w:rFonts w:asciiTheme="majorBidi" w:hAnsiTheme="majorBidi" w:cstheme="majorBidi"/>
                <w:b/>
                <w:bCs/>
                <w:sz w:val="16"/>
                <w:szCs w:val="16"/>
                <w:lang w:val="en-GB"/>
              </w:rPr>
              <w:t xml:space="preserve">item </w:t>
            </w:r>
            <w:r w:rsidRPr="00EB019F">
              <w:rPr>
                <w:rFonts w:asciiTheme="majorBidi" w:hAnsiTheme="majorBidi" w:cstheme="majorBidi"/>
                <w:b/>
                <w:bCs/>
                <w:sz w:val="16"/>
                <w:szCs w:val="16"/>
                <w:lang w:val="en-GB" w:eastAsia="zh-CN"/>
              </w:rPr>
              <w:t>Questionnaire of HALFT scale</w:t>
            </w:r>
          </w:p>
          <w:p w14:paraId="6E245CE0" w14:textId="77777777" w:rsidR="009D7FA9" w:rsidRPr="004A2BB4" w:rsidRDefault="009D7FA9" w:rsidP="00577723">
            <w:pPr>
              <w:spacing w:line="204" w:lineRule="auto"/>
              <w:rPr>
                <w:rFonts w:asciiTheme="majorBidi" w:hAnsiTheme="majorBidi" w:cstheme="majorBidi"/>
                <w:sz w:val="8"/>
                <w:szCs w:val="8"/>
                <w:lang w:val="en-GB" w:eastAsia="zh-CN"/>
              </w:rPr>
            </w:pPr>
          </w:p>
          <w:p w14:paraId="040BE72D" w14:textId="77777777" w:rsidR="009D7FA9" w:rsidRPr="004A2BB4" w:rsidRDefault="009D7FA9" w:rsidP="00577723">
            <w:pPr>
              <w:spacing w:line="204" w:lineRule="auto"/>
              <w:rPr>
                <w:rFonts w:asciiTheme="majorBidi" w:hAnsiTheme="majorBidi" w:cstheme="majorBidi"/>
                <w:sz w:val="16"/>
                <w:szCs w:val="16"/>
                <w:lang w:val="en-GB" w:eastAsia="zh-CN"/>
              </w:rPr>
            </w:pPr>
            <w:r w:rsidRPr="004A2BB4">
              <w:rPr>
                <w:rFonts w:asciiTheme="majorBidi" w:hAnsiTheme="majorBidi" w:cstheme="majorBidi"/>
                <w:sz w:val="16"/>
                <w:szCs w:val="16"/>
                <w:lang w:val="en-GB" w:eastAsia="zh-CN"/>
              </w:rPr>
              <w:t>2. Physical frailty: assessed using a frailty index of 68-parameters</w:t>
            </w:r>
          </w:p>
          <w:p w14:paraId="57B06F1B" w14:textId="77777777" w:rsidR="009D7FA9" w:rsidRPr="004A2BB4" w:rsidRDefault="009D7FA9" w:rsidP="00577723">
            <w:pPr>
              <w:spacing w:line="204" w:lineRule="auto"/>
              <w:rPr>
                <w:rFonts w:asciiTheme="majorBidi" w:hAnsiTheme="majorBidi" w:cstheme="majorBidi"/>
                <w:sz w:val="8"/>
                <w:szCs w:val="8"/>
                <w:lang w:val="en-GB" w:eastAsia="zh-CN"/>
              </w:rPr>
            </w:pPr>
          </w:p>
          <w:p w14:paraId="059E1506" w14:textId="77777777" w:rsidR="009D7FA9" w:rsidRDefault="009D7FA9" w:rsidP="00577723">
            <w:pPr>
              <w:spacing w:line="204" w:lineRule="auto"/>
              <w:rPr>
                <w:rFonts w:asciiTheme="majorBidi" w:hAnsiTheme="majorBidi" w:cstheme="majorBidi"/>
                <w:sz w:val="16"/>
                <w:szCs w:val="16"/>
                <w:lang w:val="en-GB" w:eastAsia="zh-CN"/>
              </w:rPr>
            </w:pPr>
            <w:r w:rsidRPr="004A2BB4">
              <w:rPr>
                <w:rFonts w:asciiTheme="majorBidi" w:hAnsiTheme="majorBidi" w:cstheme="majorBidi"/>
                <w:sz w:val="16"/>
                <w:szCs w:val="16"/>
                <w:lang w:val="en-GB" w:eastAsia="zh-CN"/>
              </w:rPr>
              <w:t>3. Dementia: using a self-reported history diagnosed by a doctor</w:t>
            </w:r>
          </w:p>
          <w:p w14:paraId="07F90A0B" w14:textId="77777777" w:rsidR="00A67A36" w:rsidRPr="00A67A36" w:rsidRDefault="00A67A36" w:rsidP="00577723">
            <w:pPr>
              <w:spacing w:line="204" w:lineRule="auto"/>
              <w:rPr>
                <w:rFonts w:asciiTheme="majorBidi" w:hAnsiTheme="majorBidi" w:cstheme="majorBidi"/>
                <w:sz w:val="8"/>
                <w:szCs w:val="8"/>
                <w:lang w:val="en-GB" w:eastAsia="zh-CN"/>
              </w:rPr>
            </w:pPr>
          </w:p>
          <w:p w14:paraId="1AA88381" w14:textId="77777777" w:rsidR="00A67A36" w:rsidRDefault="00A67A36" w:rsidP="00577723">
            <w:pPr>
              <w:spacing w:line="204" w:lineRule="auto"/>
              <w:rPr>
                <w:rFonts w:asciiTheme="majorBidi" w:hAnsiTheme="majorBidi" w:cstheme="majorBidi"/>
                <w:sz w:val="16"/>
                <w:szCs w:val="16"/>
                <w:lang w:val="en-GB" w:eastAsia="zh-CN"/>
              </w:rPr>
            </w:pPr>
            <w:r>
              <w:rPr>
                <w:rFonts w:asciiTheme="majorBidi" w:hAnsiTheme="majorBidi" w:cstheme="majorBidi"/>
                <w:sz w:val="16"/>
                <w:szCs w:val="16"/>
                <w:lang w:val="en-GB" w:eastAsia="zh-CN"/>
              </w:rPr>
              <w:t xml:space="preserve">4. </w:t>
            </w:r>
            <w:r w:rsidRPr="00A67A36">
              <w:rPr>
                <w:rFonts w:asciiTheme="majorBidi" w:hAnsiTheme="majorBidi" w:cstheme="majorBidi"/>
                <w:sz w:val="16"/>
                <w:szCs w:val="16"/>
                <w:lang w:val="en-GB" w:eastAsia="zh-CN"/>
              </w:rPr>
              <w:t>Cognition</w:t>
            </w:r>
            <w:r>
              <w:rPr>
                <w:rFonts w:asciiTheme="majorBidi" w:hAnsiTheme="majorBidi" w:cstheme="majorBidi"/>
                <w:sz w:val="16"/>
                <w:szCs w:val="16"/>
                <w:lang w:val="en-GB" w:eastAsia="zh-CN"/>
              </w:rPr>
              <w:t>: MMSE</w:t>
            </w:r>
          </w:p>
          <w:p w14:paraId="25AFA00B" w14:textId="77777777" w:rsidR="00A67A36" w:rsidRPr="00A67A36" w:rsidRDefault="00A67A36" w:rsidP="00577723">
            <w:pPr>
              <w:spacing w:line="204" w:lineRule="auto"/>
              <w:rPr>
                <w:rFonts w:asciiTheme="majorBidi" w:hAnsiTheme="majorBidi" w:cstheme="majorBidi"/>
                <w:sz w:val="8"/>
                <w:szCs w:val="8"/>
                <w:lang w:val="en-GB" w:eastAsia="zh-CN"/>
              </w:rPr>
            </w:pPr>
          </w:p>
          <w:p w14:paraId="3569B0C3" w14:textId="77777777" w:rsidR="00A67A36" w:rsidRDefault="00A67A36" w:rsidP="00577723">
            <w:pPr>
              <w:spacing w:line="204" w:lineRule="auto"/>
              <w:rPr>
                <w:rFonts w:asciiTheme="majorBidi" w:hAnsiTheme="majorBidi" w:cstheme="majorBidi"/>
                <w:sz w:val="16"/>
                <w:szCs w:val="16"/>
                <w:lang w:val="en-GB" w:eastAsia="zh-CN"/>
              </w:rPr>
            </w:pPr>
            <w:r>
              <w:rPr>
                <w:rFonts w:asciiTheme="majorBidi" w:hAnsiTheme="majorBidi" w:cstheme="majorBidi"/>
                <w:sz w:val="16"/>
                <w:szCs w:val="16"/>
                <w:lang w:val="en-GB" w:eastAsia="zh-CN"/>
              </w:rPr>
              <w:t>5. Depression: CES-D</w:t>
            </w:r>
          </w:p>
          <w:p w14:paraId="26A33CC5" w14:textId="2E2C79C1" w:rsidR="00A67A36" w:rsidRPr="00A67A36" w:rsidRDefault="00A67A36" w:rsidP="00577723">
            <w:pPr>
              <w:spacing w:line="204" w:lineRule="auto"/>
              <w:rPr>
                <w:rFonts w:asciiTheme="majorBidi" w:hAnsiTheme="majorBidi" w:cstheme="majorBidi"/>
                <w:sz w:val="6"/>
                <w:szCs w:val="6"/>
                <w:lang w:val="en-GB" w:eastAsia="zh-CN"/>
              </w:rPr>
            </w:pPr>
          </w:p>
        </w:tc>
        <w:tc>
          <w:tcPr>
            <w:tcW w:w="2381" w:type="dxa"/>
            <w:tcBorders>
              <w:top w:val="nil"/>
              <w:bottom w:val="nil"/>
            </w:tcBorders>
          </w:tcPr>
          <w:p w14:paraId="5F5F22DD" w14:textId="77777777" w:rsidR="009D7FA9" w:rsidRPr="004A2BB4" w:rsidRDefault="009D7FA9" w:rsidP="00577723">
            <w:pPr>
              <w:spacing w:line="204" w:lineRule="auto"/>
              <w:rPr>
                <w:rFonts w:asciiTheme="majorBidi" w:hAnsiTheme="majorBidi" w:cstheme="majorBidi"/>
                <w:sz w:val="16"/>
                <w:szCs w:val="16"/>
                <w:lang w:val="en-GB" w:eastAsia="zh-CN"/>
              </w:rPr>
            </w:pPr>
            <w:r w:rsidRPr="00EB019F">
              <w:rPr>
                <w:rFonts w:asciiTheme="majorBidi" w:hAnsiTheme="majorBidi" w:cstheme="majorBidi"/>
                <w:b/>
                <w:bCs/>
                <w:i/>
                <w:iCs/>
                <w:sz w:val="16"/>
                <w:szCs w:val="16"/>
                <w:lang w:val="en-GB" w:eastAsia="zh-CN"/>
              </w:rPr>
              <w:t>DV:</w:t>
            </w:r>
            <w:r w:rsidRPr="004A2BB4">
              <w:rPr>
                <w:rFonts w:asciiTheme="majorBidi" w:hAnsiTheme="majorBidi" w:cstheme="majorBidi"/>
                <w:sz w:val="16"/>
                <w:szCs w:val="16"/>
                <w:lang w:val="en-GB" w:eastAsia="zh-CN"/>
              </w:rPr>
              <w:t xml:space="preserve"> Physical function, dementia, and depression</w:t>
            </w:r>
          </w:p>
          <w:p w14:paraId="5FC95532" w14:textId="77777777" w:rsidR="009D7FA9" w:rsidRPr="004A2BB4" w:rsidRDefault="009D7FA9" w:rsidP="00577723">
            <w:pPr>
              <w:spacing w:line="204" w:lineRule="auto"/>
              <w:rPr>
                <w:rFonts w:asciiTheme="majorBidi" w:hAnsiTheme="majorBidi" w:cstheme="majorBidi"/>
                <w:sz w:val="8"/>
                <w:szCs w:val="8"/>
                <w:lang w:val="en-GB" w:eastAsia="zh-CN"/>
              </w:rPr>
            </w:pPr>
          </w:p>
          <w:p w14:paraId="49D641FF" w14:textId="77777777" w:rsidR="009D7FA9" w:rsidRPr="004A2BB4" w:rsidRDefault="009D7FA9" w:rsidP="00577723">
            <w:pPr>
              <w:spacing w:line="204" w:lineRule="auto"/>
              <w:rPr>
                <w:rFonts w:asciiTheme="majorBidi" w:hAnsiTheme="majorBidi" w:cstheme="majorBidi"/>
                <w:sz w:val="16"/>
                <w:szCs w:val="16"/>
                <w:lang w:val="en-GB" w:eastAsia="zh-CN"/>
              </w:rPr>
            </w:pPr>
            <w:r w:rsidRPr="00EB019F">
              <w:rPr>
                <w:rFonts w:asciiTheme="majorBidi" w:hAnsiTheme="majorBidi" w:cstheme="majorBidi"/>
                <w:b/>
                <w:bCs/>
                <w:i/>
                <w:iCs/>
                <w:sz w:val="16"/>
                <w:szCs w:val="16"/>
                <w:lang w:val="en-GB" w:eastAsia="zh-CN"/>
              </w:rPr>
              <w:t>IV:</w:t>
            </w:r>
            <w:r w:rsidRPr="004A2BB4">
              <w:rPr>
                <w:rFonts w:asciiTheme="majorBidi" w:hAnsiTheme="majorBidi" w:cstheme="majorBidi"/>
                <w:sz w:val="16"/>
                <w:szCs w:val="16"/>
                <w:lang w:val="en-GB" w:eastAsia="zh-CN"/>
              </w:rPr>
              <w:t xml:space="preserve"> 5-</w:t>
            </w:r>
            <w:r w:rsidRPr="004A2BB4">
              <w:rPr>
                <w:rFonts w:asciiTheme="majorBidi" w:hAnsiTheme="majorBidi" w:cstheme="majorBidi"/>
                <w:sz w:val="16"/>
                <w:szCs w:val="16"/>
                <w:lang w:val="en-GB"/>
              </w:rPr>
              <w:t>item</w:t>
            </w:r>
            <w:r w:rsidRPr="004A2BB4">
              <w:rPr>
                <w:rFonts w:asciiTheme="majorBidi" w:hAnsiTheme="majorBidi" w:cstheme="majorBidi"/>
                <w:sz w:val="16"/>
                <w:szCs w:val="16"/>
                <w:lang w:val="en-GB" w:eastAsia="zh-CN"/>
              </w:rPr>
              <w:t xml:space="preserve"> of HALFT</w:t>
            </w:r>
          </w:p>
          <w:p w14:paraId="3BAE9D84" w14:textId="77777777" w:rsidR="009D7FA9" w:rsidRPr="004A2BB4" w:rsidRDefault="009D7FA9" w:rsidP="00577723">
            <w:pPr>
              <w:spacing w:line="204" w:lineRule="auto"/>
              <w:rPr>
                <w:rFonts w:asciiTheme="majorBidi" w:hAnsiTheme="majorBidi" w:cstheme="majorBidi"/>
                <w:sz w:val="8"/>
                <w:szCs w:val="8"/>
                <w:lang w:val="en-GB" w:eastAsia="zh-CN"/>
              </w:rPr>
            </w:pPr>
          </w:p>
          <w:p w14:paraId="34DDAE8A" w14:textId="043CB573" w:rsidR="009D7FA9" w:rsidRPr="004A2BB4" w:rsidRDefault="009D7FA9" w:rsidP="00577723">
            <w:pPr>
              <w:spacing w:line="204" w:lineRule="auto"/>
              <w:rPr>
                <w:rFonts w:asciiTheme="majorBidi" w:hAnsiTheme="majorBidi" w:cstheme="majorBidi"/>
                <w:sz w:val="16"/>
                <w:szCs w:val="16"/>
                <w:lang w:val="en-GB" w:eastAsia="zh-CN"/>
              </w:rPr>
            </w:pPr>
            <w:r w:rsidRPr="00EB019F">
              <w:rPr>
                <w:rFonts w:asciiTheme="majorBidi" w:hAnsiTheme="majorBidi" w:cstheme="majorBidi"/>
                <w:b/>
                <w:bCs/>
                <w:i/>
                <w:iCs/>
                <w:sz w:val="16"/>
                <w:szCs w:val="16"/>
                <w:lang w:val="en-GB" w:eastAsia="zh-CN"/>
              </w:rPr>
              <w:t>Covariate:</w:t>
            </w:r>
            <w:r w:rsidRPr="004A2BB4">
              <w:rPr>
                <w:rFonts w:asciiTheme="majorBidi" w:hAnsiTheme="majorBidi" w:cstheme="majorBidi"/>
                <w:sz w:val="16"/>
                <w:szCs w:val="16"/>
                <w:lang w:val="en-GB" w:eastAsia="zh-CN"/>
              </w:rPr>
              <w:t xml:space="preserve"> Demographics and lifestyle</w:t>
            </w:r>
            <w:r w:rsidR="00EB019F">
              <w:rPr>
                <w:rFonts w:asciiTheme="majorBidi" w:hAnsiTheme="majorBidi" w:cstheme="majorBidi"/>
                <w:sz w:val="16"/>
                <w:szCs w:val="16"/>
                <w:lang w:val="en-GB" w:eastAsia="zh-CN"/>
              </w:rPr>
              <w:t xml:space="preserve">, </w:t>
            </w:r>
            <w:r w:rsidRPr="004A2BB4">
              <w:rPr>
                <w:rFonts w:asciiTheme="majorBidi" w:hAnsiTheme="majorBidi" w:cstheme="majorBidi"/>
                <w:sz w:val="16"/>
                <w:szCs w:val="16"/>
                <w:lang w:val="en-GB" w:eastAsia="zh-CN"/>
              </w:rPr>
              <w:t>and satisfaction</w:t>
            </w:r>
          </w:p>
        </w:tc>
        <w:tc>
          <w:tcPr>
            <w:tcW w:w="2494" w:type="dxa"/>
            <w:tcBorders>
              <w:top w:val="nil"/>
              <w:bottom w:val="nil"/>
            </w:tcBorders>
          </w:tcPr>
          <w:p w14:paraId="377DB8F4" w14:textId="333A214A" w:rsidR="009D7FA9" w:rsidRPr="004A2BB4" w:rsidRDefault="009D7FA9" w:rsidP="00577723">
            <w:pPr>
              <w:spacing w:line="204" w:lineRule="auto"/>
              <w:rPr>
                <w:rFonts w:asciiTheme="majorBidi" w:hAnsiTheme="majorBidi" w:cstheme="majorBidi"/>
                <w:sz w:val="16"/>
                <w:szCs w:val="16"/>
                <w:lang w:val="en-GB" w:eastAsia="zh-CN"/>
              </w:rPr>
            </w:pPr>
            <w:r w:rsidRPr="008C1349">
              <w:rPr>
                <w:rFonts w:asciiTheme="majorBidi" w:hAnsiTheme="majorBidi" w:cstheme="majorBidi"/>
                <w:sz w:val="16"/>
                <w:szCs w:val="16"/>
                <w:lang w:val="en-GB" w:eastAsia="zh-CN"/>
              </w:rPr>
              <w:t xml:space="preserve">Social frailty was significantly correlated with cognition deficits and dementia, depression, </w:t>
            </w:r>
            <w:r w:rsidR="00EB019F" w:rsidRPr="00EB019F">
              <w:rPr>
                <w:rFonts w:asciiTheme="majorBidi" w:hAnsiTheme="majorBidi" w:cstheme="majorBidi"/>
                <w:sz w:val="16"/>
                <w:szCs w:val="16"/>
                <w:lang w:val="en-GB" w:eastAsia="zh-CN"/>
              </w:rPr>
              <w:t>oral frailty</w:t>
            </w:r>
            <w:r w:rsidR="00EB019F">
              <w:rPr>
                <w:rFonts w:asciiTheme="majorBidi" w:hAnsiTheme="majorBidi" w:cstheme="majorBidi"/>
                <w:sz w:val="16"/>
                <w:szCs w:val="16"/>
                <w:lang w:val="en-GB" w:eastAsia="zh-CN"/>
              </w:rPr>
              <w:t xml:space="preserve">, </w:t>
            </w:r>
            <w:r w:rsidRPr="008C1349">
              <w:rPr>
                <w:rFonts w:asciiTheme="majorBidi" w:hAnsiTheme="majorBidi" w:cstheme="majorBidi"/>
                <w:sz w:val="16"/>
                <w:szCs w:val="16"/>
                <w:lang w:val="en-GB" w:eastAsia="zh-CN"/>
              </w:rPr>
              <w:t>physical function, and predicted mortality. The HALFT provided a useful screening scale for determining social frailty in older people.</w:t>
            </w:r>
          </w:p>
        </w:tc>
      </w:tr>
      <w:tr w:rsidR="009D7FA9" w:rsidRPr="004A2BB4" w14:paraId="6EFD1E0F" w14:textId="77777777" w:rsidTr="00CA2CA7">
        <w:trPr>
          <w:trHeight w:val="1077"/>
        </w:trPr>
        <w:tc>
          <w:tcPr>
            <w:tcW w:w="1077" w:type="dxa"/>
            <w:tcBorders>
              <w:top w:val="nil"/>
              <w:bottom w:val="nil"/>
            </w:tcBorders>
            <w:shd w:val="clear" w:color="auto" w:fill="auto"/>
          </w:tcPr>
          <w:p w14:paraId="7A28D3B3" w14:textId="77777777" w:rsidR="009D7FA9" w:rsidRPr="00A851CE" w:rsidRDefault="009D7FA9" w:rsidP="00577723">
            <w:pPr>
              <w:spacing w:line="216" w:lineRule="auto"/>
              <w:rPr>
                <w:rFonts w:asciiTheme="majorBidi" w:hAnsiTheme="majorBidi" w:cstheme="majorBidi"/>
                <w:noProof/>
                <w:sz w:val="16"/>
                <w:szCs w:val="16"/>
                <w:lang w:val="en-GB"/>
              </w:rPr>
            </w:pPr>
            <w:r w:rsidRPr="00A851CE">
              <w:rPr>
                <w:rFonts w:asciiTheme="majorBidi" w:hAnsiTheme="majorBidi" w:cstheme="majorBidi"/>
                <w:noProof/>
                <w:sz w:val="16"/>
                <w:szCs w:val="16"/>
                <w:lang w:val="en-GB"/>
              </w:rPr>
              <w:t>Makizako et al., (2018a)</w:t>
            </w:r>
          </w:p>
        </w:tc>
        <w:tc>
          <w:tcPr>
            <w:tcW w:w="1984" w:type="dxa"/>
            <w:tcBorders>
              <w:top w:val="nil"/>
              <w:bottom w:val="nil"/>
            </w:tcBorders>
          </w:tcPr>
          <w:p w14:paraId="0B4E7C08" w14:textId="581BDBAA" w:rsidR="009D7FA9" w:rsidRPr="004A2BB4" w:rsidRDefault="009D7FA9" w:rsidP="00577723">
            <w:pPr>
              <w:spacing w:line="204" w:lineRule="auto"/>
              <w:rPr>
                <w:rFonts w:asciiTheme="majorBidi" w:hAnsiTheme="majorBidi" w:cstheme="majorBidi"/>
                <w:sz w:val="16"/>
                <w:szCs w:val="16"/>
                <w:lang w:val="en-GB"/>
              </w:rPr>
            </w:pPr>
            <w:r w:rsidRPr="004A2BB4">
              <w:rPr>
                <w:rFonts w:asciiTheme="majorBidi" w:hAnsiTheme="majorBidi" w:cstheme="majorBidi"/>
                <w:sz w:val="16"/>
                <w:szCs w:val="16"/>
                <w:lang w:val="en-GB"/>
              </w:rPr>
              <w:t>To investigate the relationship between social frailty and loss of muscle mass and weakness among community older adults</w:t>
            </w:r>
            <w:r w:rsidR="00EB019F">
              <w:rPr>
                <w:rFonts w:asciiTheme="majorBidi" w:hAnsiTheme="majorBidi" w:cstheme="majorBidi"/>
                <w:sz w:val="16"/>
                <w:szCs w:val="16"/>
                <w:lang w:val="en-GB"/>
              </w:rPr>
              <w:t>.</w:t>
            </w:r>
          </w:p>
        </w:tc>
        <w:tc>
          <w:tcPr>
            <w:tcW w:w="2438" w:type="dxa"/>
            <w:tcBorders>
              <w:top w:val="nil"/>
              <w:bottom w:val="nil"/>
            </w:tcBorders>
          </w:tcPr>
          <w:p w14:paraId="5CF8F813" w14:textId="77777777" w:rsidR="009D7FA9" w:rsidRPr="004A2BB4" w:rsidRDefault="009D7FA9" w:rsidP="00EB019F">
            <w:pPr>
              <w:spacing w:after="40" w:line="204" w:lineRule="auto"/>
              <w:rPr>
                <w:rFonts w:asciiTheme="majorBidi" w:hAnsiTheme="majorBidi" w:cstheme="majorBidi"/>
                <w:sz w:val="16"/>
                <w:szCs w:val="16"/>
                <w:lang w:val="en-GB"/>
              </w:rPr>
            </w:pPr>
            <w:r w:rsidRPr="00EB019F">
              <w:rPr>
                <w:rFonts w:asciiTheme="majorBidi" w:hAnsiTheme="majorBidi" w:cstheme="majorBidi"/>
                <w:b/>
                <w:bCs/>
                <w:i/>
                <w:iCs/>
                <w:sz w:val="16"/>
                <w:szCs w:val="16"/>
                <w:lang w:val="en-GB"/>
              </w:rPr>
              <w:t>Design:</w:t>
            </w:r>
            <w:r w:rsidRPr="004A2BB4">
              <w:rPr>
                <w:rFonts w:asciiTheme="majorBidi" w:hAnsiTheme="majorBidi" w:cstheme="majorBidi"/>
                <w:sz w:val="16"/>
                <w:szCs w:val="16"/>
                <w:lang w:val="en-GB"/>
              </w:rPr>
              <w:t xml:space="preserve"> cross-sectional study</w:t>
            </w:r>
          </w:p>
          <w:p w14:paraId="1E42A583" w14:textId="77777777" w:rsidR="009D7FA9" w:rsidRPr="004A2BB4" w:rsidRDefault="009D7FA9" w:rsidP="00EB019F">
            <w:pPr>
              <w:spacing w:after="40" w:line="204" w:lineRule="auto"/>
              <w:rPr>
                <w:rFonts w:asciiTheme="majorBidi" w:hAnsiTheme="majorBidi" w:cstheme="majorBidi"/>
                <w:sz w:val="16"/>
                <w:szCs w:val="16"/>
                <w:lang w:val="en-GB"/>
              </w:rPr>
            </w:pPr>
            <w:r w:rsidRPr="00EB019F">
              <w:rPr>
                <w:rFonts w:asciiTheme="majorBidi" w:hAnsiTheme="majorBidi" w:cstheme="majorBidi"/>
                <w:b/>
                <w:bCs/>
                <w:i/>
                <w:iCs/>
                <w:sz w:val="16"/>
                <w:szCs w:val="16"/>
                <w:lang w:val="en-GB"/>
              </w:rPr>
              <w:t>Year:</w:t>
            </w:r>
            <w:r w:rsidRPr="004A2BB4">
              <w:rPr>
                <w:rFonts w:asciiTheme="majorBidi" w:hAnsiTheme="majorBidi" w:cstheme="majorBidi"/>
                <w:sz w:val="16"/>
                <w:szCs w:val="16"/>
                <w:lang w:val="en-GB"/>
              </w:rPr>
              <w:t xml:space="preserve"> 2018</w:t>
            </w:r>
          </w:p>
          <w:p w14:paraId="56178EC0" w14:textId="77777777" w:rsidR="009D7FA9" w:rsidRPr="004A2BB4" w:rsidRDefault="009D7FA9" w:rsidP="00EB019F">
            <w:pPr>
              <w:spacing w:after="40" w:line="204" w:lineRule="auto"/>
              <w:rPr>
                <w:rFonts w:asciiTheme="majorBidi" w:hAnsiTheme="majorBidi" w:cstheme="majorBidi"/>
                <w:sz w:val="16"/>
                <w:szCs w:val="16"/>
                <w:lang w:val="en-GB"/>
              </w:rPr>
            </w:pPr>
            <w:r w:rsidRPr="00EB019F">
              <w:rPr>
                <w:rFonts w:asciiTheme="majorBidi" w:hAnsiTheme="majorBidi" w:cstheme="majorBidi"/>
                <w:b/>
                <w:bCs/>
                <w:i/>
                <w:iCs/>
                <w:sz w:val="16"/>
                <w:szCs w:val="16"/>
                <w:lang w:val="en-GB"/>
              </w:rPr>
              <w:t>Sample:</w:t>
            </w:r>
            <w:r w:rsidRPr="004A2BB4">
              <w:rPr>
                <w:rFonts w:asciiTheme="majorBidi" w:hAnsiTheme="majorBidi" w:cstheme="majorBidi"/>
                <w:sz w:val="16"/>
                <w:szCs w:val="16"/>
                <w:lang w:val="en-GB"/>
              </w:rPr>
              <w:t xml:space="preserve"> n= 353; age: ≥65</w:t>
            </w:r>
          </w:p>
          <w:p w14:paraId="14283F6E" w14:textId="77777777" w:rsidR="009D7FA9" w:rsidRPr="004A2BB4" w:rsidRDefault="009D7FA9" w:rsidP="00577723">
            <w:pPr>
              <w:spacing w:line="204" w:lineRule="auto"/>
              <w:rPr>
                <w:rFonts w:asciiTheme="majorBidi" w:hAnsiTheme="majorBidi" w:cstheme="majorBidi"/>
                <w:i/>
                <w:iCs/>
                <w:sz w:val="16"/>
                <w:szCs w:val="16"/>
                <w:lang w:val="en-GB"/>
              </w:rPr>
            </w:pPr>
            <w:r w:rsidRPr="00EB019F">
              <w:rPr>
                <w:rFonts w:asciiTheme="majorBidi" w:hAnsiTheme="majorBidi" w:cstheme="majorBidi"/>
                <w:b/>
                <w:bCs/>
                <w:i/>
                <w:iCs/>
                <w:sz w:val="16"/>
                <w:szCs w:val="16"/>
                <w:lang w:val="en-GB"/>
              </w:rPr>
              <w:t>Setting:</w:t>
            </w:r>
            <w:r w:rsidRPr="004A2BB4">
              <w:rPr>
                <w:rFonts w:asciiTheme="majorBidi" w:hAnsiTheme="majorBidi" w:cstheme="majorBidi"/>
                <w:sz w:val="16"/>
                <w:szCs w:val="16"/>
                <w:lang w:val="en-GB"/>
              </w:rPr>
              <w:t xml:space="preserve"> </w:t>
            </w:r>
            <w:proofErr w:type="spellStart"/>
            <w:r w:rsidRPr="004A2BB4">
              <w:rPr>
                <w:rFonts w:asciiTheme="majorBidi" w:hAnsiTheme="majorBidi" w:cstheme="majorBidi"/>
                <w:sz w:val="16"/>
                <w:szCs w:val="16"/>
                <w:lang w:val="en-GB"/>
              </w:rPr>
              <w:t>Tarumizu</w:t>
            </w:r>
            <w:proofErr w:type="spellEnd"/>
            <w:r w:rsidRPr="004A2BB4">
              <w:rPr>
                <w:rFonts w:asciiTheme="majorBidi" w:hAnsiTheme="majorBidi" w:cstheme="majorBidi"/>
                <w:sz w:val="16"/>
                <w:szCs w:val="16"/>
                <w:lang w:val="en-GB"/>
              </w:rPr>
              <w:t xml:space="preserve"> City, Japan</w:t>
            </w:r>
          </w:p>
        </w:tc>
        <w:tc>
          <w:tcPr>
            <w:tcW w:w="2608" w:type="dxa"/>
            <w:tcBorders>
              <w:top w:val="nil"/>
              <w:bottom w:val="nil"/>
            </w:tcBorders>
          </w:tcPr>
          <w:p w14:paraId="67160D7D" w14:textId="77777777" w:rsidR="009D7FA9" w:rsidRPr="00EB019F" w:rsidRDefault="009D7FA9" w:rsidP="00577723">
            <w:pPr>
              <w:spacing w:line="204" w:lineRule="auto"/>
              <w:rPr>
                <w:rFonts w:asciiTheme="majorBidi" w:hAnsiTheme="majorBidi" w:cstheme="majorBidi"/>
                <w:b/>
                <w:bCs/>
                <w:sz w:val="16"/>
                <w:szCs w:val="16"/>
                <w:lang w:val="en-GB"/>
              </w:rPr>
            </w:pPr>
            <w:r w:rsidRPr="00EB019F">
              <w:rPr>
                <w:rFonts w:asciiTheme="majorBidi" w:hAnsiTheme="majorBidi" w:cstheme="majorBidi"/>
                <w:b/>
                <w:bCs/>
                <w:sz w:val="16"/>
                <w:szCs w:val="16"/>
                <w:lang w:val="en-GB"/>
              </w:rPr>
              <w:t>1. Social Frailty (SF 5-item) a self-reported questionnaire</w:t>
            </w:r>
          </w:p>
          <w:p w14:paraId="54106CE5" w14:textId="77777777" w:rsidR="009D7FA9" w:rsidRPr="004A2BB4" w:rsidRDefault="009D7FA9" w:rsidP="00577723">
            <w:pPr>
              <w:spacing w:line="204" w:lineRule="auto"/>
              <w:rPr>
                <w:rFonts w:asciiTheme="majorBidi" w:hAnsiTheme="majorBidi" w:cstheme="majorBidi"/>
                <w:sz w:val="8"/>
                <w:szCs w:val="8"/>
                <w:lang w:val="en-GB"/>
              </w:rPr>
            </w:pPr>
          </w:p>
          <w:p w14:paraId="152E6A08" w14:textId="77777777" w:rsidR="009D7FA9" w:rsidRPr="004A2BB4" w:rsidRDefault="009D7FA9" w:rsidP="00577723">
            <w:pPr>
              <w:spacing w:line="204" w:lineRule="auto"/>
              <w:rPr>
                <w:rFonts w:asciiTheme="majorBidi" w:hAnsiTheme="majorBidi" w:cstheme="majorBidi"/>
                <w:sz w:val="16"/>
                <w:szCs w:val="16"/>
                <w:lang w:val="en-GB"/>
              </w:rPr>
            </w:pPr>
            <w:r w:rsidRPr="004A2BB4">
              <w:rPr>
                <w:rFonts w:asciiTheme="majorBidi" w:hAnsiTheme="majorBidi" w:cstheme="majorBidi"/>
                <w:sz w:val="16"/>
                <w:szCs w:val="16"/>
                <w:lang w:val="en-GB"/>
              </w:rPr>
              <w:t xml:space="preserve">2. Muscle &amp; weakness: multi-frequency bioelectrical impedance analysis &amp; </w:t>
            </w:r>
            <w:proofErr w:type="spellStart"/>
            <w:r w:rsidRPr="004A2BB4">
              <w:rPr>
                <w:rFonts w:asciiTheme="majorBidi" w:hAnsiTheme="majorBidi" w:cstheme="majorBidi"/>
                <w:sz w:val="16"/>
                <w:szCs w:val="16"/>
                <w:lang w:val="en-GB"/>
              </w:rPr>
              <w:t>Smedleytype</w:t>
            </w:r>
            <w:proofErr w:type="spellEnd"/>
            <w:r w:rsidRPr="004A2BB4">
              <w:rPr>
                <w:rFonts w:asciiTheme="majorBidi" w:hAnsiTheme="majorBidi" w:cstheme="majorBidi"/>
                <w:sz w:val="16"/>
                <w:szCs w:val="16"/>
                <w:lang w:val="en-GB"/>
              </w:rPr>
              <w:t xml:space="preserve"> handheld dynamometer</w:t>
            </w:r>
          </w:p>
        </w:tc>
        <w:tc>
          <w:tcPr>
            <w:tcW w:w="2381" w:type="dxa"/>
            <w:tcBorders>
              <w:top w:val="nil"/>
              <w:bottom w:val="nil"/>
            </w:tcBorders>
          </w:tcPr>
          <w:p w14:paraId="30A66A68" w14:textId="77777777" w:rsidR="009D7FA9" w:rsidRPr="004A2BB4" w:rsidRDefault="009D7FA9" w:rsidP="00577723">
            <w:pPr>
              <w:spacing w:line="204" w:lineRule="auto"/>
              <w:rPr>
                <w:rFonts w:asciiTheme="majorBidi" w:hAnsiTheme="majorBidi" w:cstheme="majorBidi"/>
                <w:sz w:val="16"/>
                <w:szCs w:val="16"/>
                <w:lang w:val="en-GB"/>
              </w:rPr>
            </w:pPr>
            <w:r w:rsidRPr="00EB019F">
              <w:rPr>
                <w:rFonts w:asciiTheme="majorBidi" w:hAnsiTheme="majorBidi" w:cstheme="majorBidi"/>
                <w:b/>
                <w:bCs/>
                <w:i/>
                <w:iCs/>
                <w:sz w:val="16"/>
                <w:szCs w:val="16"/>
                <w:lang w:val="en-GB"/>
              </w:rPr>
              <w:t>DV:</w:t>
            </w:r>
            <w:r w:rsidRPr="004A2BB4">
              <w:rPr>
                <w:rFonts w:asciiTheme="majorBidi" w:hAnsiTheme="majorBidi" w:cstheme="majorBidi"/>
                <w:sz w:val="16"/>
                <w:szCs w:val="16"/>
                <w:lang w:val="en-GB"/>
              </w:rPr>
              <w:t xml:space="preserve"> 5- item of Social Frailty</w:t>
            </w:r>
          </w:p>
          <w:p w14:paraId="7B4CE5C7" w14:textId="77777777" w:rsidR="009D7FA9" w:rsidRPr="004A2BB4" w:rsidRDefault="009D7FA9" w:rsidP="00577723">
            <w:pPr>
              <w:spacing w:line="204" w:lineRule="auto"/>
              <w:rPr>
                <w:rFonts w:asciiTheme="majorBidi" w:hAnsiTheme="majorBidi" w:cstheme="majorBidi"/>
                <w:sz w:val="8"/>
                <w:szCs w:val="8"/>
                <w:lang w:val="en-GB"/>
              </w:rPr>
            </w:pPr>
          </w:p>
          <w:p w14:paraId="501806DE" w14:textId="77777777" w:rsidR="009D7FA9" w:rsidRPr="004A2BB4" w:rsidRDefault="009D7FA9" w:rsidP="00577723">
            <w:pPr>
              <w:spacing w:line="204" w:lineRule="auto"/>
              <w:rPr>
                <w:rFonts w:asciiTheme="majorBidi" w:hAnsiTheme="majorBidi" w:cstheme="majorBidi"/>
                <w:sz w:val="16"/>
                <w:szCs w:val="16"/>
                <w:lang w:val="en-GB"/>
              </w:rPr>
            </w:pPr>
            <w:r w:rsidRPr="00EB019F">
              <w:rPr>
                <w:rFonts w:asciiTheme="majorBidi" w:hAnsiTheme="majorBidi" w:cstheme="majorBidi"/>
                <w:b/>
                <w:bCs/>
                <w:i/>
                <w:iCs/>
                <w:sz w:val="16"/>
                <w:szCs w:val="16"/>
                <w:lang w:val="en-GB"/>
              </w:rPr>
              <w:t>IV:</w:t>
            </w:r>
            <w:r w:rsidRPr="004A2BB4">
              <w:rPr>
                <w:rFonts w:asciiTheme="majorBidi" w:hAnsiTheme="majorBidi" w:cstheme="majorBidi"/>
                <w:sz w:val="16"/>
                <w:szCs w:val="16"/>
                <w:lang w:val="en-GB"/>
              </w:rPr>
              <w:t xml:space="preserve"> Muscle mass and dominant handgrip strength</w:t>
            </w:r>
          </w:p>
          <w:p w14:paraId="44CC4AFD" w14:textId="77777777" w:rsidR="009D7FA9" w:rsidRPr="004A2BB4" w:rsidRDefault="009D7FA9" w:rsidP="00577723">
            <w:pPr>
              <w:spacing w:line="204" w:lineRule="auto"/>
              <w:rPr>
                <w:rFonts w:asciiTheme="majorBidi" w:hAnsiTheme="majorBidi" w:cstheme="majorBidi"/>
                <w:sz w:val="8"/>
                <w:szCs w:val="8"/>
                <w:lang w:val="en-GB"/>
              </w:rPr>
            </w:pPr>
          </w:p>
          <w:p w14:paraId="6C65ABAB" w14:textId="0A91526A" w:rsidR="009D7FA9" w:rsidRPr="004A2BB4" w:rsidRDefault="009D7FA9" w:rsidP="00577723">
            <w:pPr>
              <w:spacing w:line="204" w:lineRule="auto"/>
              <w:rPr>
                <w:rFonts w:asciiTheme="majorBidi" w:hAnsiTheme="majorBidi" w:cstheme="majorBidi"/>
                <w:sz w:val="16"/>
                <w:szCs w:val="16"/>
                <w:lang w:val="en-GB"/>
              </w:rPr>
            </w:pPr>
            <w:r w:rsidRPr="00EB019F">
              <w:rPr>
                <w:rFonts w:asciiTheme="majorBidi" w:hAnsiTheme="majorBidi" w:cstheme="majorBidi"/>
                <w:b/>
                <w:bCs/>
                <w:i/>
                <w:iCs/>
                <w:sz w:val="16"/>
                <w:szCs w:val="16"/>
                <w:lang w:val="en-GB"/>
              </w:rPr>
              <w:t>Covariate:</w:t>
            </w:r>
            <w:r w:rsidRPr="004A2BB4">
              <w:rPr>
                <w:rFonts w:asciiTheme="majorBidi" w:hAnsiTheme="majorBidi" w:cstheme="majorBidi"/>
                <w:sz w:val="16"/>
                <w:szCs w:val="16"/>
                <w:lang w:val="en-GB"/>
              </w:rPr>
              <w:t xml:space="preserve"> Demographics</w:t>
            </w:r>
            <w:r w:rsidR="00EB019F">
              <w:rPr>
                <w:rFonts w:asciiTheme="majorBidi" w:hAnsiTheme="majorBidi" w:cstheme="majorBidi"/>
                <w:sz w:val="16"/>
                <w:szCs w:val="16"/>
                <w:lang w:val="en-GB"/>
              </w:rPr>
              <w:t xml:space="preserve"> and </w:t>
            </w:r>
            <w:r w:rsidRPr="004A2BB4">
              <w:rPr>
                <w:rFonts w:asciiTheme="majorBidi" w:hAnsiTheme="majorBidi" w:cstheme="majorBidi"/>
                <w:sz w:val="16"/>
                <w:szCs w:val="16"/>
                <w:lang w:val="en-GB"/>
              </w:rPr>
              <w:t>medical history</w:t>
            </w:r>
          </w:p>
        </w:tc>
        <w:tc>
          <w:tcPr>
            <w:tcW w:w="2494" w:type="dxa"/>
            <w:tcBorders>
              <w:top w:val="nil"/>
              <w:bottom w:val="nil"/>
            </w:tcBorders>
          </w:tcPr>
          <w:p w14:paraId="13779E35" w14:textId="25F2AC9D" w:rsidR="009D7FA9" w:rsidRPr="004A2BB4" w:rsidRDefault="009D7FA9" w:rsidP="00577723">
            <w:pPr>
              <w:spacing w:line="204" w:lineRule="auto"/>
              <w:rPr>
                <w:rFonts w:asciiTheme="majorBidi" w:hAnsiTheme="majorBidi" w:cstheme="majorBidi"/>
                <w:sz w:val="16"/>
                <w:szCs w:val="16"/>
                <w:lang w:val="en-GB"/>
              </w:rPr>
            </w:pPr>
            <w:r w:rsidRPr="008C1349">
              <w:rPr>
                <w:rFonts w:asciiTheme="majorBidi" w:hAnsiTheme="majorBidi" w:cstheme="majorBidi"/>
                <w:sz w:val="16"/>
                <w:szCs w:val="16"/>
                <w:lang w:val="en-GB"/>
              </w:rPr>
              <w:t>Social frailty was correlated with a</w:t>
            </w:r>
            <w:r w:rsidR="00EB019F">
              <w:rPr>
                <w:rFonts w:asciiTheme="majorBidi" w:hAnsiTheme="majorBidi" w:cstheme="majorBidi"/>
                <w:sz w:val="16"/>
                <w:szCs w:val="16"/>
                <w:lang w:val="en-GB"/>
              </w:rPr>
              <w:t xml:space="preserve"> </w:t>
            </w:r>
            <w:r w:rsidRPr="008C1349">
              <w:rPr>
                <w:rFonts w:asciiTheme="majorBidi" w:hAnsiTheme="majorBidi" w:cstheme="majorBidi"/>
                <w:sz w:val="16"/>
                <w:szCs w:val="16"/>
                <w:lang w:val="en-GB"/>
              </w:rPr>
              <w:t>prevalence of muscle weakness and loss of skeletal muscle mass. However, it was unrelated to skeletal muscle mass function after controlling covariate variables.</w:t>
            </w:r>
          </w:p>
        </w:tc>
      </w:tr>
      <w:tr w:rsidR="009D7FA9" w:rsidRPr="004A2BB4" w14:paraId="48935EF1" w14:textId="77777777" w:rsidTr="00CA2CA7">
        <w:trPr>
          <w:trHeight w:val="1304"/>
        </w:trPr>
        <w:tc>
          <w:tcPr>
            <w:tcW w:w="1077" w:type="dxa"/>
            <w:tcBorders>
              <w:top w:val="nil"/>
              <w:bottom w:val="nil"/>
            </w:tcBorders>
            <w:shd w:val="clear" w:color="auto" w:fill="auto"/>
          </w:tcPr>
          <w:p w14:paraId="7F77183C" w14:textId="77777777" w:rsidR="009D7FA9" w:rsidRPr="00A851CE" w:rsidRDefault="009D7FA9" w:rsidP="00577723">
            <w:pPr>
              <w:spacing w:line="216" w:lineRule="auto"/>
              <w:rPr>
                <w:rFonts w:asciiTheme="majorBidi" w:hAnsiTheme="majorBidi" w:cstheme="majorBidi"/>
                <w:sz w:val="16"/>
                <w:szCs w:val="16"/>
                <w:lang w:val="en-GB"/>
              </w:rPr>
            </w:pPr>
            <w:r w:rsidRPr="00A851CE">
              <w:rPr>
                <w:rFonts w:asciiTheme="majorBidi" w:hAnsiTheme="majorBidi" w:cstheme="majorBidi"/>
                <w:noProof/>
                <w:sz w:val="16"/>
                <w:szCs w:val="16"/>
                <w:lang w:val="en-GB"/>
              </w:rPr>
              <w:t>Makizako et al. (2018b)</w:t>
            </w:r>
          </w:p>
        </w:tc>
        <w:tc>
          <w:tcPr>
            <w:tcW w:w="1984" w:type="dxa"/>
            <w:tcBorders>
              <w:top w:val="nil"/>
              <w:bottom w:val="nil"/>
            </w:tcBorders>
          </w:tcPr>
          <w:p w14:paraId="16E9C07E" w14:textId="487FD924" w:rsidR="009D7FA9" w:rsidRPr="004A2BB4" w:rsidRDefault="009D7FA9" w:rsidP="00577723">
            <w:pPr>
              <w:spacing w:line="204" w:lineRule="auto"/>
              <w:rPr>
                <w:rFonts w:asciiTheme="majorBidi" w:hAnsiTheme="majorBidi" w:cstheme="majorBidi"/>
                <w:sz w:val="16"/>
                <w:szCs w:val="16"/>
                <w:lang w:val="en-GB"/>
              </w:rPr>
            </w:pPr>
            <w:r w:rsidRPr="004A2BB4">
              <w:rPr>
                <w:rFonts w:asciiTheme="majorBidi" w:hAnsiTheme="majorBidi" w:cstheme="majorBidi"/>
                <w:sz w:val="16"/>
                <w:szCs w:val="16"/>
                <w:lang w:val="en-GB"/>
              </w:rPr>
              <w:t>To investigate the impact of social frailty on the development of physical frailty among older adults</w:t>
            </w:r>
            <w:r w:rsidR="00EB019F">
              <w:rPr>
                <w:rFonts w:asciiTheme="majorBidi" w:hAnsiTheme="majorBidi" w:cstheme="majorBidi"/>
                <w:sz w:val="16"/>
                <w:szCs w:val="16"/>
                <w:lang w:val="en-GB"/>
              </w:rPr>
              <w:t>.</w:t>
            </w:r>
          </w:p>
        </w:tc>
        <w:tc>
          <w:tcPr>
            <w:tcW w:w="2438" w:type="dxa"/>
            <w:tcBorders>
              <w:top w:val="nil"/>
              <w:bottom w:val="nil"/>
            </w:tcBorders>
          </w:tcPr>
          <w:p w14:paraId="208A5DA5" w14:textId="5A3F467C" w:rsidR="009D7FA9" w:rsidRPr="004A2BB4" w:rsidRDefault="009D7FA9" w:rsidP="00577723">
            <w:pPr>
              <w:spacing w:line="204" w:lineRule="auto"/>
              <w:rPr>
                <w:rFonts w:asciiTheme="majorBidi" w:hAnsiTheme="majorBidi" w:cstheme="majorBidi"/>
                <w:sz w:val="16"/>
                <w:szCs w:val="16"/>
                <w:lang w:val="en-GB"/>
              </w:rPr>
            </w:pPr>
            <w:r w:rsidRPr="00EB019F">
              <w:rPr>
                <w:rFonts w:asciiTheme="majorBidi" w:hAnsiTheme="majorBidi" w:cstheme="majorBidi"/>
                <w:b/>
                <w:bCs/>
                <w:i/>
                <w:iCs/>
                <w:sz w:val="16"/>
                <w:szCs w:val="16"/>
                <w:lang w:val="en-GB"/>
              </w:rPr>
              <w:t>Design:</w:t>
            </w:r>
            <w:r w:rsidRPr="004A2BB4">
              <w:rPr>
                <w:rFonts w:asciiTheme="majorBidi" w:hAnsiTheme="majorBidi" w:cstheme="majorBidi"/>
                <w:sz w:val="16"/>
                <w:szCs w:val="16"/>
                <w:lang w:val="en-GB"/>
              </w:rPr>
              <w:t xml:space="preserve"> a longitudinal study (</w:t>
            </w:r>
            <w:proofErr w:type="spellStart"/>
            <w:r w:rsidRPr="004A2BB4">
              <w:rPr>
                <w:rFonts w:asciiTheme="majorBidi" w:hAnsiTheme="majorBidi" w:cstheme="majorBidi"/>
                <w:sz w:val="16"/>
                <w:szCs w:val="16"/>
                <w:lang w:val="en-GB"/>
              </w:rPr>
              <w:t>Obu</w:t>
            </w:r>
            <w:proofErr w:type="spellEnd"/>
            <w:r w:rsidRPr="004A2BB4">
              <w:rPr>
                <w:rFonts w:asciiTheme="majorBidi" w:hAnsiTheme="majorBidi" w:cstheme="majorBidi"/>
                <w:sz w:val="16"/>
                <w:szCs w:val="16"/>
                <w:lang w:val="en-GB"/>
              </w:rPr>
              <w:t xml:space="preserve"> Health Promotion for the Elderly Study)</w:t>
            </w:r>
          </w:p>
          <w:p w14:paraId="77373B6F" w14:textId="77777777" w:rsidR="009D7FA9" w:rsidRPr="00EB019F" w:rsidRDefault="009D7FA9" w:rsidP="00577723">
            <w:pPr>
              <w:spacing w:line="204" w:lineRule="auto"/>
              <w:rPr>
                <w:rFonts w:asciiTheme="majorBidi" w:hAnsiTheme="majorBidi" w:cstheme="majorBidi"/>
                <w:sz w:val="4"/>
                <w:szCs w:val="4"/>
                <w:lang w:val="en-GB"/>
              </w:rPr>
            </w:pPr>
          </w:p>
          <w:p w14:paraId="1CF00FE1" w14:textId="77777777" w:rsidR="009D7FA9" w:rsidRDefault="009D7FA9" w:rsidP="00577723">
            <w:pPr>
              <w:spacing w:line="204" w:lineRule="auto"/>
              <w:rPr>
                <w:rFonts w:asciiTheme="majorBidi" w:hAnsiTheme="majorBidi" w:cstheme="majorBidi"/>
                <w:sz w:val="16"/>
                <w:szCs w:val="16"/>
                <w:lang w:val="en-GB"/>
              </w:rPr>
            </w:pPr>
            <w:r w:rsidRPr="00EB019F">
              <w:rPr>
                <w:rFonts w:asciiTheme="majorBidi" w:hAnsiTheme="majorBidi" w:cstheme="majorBidi"/>
                <w:b/>
                <w:bCs/>
                <w:i/>
                <w:iCs/>
                <w:sz w:val="16"/>
                <w:szCs w:val="16"/>
                <w:lang w:val="en-GB"/>
              </w:rPr>
              <w:t>Year:</w:t>
            </w:r>
            <w:r w:rsidRPr="004A2BB4">
              <w:rPr>
                <w:rFonts w:asciiTheme="majorBidi" w:hAnsiTheme="majorBidi" w:cstheme="majorBidi"/>
                <w:sz w:val="16"/>
                <w:szCs w:val="16"/>
                <w:lang w:val="en-GB"/>
              </w:rPr>
              <w:t xml:space="preserve"> 1</w:t>
            </w:r>
            <w:r w:rsidRPr="004A2BB4">
              <w:rPr>
                <w:rFonts w:asciiTheme="majorBidi" w:hAnsiTheme="majorBidi" w:cstheme="majorBidi"/>
                <w:sz w:val="16"/>
                <w:szCs w:val="16"/>
                <w:vertAlign w:val="superscript"/>
                <w:lang w:val="en-GB"/>
              </w:rPr>
              <w:t>st</w:t>
            </w:r>
            <w:r w:rsidRPr="004A2BB4">
              <w:rPr>
                <w:rFonts w:asciiTheme="majorBidi" w:hAnsiTheme="majorBidi" w:cstheme="majorBidi"/>
                <w:sz w:val="16"/>
                <w:szCs w:val="16"/>
                <w:lang w:val="en-GB"/>
              </w:rPr>
              <w:t xml:space="preserve"> wave (2011-2012)</w:t>
            </w:r>
          </w:p>
          <w:p w14:paraId="409DFCA3" w14:textId="77777777" w:rsidR="009D7FA9" w:rsidRPr="004A2BB4" w:rsidRDefault="009D7FA9" w:rsidP="00577723">
            <w:pPr>
              <w:spacing w:line="204" w:lineRule="auto"/>
              <w:rPr>
                <w:rFonts w:asciiTheme="majorBidi" w:hAnsiTheme="majorBidi" w:cstheme="majorBidi"/>
                <w:sz w:val="16"/>
                <w:szCs w:val="16"/>
                <w:lang w:val="en-GB"/>
              </w:rPr>
            </w:pPr>
            <w:r>
              <w:rPr>
                <w:rFonts w:asciiTheme="majorBidi" w:hAnsiTheme="majorBidi" w:cstheme="majorBidi"/>
                <w:sz w:val="16"/>
                <w:szCs w:val="16"/>
                <w:lang w:val="en-GB"/>
              </w:rPr>
              <w:t xml:space="preserve">         </w:t>
            </w:r>
            <w:r w:rsidRPr="004A2BB4">
              <w:rPr>
                <w:rFonts w:asciiTheme="majorBidi" w:hAnsiTheme="majorBidi" w:cstheme="majorBidi"/>
                <w:sz w:val="16"/>
                <w:szCs w:val="16"/>
                <w:lang w:val="en-GB"/>
              </w:rPr>
              <w:t xml:space="preserve"> 2</w:t>
            </w:r>
            <w:r w:rsidRPr="004A2BB4">
              <w:rPr>
                <w:rFonts w:asciiTheme="majorBidi" w:hAnsiTheme="majorBidi" w:cstheme="majorBidi"/>
                <w:sz w:val="16"/>
                <w:szCs w:val="16"/>
                <w:vertAlign w:val="superscript"/>
                <w:lang w:val="en-GB"/>
              </w:rPr>
              <w:t xml:space="preserve">nd </w:t>
            </w:r>
            <w:r w:rsidRPr="004A2BB4">
              <w:rPr>
                <w:rFonts w:asciiTheme="majorBidi" w:hAnsiTheme="majorBidi" w:cstheme="majorBidi"/>
                <w:sz w:val="16"/>
                <w:szCs w:val="16"/>
                <w:lang w:val="en-GB"/>
              </w:rPr>
              <w:t>wave (2015-2019)</w:t>
            </w:r>
          </w:p>
          <w:p w14:paraId="07F1C126" w14:textId="77777777" w:rsidR="009D7FA9" w:rsidRPr="00EB019F" w:rsidRDefault="009D7FA9" w:rsidP="00577723">
            <w:pPr>
              <w:spacing w:line="204" w:lineRule="auto"/>
              <w:rPr>
                <w:rFonts w:asciiTheme="majorBidi" w:hAnsiTheme="majorBidi" w:cstheme="majorBidi"/>
                <w:sz w:val="4"/>
                <w:szCs w:val="4"/>
                <w:lang w:val="en-GB"/>
              </w:rPr>
            </w:pPr>
          </w:p>
          <w:p w14:paraId="608B90AA" w14:textId="77777777" w:rsidR="009D7FA9" w:rsidRPr="004A2BB4" w:rsidRDefault="009D7FA9" w:rsidP="00577723">
            <w:pPr>
              <w:spacing w:line="204" w:lineRule="auto"/>
              <w:rPr>
                <w:rFonts w:asciiTheme="majorBidi" w:hAnsiTheme="majorBidi" w:cstheme="majorBidi"/>
                <w:sz w:val="16"/>
                <w:szCs w:val="16"/>
                <w:lang w:val="en-GB"/>
              </w:rPr>
            </w:pPr>
            <w:r w:rsidRPr="00EB019F">
              <w:rPr>
                <w:rFonts w:asciiTheme="majorBidi" w:hAnsiTheme="majorBidi" w:cstheme="majorBidi"/>
                <w:b/>
                <w:bCs/>
                <w:i/>
                <w:iCs/>
                <w:sz w:val="16"/>
                <w:szCs w:val="16"/>
                <w:lang w:val="en-GB"/>
              </w:rPr>
              <w:t>Sample:</w:t>
            </w:r>
            <w:r w:rsidRPr="004A2BB4">
              <w:rPr>
                <w:rFonts w:asciiTheme="majorBidi" w:hAnsiTheme="majorBidi" w:cstheme="majorBidi"/>
                <w:sz w:val="16"/>
                <w:szCs w:val="16"/>
                <w:lang w:val="en-GB"/>
              </w:rPr>
              <w:t xml:space="preserve"> n= 1226; age: ≥65</w:t>
            </w:r>
          </w:p>
          <w:p w14:paraId="6539BCFF" w14:textId="77777777" w:rsidR="009D7FA9" w:rsidRPr="00EB019F" w:rsidRDefault="009D7FA9" w:rsidP="00577723">
            <w:pPr>
              <w:spacing w:line="204" w:lineRule="auto"/>
              <w:rPr>
                <w:rFonts w:asciiTheme="majorBidi" w:hAnsiTheme="majorBidi" w:cstheme="majorBidi"/>
                <w:sz w:val="4"/>
                <w:szCs w:val="4"/>
                <w:lang w:val="en-GB"/>
              </w:rPr>
            </w:pPr>
          </w:p>
          <w:p w14:paraId="73146A69" w14:textId="77777777" w:rsidR="009D7FA9" w:rsidRPr="004A2BB4" w:rsidRDefault="009D7FA9" w:rsidP="00577723">
            <w:pPr>
              <w:spacing w:line="204" w:lineRule="auto"/>
              <w:rPr>
                <w:rFonts w:asciiTheme="majorBidi" w:hAnsiTheme="majorBidi" w:cstheme="majorBidi"/>
                <w:sz w:val="16"/>
                <w:szCs w:val="16"/>
                <w:lang w:val="en-GB"/>
              </w:rPr>
            </w:pPr>
            <w:r w:rsidRPr="00EB019F">
              <w:rPr>
                <w:rFonts w:asciiTheme="majorBidi" w:hAnsiTheme="majorBidi" w:cstheme="majorBidi"/>
                <w:b/>
                <w:bCs/>
                <w:i/>
                <w:iCs/>
                <w:sz w:val="16"/>
                <w:szCs w:val="16"/>
                <w:lang w:val="en-GB"/>
              </w:rPr>
              <w:t>Setting:</w:t>
            </w:r>
            <w:r w:rsidRPr="004A2BB4">
              <w:rPr>
                <w:rFonts w:asciiTheme="majorBidi" w:hAnsiTheme="majorBidi" w:cstheme="majorBidi"/>
                <w:sz w:val="16"/>
                <w:szCs w:val="16"/>
                <w:lang w:val="en-GB"/>
              </w:rPr>
              <w:t xml:space="preserve"> </w:t>
            </w:r>
            <w:proofErr w:type="spellStart"/>
            <w:r w:rsidRPr="004A2BB4">
              <w:rPr>
                <w:rFonts w:asciiTheme="majorBidi" w:hAnsiTheme="majorBidi" w:cstheme="majorBidi"/>
                <w:sz w:val="16"/>
                <w:szCs w:val="16"/>
                <w:lang w:val="en-GB"/>
              </w:rPr>
              <w:t>Obu</w:t>
            </w:r>
            <w:proofErr w:type="spellEnd"/>
            <w:r w:rsidRPr="004A2BB4">
              <w:rPr>
                <w:rFonts w:asciiTheme="majorBidi" w:hAnsiTheme="majorBidi" w:cstheme="majorBidi"/>
                <w:sz w:val="16"/>
                <w:szCs w:val="16"/>
                <w:lang w:val="en-GB"/>
              </w:rPr>
              <w:t xml:space="preserve"> City, Japan</w:t>
            </w:r>
          </w:p>
        </w:tc>
        <w:tc>
          <w:tcPr>
            <w:tcW w:w="2608" w:type="dxa"/>
            <w:tcBorders>
              <w:top w:val="nil"/>
              <w:bottom w:val="nil"/>
            </w:tcBorders>
          </w:tcPr>
          <w:p w14:paraId="71432DEF" w14:textId="77777777" w:rsidR="009D7FA9" w:rsidRPr="00EB019F" w:rsidRDefault="009D7FA9" w:rsidP="00577723">
            <w:pPr>
              <w:spacing w:line="204" w:lineRule="auto"/>
              <w:rPr>
                <w:rFonts w:asciiTheme="majorBidi" w:hAnsiTheme="majorBidi" w:cstheme="majorBidi"/>
                <w:b/>
                <w:bCs/>
                <w:sz w:val="16"/>
                <w:szCs w:val="16"/>
                <w:lang w:val="en-GB"/>
              </w:rPr>
            </w:pPr>
            <w:r w:rsidRPr="00EB019F">
              <w:rPr>
                <w:rFonts w:asciiTheme="majorBidi" w:hAnsiTheme="majorBidi" w:cstheme="majorBidi"/>
                <w:b/>
                <w:bCs/>
                <w:sz w:val="16"/>
                <w:szCs w:val="16"/>
                <w:lang w:val="en-GB"/>
              </w:rPr>
              <w:t>1. Social Frailty (SF 5-item) a self-reported questionnaire</w:t>
            </w:r>
          </w:p>
          <w:p w14:paraId="39462A54" w14:textId="77777777" w:rsidR="009D7FA9" w:rsidRPr="004A2BB4" w:rsidRDefault="009D7FA9" w:rsidP="00577723">
            <w:pPr>
              <w:spacing w:line="204" w:lineRule="auto"/>
              <w:rPr>
                <w:rFonts w:asciiTheme="majorBidi" w:hAnsiTheme="majorBidi" w:cstheme="majorBidi"/>
                <w:sz w:val="8"/>
                <w:szCs w:val="8"/>
                <w:lang w:val="en-GB"/>
              </w:rPr>
            </w:pPr>
          </w:p>
          <w:p w14:paraId="53D29FC6" w14:textId="77777777" w:rsidR="009D7FA9" w:rsidRPr="004A2BB4" w:rsidRDefault="009D7FA9" w:rsidP="00577723">
            <w:pPr>
              <w:spacing w:line="204" w:lineRule="auto"/>
              <w:rPr>
                <w:rFonts w:asciiTheme="majorBidi" w:hAnsiTheme="majorBidi" w:cstheme="majorBidi"/>
                <w:sz w:val="16"/>
                <w:szCs w:val="16"/>
                <w:lang w:val="en-GB"/>
              </w:rPr>
            </w:pPr>
            <w:r w:rsidRPr="004A2BB4">
              <w:rPr>
                <w:rFonts w:asciiTheme="majorBidi" w:hAnsiTheme="majorBidi" w:cstheme="majorBidi"/>
                <w:sz w:val="16"/>
                <w:szCs w:val="16"/>
                <w:lang w:val="en-GB"/>
              </w:rPr>
              <w:t>2. Physical Frailty Phenotype (5-conditions: slowness, weakness, exhaustion, levels of activity, and weight loss</w:t>
            </w:r>
          </w:p>
        </w:tc>
        <w:tc>
          <w:tcPr>
            <w:tcW w:w="2381" w:type="dxa"/>
            <w:tcBorders>
              <w:top w:val="nil"/>
              <w:bottom w:val="nil"/>
            </w:tcBorders>
          </w:tcPr>
          <w:p w14:paraId="52483ECD" w14:textId="77777777" w:rsidR="009D7FA9" w:rsidRPr="004A2BB4" w:rsidRDefault="009D7FA9" w:rsidP="00577723">
            <w:pPr>
              <w:spacing w:line="204" w:lineRule="auto"/>
              <w:rPr>
                <w:rFonts w:asciiTheme="majorBidi" w:hAnsiTheme="majorBidi" w:cstheme="majorBidi"/>
                <w:sz w:val="16"/>
                <w:szCs w:val="16"/>
                <w:lang w:val="en-GB"/>
              </w:rPr>
            </w:pPr>
            <w:r w:rsidRPr="00EB019F">
              <w:rPr>
                <w:rFonts w:asciiTheme="majorBidi" w:hAnsiTheme="majorBidi" w:cstheme="majorBidi"/>
                <w:b/>
                <w:bCs/>
                <w:i/>
                <w:iCs/>
                <w:sz w:val="16"/>
                <w:szCs w:val="16"/>
                <w:lang w:val="en-GB"/>
              </w:rPr>
              <w:t>DV:</w:t>
            </w:r>
            <w:r w:rsidRPr="004A2BB4">
              <w:rPr>
                <w:rFonts w:asciiTheme="majorBidi" w:hAnsiTheme="majorBidi" w:cstheme="majorBidi"/>
                <w:sz w:val="16"/>
                <w:szCs w:val="16"/>
                <w:lang w:val="en-GB"/>
              </w:rPr>
              <w:t xml:space="preserve"> 5- item of Social Frailty</w:t>
            </w:r>
          </w:p>
          <w:p w14:paraId="389E3070" w14:textId="77777777" w:rsidR="009D7FA9" w:rsidRPr="004A2BB4" w:rsidRDefault="009D7FA9" w:rsidP="00577723">
            <w:pPr>
              <w:spacing w:line="204" w:lineRule="auto"/>
              <w:rPr>
                <w:rFonts w:asciiTheme="majorBidi" w:hAnsiTheme="majorBidi" w:cstheme="majorBidi"/>
                <w:sz w:val="8"/>
                <w:szCs w:val="8"/>
                <w:lang w:val="en-GB"/>
              </w:rPr>
            </w:pPr>
          </w:p>
          <w:p w14:paraId="27B51D18" w14:textId="77777777" w:rsidR="009D7FA9" w:rsidRPr="004A2BB4" w:rsidRDefault="009D7FA9" w:rsidP="00577723">
            <w:pPr>
              <w:spacing w:line="204" w:lineRule="auto"/>
              <w:rPr>
                <w:rFonts w:asciiTheme="majorBidi" w:hAnsiTheme="majorBidi" w:cstheme="majorBidi"/>
                <w:sz w:val="16"/>
                <w:szCs w:val="16"/>
                <w:lang w:val="en-GB"/>
              </w:rPr>
            </w:pPr>
            <w:r w:rsidRPr="00EB019F">
              <w:rPr>
                <w:rFonts w:asciiTheme="majorBidi" w:hAnsiTheme="majorBidi" w:cstheme="majorBidi"/>
                <w:b/>
                <w:bCs/>
                <w:i/>
                <w:iCs/>
                <w:sz w:val="16"/>
                <w:szCs w:val="16"/>
                <w:lang w:val="en-GB"/>
              </w:rPr>
              <w:t>IV:</w:t>
            </w:r>
            <w:r w:rsidRPr="004A2BB4">
              <w:rPr>
                <w:rFonts w:asciiTheme="majorBidi" w:hAnsiTheme="majorBidi" w:cstheme="majorBidi"/>
                <w:sz w:val="16"/>
                <w:szCs w:val="16"/>
                <w:lang w:val="en-GB"/>
              </w:rPr>
              <w:t xml:space="preserve"> 5-condition of Physical Frailty</w:t>
            </w:r>
          </w:p>
          <w:p w14:paraId="6A29E47A" w14:textId="77777777" w:rsidR="009D7FA9" w:rsidRPr="004A2BB4" w:rsidRDefault="009D7FA9" w:rsidP="00577723">
            <w:pPr>
              <w:spacing w:line="204" w:lineRule="auto"/>
              <w:rPr>
                <w:rFonts w:asciiTheme="majorBidi" w:hAnsiTheme="majorBidi" w:cstheme="majorBidi"/>
                <w:sz w:val="8"/>
                <w:szCs w:val="8"/>
                <w:lang w:val="en-GB"/>
              </w:rPr>
            </w:pPr>
          </w:p>
          <w:p w14:paraId="642F1674" w14:textId="20DCAC7F" w:rsidR="009D7FA9" w:rsidRPr="004A2BB4" w:rsidRDefault="009D7FA9" w:rsidP="00577723">
            <w:pPr>
              <w:spacing w:line="204" w:lineRule="auto"/>
              <w:rPr>
                <w:rFonts w:asciiTheme="majorBidi" w:hAnsiTheme="majorBidi" w:cstheme="majorBidi"/>
                <w:sz w:val="16"/>
                <w:szCs w:val="16"/>
                <w:lang w:val="en-GB"/>
              </w:rPr>
            </w:pPr>
            <w:r w:rsidRPr="00EB019F">
              <w:rPr>
                <w:rFonts w:asciiTheme="majorBidi" w:hAnsiTheme="majorBidi" w:cstheme="majorBidi"/>
                <w:b/>
                <w:bCs/>
                <w:i/>
                <w:iCs/>
                <w:sz w:val="16"/>
                <w:szCs w:val="16"/>
                <w:lang w:val="en-GB"/>
              </w:rPr>
              <w:t>Covariate:</w:t>
            </w:r>
            <w:r w:rsidRPr="004A2BB4">
              <w:rPr>
                <w:rFonts w:asciiTheme="majorBidi" w:hAnsiTheme="majorBidi" w:cstheme="majorBidi"/>
                <w:sz w:val="16"/>
                <w:szCs w:val="16"/>
                <w:lang w:val="en-GB"/>
              </w:rPr>
              <w:t xml:space="preserve"> </w:t>
            </w:r>
            <w:r w:rsidR="00EB019F" w:rsidRPr="004A2BB4">
              <w:rPr>
                <w:rFonts w:asciiTheme="majorBidi" w:hAnsiTheme="majorBidi" w:cstheme="majorBidi"/>
                <w:sz w:val="16"/>
                <w:szCs w:val="16"/>
                <w:lang w:val="en-GB"/>
              </w:rPr>
              <w:t xml:space="preserve">Demographics </w:t>
            </w:r>
            <w:r w:rsidRPr="004A2BB4">
              <w:rPr>
                <w:rFonts w:asciiTheme="majorBidi" w:hAnsiTheme="majorBidi" w:cstheme="majorBidi"/>
                <w:sz w:val="16"/>
                <w:szCs w:val="16"/>
                <w:lang w:val="en-GB"/>
              </w:rPr>
              <w:t>and medical histories</w:t>
            </w:r>
          </w:p>
        </w:tc>
        <w:tc>
          <w:tcPr>
            <w:tcW w:w="2494" w:type="dxa"/>
            <w:tcBorders>
              <w:top w:val="nil"/>
              <w:bottom w:val="nil"/>
            </w:tcBorders>
          </w:tcPr>
          <w:p w14:paraId="7D7D3CD3" w14:textId="77777777" w:rsidR="009D7FA9" w:rsidRPr="004A2BB4" w:rsidRDefault="009D7FA9" w:rsidP="00577723">
            <w:pPr>
              <w:spacing w:line="204" w:lineRule="auto"/>
              <w:rPr>
                <w:rFonts w:asciiTheme="majorBidi" w:hAnsiTheme="majorBidi" w:cstheme="majorBidi"/>
                <w:sz w:val="16"/>
                <w:szCs w:val="16"/>
                <w:lang w:val="en-GB"/>
              </w:rPr>
            </w:pPr>
            <w:r w:rsidRPr="008C1349">
              <w:rPr>
                <w:rFonts w:asciiTheme="majorBidi" w:hAnsiTheme="majorBidi" w:cstheme="majorBidi"/>
                <w:sz w:val="16"/>
                <w:szCs w:val="16"/>
                <w:lang w:val="en-GB"/>
              </w:rPr>
              <w:t>Social frailty was significantly related to walking speeds, contributing to physical frailty in a relatively short time among older people who are not physically frail. Social frailty can also be related to age-related changes in movement and mobility.</w:t>
            </w:r>
          </w:p>
        </w:tc>
      </w:tr>
      <w:tr w:rsidR="009D7FA9" w:rsidRPr="004A2BB4" w14:paraId="2A92787A" w14:textId="77777777" w:rsidTr="00CA2CA7">
        <w:trPr>
          <w:trHeight w:val="1020"/>
        </w:trPr>
        <w:tc>
          <w:tcPr>
            <w:tcW w:w="1077" w:type="dxa"/>
            <w:tcBorders>
              <w:top w:val="nil"/>
              <w:bottom w:val="nil"/>
            </w:tcBorders>
          </w:tcPr>
          <w:p w14:paraId="58AE19CB" w14:textId="77777777" w:rsidR="009D7FA9" w:rsidRPr="004A2BB4" w:rsidRDefault="009D7FA9" w:rsidP="00577723">
            <w:pPr>
              <w:spacing w:line="216" w:lineRule="auto"/>
              <w:rPr>
                <w:rFonts w:asciiTheme="majorBidi" w:hAnsiTheme="majorBidi" w:cstheme="majorBidi"/>
                <w:sz w:val="16"/>
                <w:szCs w:val="16"/>
                <w:lang w:val="en-GB" w:eastAsia="zh-CN"/>
              </w:rPr>
            </w:pPr>
            <w:r>
              <w:rPr>
                <w:rFonts w:ascii="Times New Roman" w:hAnsi="Times New Roman" w:cs="Times New Roman"/>
                <w:sz w:val="16"/>
                <w:szCs w:val="16"/>
                <w:lang w:val="en-GB"/>
              </w:rPr>
              <w:t>Qiao et al. (2018)</w:t>
            </w:r>
            <w:r w:rsidRPr="004A2BB4">
              <w:rPr>
                <w:rFonts w:asciiTheme="majorBidi" w:hAnsiTheme="majorBidi" w:cstheme="majorBidi"/>
                <w:sz w:val="16"/>
                <w:szCs w:val="16"/>
                <w:lang w:val="en-GB" w:eastAsia="zh-CN"/>
              </w:rPr>
              <w:t xml:space="preserve"> </w:t>
            </w:r>
          </w:p>
        </w:tc>
        <w:tc>
          <w:tcPr>
            <w:tcW w:w="1984" w:type="dxa"/>
            <w:tcBorders>
              <w:top w:val="nil"/>
              <w:bottom w:val="nil"/>
            </w:tcBorders>
          </w:tcPr>
          <w:p w14:paraId="2A205D36" w14:textId="77777777" w:rsidR="009D7FA9" w:rsidRPr="004A2BB4" w:rsidRDefault="009D7FA9" w:rsidP="00577723">
            <w:pPr>
              <w:spacing w:line="204" w:lineRule="auto"/>
              <w:rPr>
                <w:rFonts w:asciiTheme="majorBidi" w:hAnsiTheme="majorBidi" w:cstheme="majorBidi"/>
                <w:sz w:val="16"/>
                <w:szCs w:val="16"/>
                <w:lang w:val="en-GB" w:eastAsia="zh-CN"/>
              </w:rPr>
            </w:pPr>
            <w:r w:rsidRPr="0027151E">
              <w:rPr>
                <w:rFonts w:asciiTheme="majorBidi" w:hAnsiTheme="majorBidi" w:cstheme="majorBidi"/>
                <w:sz w:val="16"/>
                <w:szCs w:val="16"/>
                <w:lang w:val="en-GB" w:eastAsia="zh-CN"/>
              </w:rPr>
              <w:t>To develop a cross-culturally adapt the Comprehensive Frailty Assessment Instrument (CFAI) among the Chinese community.</w:t>
            </w:r>
          </w:p>
        </w:tc>
        <w:tc>
          <w:tcPr>
            <w:tcW w:w="2438" w:type="dxa"/>
            <w:tcBorders>
              <w:top w:val="nil"/>
              <w:bottom w:val="nil"/>
            </w:tcBorders>
          </w:tcPr>
          <w:p w14:paraId="36A499A3" w14:textId="77777777" w:rsidR="009D7FA9" w:rsidRPr="004A2BB4" w:rsidRDefault="009D7FA9" w:rsidP="00577723">
            <w:pPr>
              <w:spacing w:line="204" w:lineRule="auto"/>
              <w:rPr>
                <w:rFonts w:asciiTheme="majorBidi" w:hAnsiTheme="majorBidi" w:cstheme="majorBidi"/>
                <w:sz w:val="16"/>
                <w:szCs w:val="16"/>
                <w:lang w:val="en-GB" w:eastAsia="zh-CN"/>
              </w:rPr>
            </w:pPr>
            <w:r w:rsidRPr="00D6788B">
              <w:rPr>
                <w:rFonts w:asciiTheme="majorBidi" w:hAnsiTheme="majorBidi" w:cstheme="majorBidi"/>
                <w:b/>
                <w:bCs/>
                <w:i/>
                <w:iCs/>
                <w:sz w:val="16"/>
                <w:szCs w:val="16"/>
                <w:lang w:val="en-GB" w:eastAsia="zh-CN"/>
              </w:rPr>
              <w:t>Design:</w:t>
            </w:r>
            <w:r w:rsidRPr="004A2BB4">
              <w:rPr>
                <w:rFonts w:asciiTheme="majorBidi" w:hAnsiTheme="majorBidi" w:cstheme="majorBidi"/>
                <w:sz w:val="16"/>
                <w:szCs w:val="16"/>
                <w:lang w:val="en-GB" w:eastAsia="zh-CN"/>
              </w:rPr>
              <w:t xml:space="preserve"> a cross-sectional study</w:t>
            </w:r>
          </w:p>
          <w:p w14:paraId="14A527A1" w14:textId="77777777" w:rsidR="009D7FA9" w:rsidRPr="004A2BB4" w:rsidRDefault="009D7FA9" w:rsidP="00D6788B">
            <w:pPr>
              <w:spacing w:after="40" w:line="204" w:lineRule="auto"/>
              <w:rPr>
                <w:rFonts w:asciiTheme="majorBidi" w:hAnsiTheme="majorBidi" w:cstheme="majorBidi"/>
                <w:sz w:val="16"/>
                <w:szCs w:val="16"/>
                <w:lang w:val="en-GB" w:eastAsia="zh-CN"/>
              </w:rPr>
            </w:pPr>
            <w:r w:rsidRPr="00D6788B">
              <w:rPr>
                <w:rFonts w:asciiTheme="majorBidi" w:hAnsiTheme="majorBidi" w:cstheme="majorBidi"/>
                <w:b/>
                <w:bCs/>
                <w:i/>
                <w:iCs/>
                <w:sz w:val="16"/>
                <w:szCs w:val="16"/>
                <w:lang w:val="en-GB" w:eastAsia="zh-CN"/>
              </w:rPr>
              <w:t>Year:</w:t>
            </w:r>
            <w:r w:rsidRPr="004A2BB4">
              <w:rPr>
                <w:rFonts w:asciiTheme="majorBidi" w:hAnsiTheme="majorBidi" w:cstheme="majorBidi"/>
                <w:sz w:val="16"/>
                <w:szCs w:val="16"/>
                <w:lang w:val="en-GB" w:eastAsia="zh-CN"/>
              </w:rPr>
              <w:t xml:space="preserve"> 2015</w:t>
            </w:r>
          </w:p>
          <w:p w14:paraId="2DC51F99" w14:textId="77777777" w:rsidR="009D7FA9" w:rsidRPr="004A2BB4" w:rsidRDefault="009D7FA9" w:rsidP="00D6788B">
            <w:pPr>
              <w:spacing w:after="40" w:line="204" w:lineRule="auto"/>
              <w:rPr>
                <w:rFonts w:asciiTheme="majorBidi" w:hAnsiTheme="majorBidi" w:cstheme="majorBidi"/>
                <w:sz w:val="16"/>
                <w:szCs w:val="16"/>
                <w:lang w:val="en-GB" w:eastAsia="zh-CN"/>
              </w:rPr>
            </w:pPr>
            <w:r w:rsidRPr="00D6788B">
              <w:rPr>
                <w:rFonts w:asciiTheme="majorBidi" w:hAnsiTheme="majorBidi" w:cstheme="majorBidi"/>
                <w:b/>
                <w:bCs/>
                <w:i/>
                <w:iCs/>
                <w:sz w:val="16"/>
                <w:szCs w:val="16"/>
                <w:lang w:val="en-GB" w:eastAsia="zh-CN"/>
              </w:rPr>
              <w:t>Sample:</w:t>
            </w:r>
            <w:r w:rsidRPr="004A2BB4">
              <w:rPr>
                <w:rFonts w:asciiTheme="majorBidi" w:hAnsiTheme="majorBidi" w:cstheme="majorBidi"/>
                <w:sz w:val="16"/>
                <w:szCs w:val="16"/>
                <w:lang w:val="en-GB" w:eastAsia="zh-CN"/>
              </w:rPr>
              <w:t xml:space="preserve"> n= 1,235; age: ≥60</w:t>
            </w:r>
          </w:p>
          <w:p w14:paraId="5EB08A05" w14:textId="77777777" w:rsidR="009D7FA9" w:rsidRPr="004A2BB4" w:rsidRDefault="009D7FA9" w:rsidP="00D6788B">
            <w:pPr>
              <w:spacing w:after="40" w:line="204" w:lineRule="auto"/>
              <w:rPr>
                <w:rFonts w:asciiTheme="majorBidi" w:hAnsiTheme="majorBidi" w:cstheme="majorBidi"/>
                <w:sz w:val="16"/>
                <w:szCs w:val="16"/>
                <w:lang w:val="en-GB" w:eastAsia="zh-CN"/>
              </w:rPr>
            </w:pPr>
            <w:r w:rsidRPr="00D6788B">
              <w:rPr>
                <w:rFonts w:asciiTheme="majorBidi" w:hAnsiTheme="majorBidi" w:cstheme="majorBidi"/>
                <w:b/>
                <w:bCs/>
                <w:i/>
                <w:iCs/>
                <w:sz w:val="16"/>
                <w:szCs w:val="16"/>
                <w:lang w:val="en-GB" w:eastAsia="zh-CN"/>
              </w:rPr>
              <w:t>Setting:</w:t>
            </w:r>
            <w:r w:rsidRPr="004A2BB4">
              <w:rPr>
                <w:rFonts w:asciiTheme="majorBidi" w:hAnsiTheme="majorBidi" w:cstheme="majorBidi"/>
                <w:i/>
                <w:iCs/>
                <w:sz w:val="16"/>
                <w:szCs w:val="16"/>
                <w:lang w:val="en-GB" w:eastAsia="zh-CN"/>
              </w:rPr>
              <w:t xml:space="preserve"> </w:t>
            </w:r>
            <w:r w:rsidRPr="004A2BB4">
              <w:rPr>
                <w:rFonts w:asciiTheme="majorBidi" w:hAnsiTheme="majorBidi" w:cstheme="majorBidi"/>
                <w:sz w:val="16"/>
                <w:szCs w:val="16"/>
                <w:lang w:val="en-GB" w:eastAsia="zh-CN"/>
              </w:rPr>
              <w:t>Jinan City, China</w:t>
            </w:r>
          </w:p>
        </w:tc>
        <w:tc>
          <w:tcPr>
            <w:tcW w:w="2608" w:type="dxa"/>
            <w:tcBorders>
              <w:top w:val="nil"/>
              <w:bottom w:val="nil"/>
            </w:tcBorders>
          </w:tcPr>
          <w:p w14:paraId="35ABB7C3" w14:textId="77777777" w:rsidR="009D7FA9" w:rsidRPr="00D6788B" w:rsidRDefault="009D7FA9" w:rsidP="00577723">
            <w:pPr>
              <w:spacing w:line="204" w:lineRule="auto"/>
              <w:rPr>
                <w:rFonts w:asciiTheme="majorBidi" w:hAnsiTheme="majorBidi" w:cstheme="majorBidi"/>
                <w:b/>
                <w:bCs/>
                <w:sz w:val="16"/>
                <w:szCs w:val="16"/>
                <w:lang w:val="en-GB" w:eastAsia="zh-CN"/>
              </w:rPr>
            </w:pPr>
            <w:r w:rsidRPr="00D6788B">
              <w:rPr>
                <w:rFonts w:asciiTheme="majorBidi" w:hAnsiTheme="majorBidi" w:cstheme="majorBidi"/>
                <w:b/>
                <w:bCs/>
                <w:sz w:val="16"/>
                <w:szCs w:val="16"/>
                <w:lang w:val="en-GB" w:eastAsia="zh-CN"/>
              </w:rPr>
              <w:t>Chinese Comprehensive Frailty Assessment Instrument (CFAI, 4-components) to assess frailty</w:t>
            </w:r>
          </w:p>
        </w:tc>
        <w:tc>
          <w:tcPr>
            <w:tcW w:w="2381" w:type="dxa"/>
            <w:tcBorders>
              <w:top w:val="nil"/>
              <w:bottom w:val="nil"/>
            </w:tcBorders>
          </w:tcPr>
          <w:p w14:paraId="17B5746E" w14:textId="77777777" w:rsidR="009D7FA9" w:rsidRPr="004A2BB4" w:rsidRDefault="009D7FA9" w:rsidP="00577723">
            <w:pPr>
              <w:spacing w:line="204" w:lineRule="auto"/>
              <w:rPr>
                <w:rFonts w:asciiTheme="majorBidi" w:hAnsiTheme="majorBidi" w:cstheme="majorBidi"/>
                <w:sz w:val="16"/>
                <w:szCs w:val="16"/>
                <w:lang w:val="en-GB" w:eastAsia="zh-CN"/>
              </w:rPr>
            </w:pPr>
            <w:r w:rsidRPr="00D6788B">
              <w:rPr>
                <w:rFonts w:asciiTheme="majorBidi" w:hAnsiTheme="majorBidi" w:cstheme="majorBidi"/>
                <w:b/>
                <w:bCs/>
                <w:i/>
                <w:iCs/>
                <w:sz w:val="16"/>
                <w:szCs w:val="16"/>
                <w:lang w:val="en-GB" w:eastAsia="zh-CN"/>
              </w:rPr>
              <w:t>V1:</w:t>
            </w:r>
            <w:r w:rsidRPr="004A2BB4">
              <w:rPr>
                <w:rFonts w:asciiTheme="majorBidi" w:hAnsiTheme="majorBidi" w:cstheme="majorBidi"/>
                <w:sz w:val="16"/>
                <w:szCs w:val="16"/>
                <w:lang w:val="en-GB" w:eastAsia="zh-CN"/>
              </w:rPr>
              <w:t xml:space="preserve"> Four components frailty</w:t>
            </w:r>
          </w:p>
          <w:p w14:paraId="27406978" w14:textId="77777777" w:rsidR="009D7FA9" w:rsidRPr="004A2BB4" w:rsidRDefault="009D7FA9" w:rsidP="00577723">
            <w:pPr>
              <w:spacing w:line="204" w:lineRule="auto"/>
              <w:rPr>
                <w:rFonts w:asciiTheme="majorBidi" w:hAnsiTheme="majorBidi" w:cstheme="majorBidi"/>
                <w:sz w:val="12"/>
                <w:szCs w:val="12"/>
                <w:lang w:val="en-GB" w:eastAsia="zh-CN"/>
              </w:rPr>
            </w:pPr>
          </w:p>
          <w:p w14:paraId="6D1ADB56" w14:textId="77777777" w:rsidR="009D7FA9" w:rsidRPr="004A2BB4" w:rsidRDefault="009D7FA9" w:rsidP="00577723">
            <w:pPr>
              <w:spacing w:line="216" w:lineRule="auto"/>
              <w:rPr>
                <w:rFonts w:asciiTheme="majorBidi" w:hAnsiTheme="majorBidi" w:cstheme="majorBidi"/>
                <w:sz w:val="16"/>
                <w:szCs w:val="16"/>
                <w:lang w:val="en-GB" w:eastAsia="zh-CN"/>
              </w:rPr>
            </w:pPr>
            <w:r w:rsidRPr="00D6788B">
              <w:rPr>
                <w:rFonts w:asciiTheme="majorBidi" w:hAnsiTheme="majorBidi" w:cstheme="majorBidi"/>
                <w:b/>
                <w:bCs/>
                <w:i/>
                <w:iCs/>
                <w:sz w:val="16"/>
                <w:szCs w:val="16"/>
                <w:lang w:val="en-GB" w:eastAsia="zh-CN"/>
              </w:rPr>
              <w:t>V2:</w:t>
            </w:r>
            <w:r w:rsidRPr="004A2BB4">
              <w:rPr>
                <w:rFonts w:asciiTheme="majorBidi" w:hAnsiTheme="majorBidi" w:cstheme="majorBidi"/>
                <w:sz w:val="16"/>
                <w:szCs w:val="16"/>
                <w:lang w:val="en-GB" w:eastAsia="zh-CN"/>
              </w:rPr>
              <w:t xml:space="preserve"> Participants’ socio-demographic characteristic: age, gender, education, marital status, income, and living arrangement</w:t>
            </w:r>
          </w:p>
        </w:tc>
        <w:tc>
          <w:tcPr>
            <w:tcW w:w="2494" w:type="dxa"/>
            <w:tcBorders>
              <w:top w:val="nil"/>
              <w:bottom w:val="nil"/>
            </w:tcBorders>
          </w:tcPr>
          <w:p w14:paraId="3A5D5BAB" w14:textId="4E49C27C" w:rsidR="009D7FA9" w:rsidRPr="004A2BB4" w:rsidRDefault="009D7FA9" w:rsidP="00577723">
            <w:pPr>
              <w:spacing w:line="216" w:lineRule="auto"/>
              <w:rPr>
                <w:rFonts w:asciiTheme="majorBidi" w:hAnsiTheme="majorBidi" w:cstheme="majorBidi"/>
                <w:sz w:val="16"/>
                <w:szCs w:val="16"/>
                <w:lang w:val="en-GB" w:eastAsia="zh-CN"/>
              </w:rPr>
            </w:pPr>
            <w:r w:rsidRPr="0027151E">
              <w:rPr>
                <w:rFonts w:asciiTheme="majorBidi" w:hAnsiTheme="majorBidi" w:cstheme="majorBidi"/>
                <w:sz w:val="16"/>
                <w:szCs w:val="16"/>
                <w:lang w:val="en-GB" w:eastAsia="zh-CN"/>
              </w:rPr>
              <w:t>The Chinese CFAI provides good validity and reliability as a practical frailty scale that can be used easily to measure various parameters of frailty and health outcomes among community-dwelling older people.</w:t>
            </w:r>
          </w:p>
        </w:tc>
      </w:tr>
      <w:tr w:rsidR="009D7FA9" w:rsidRPr="004A2BB4" w14:paraId="64254206" w14:textId="77777777" w:rsidTr="00CA2CA7">
        <w:trPr>
          <w:trHeight w:val="1531"/>
        </w:trPr>
        <w:tc>
          <w:tcPr>
            <w:tcW w:w="1077" w:type="dxa"/>
            <w:tcBorders>
              <w:top w:val="nil"/>
              <w:bottom w:val="nil"/>
            </w:tcBorders>
          </w:tcPr>
          <w:p w14:paraId="5024B37D" w14:textId="77777777" w:rsidR="009D7FA9" w:rsidRPr="004A2BB4" w:rsidRDefault="009D7FA9" w:rsidP="00577723">
            <w:pPr>
              <w:spacing w:line="216" w:lineRule="auto"/>
              <w:rPr>
                <w:rFonts w:asciiTheme="majorBidi" w:hAnsiTheme="majorBidi" w:cstheme="majorBidi"/>
                <w:sz w:val="16"/>
                <w:szCs w:val="16"/>
                <w:lang w:val="en-GB" w:eastAsia="zh-CN"/>
              </w:rPr>
            </w:pPr>
            <w:r w:rsidRPr="004A2BB4">
              <w:rPr>
                <w:rFonts w:asciiTheme="majorBidi" w:hAnsiTheme="majorBidi" w:cstheme="majorBidi"/>
                <w:noProof/>
                <w:sz w:val="16"/>
                <w:szCs w:val="16"/>
                <w:lang w:val="en-GB" w:eastAsia="zh-CN"/>
              </w:rPr>
              <w:t>Tsutsumimoto</w:t>
            </w:r>
            <w:r>
              <w:rPr>
                <w:rFonts w:asciiTheme="majorBidi" w:hAnsiTheme="majorBidi" w:cstheme="majorBidi"/>
                <w:noProof/>
                <w:sz w:val="16"/>
                <w:szCs w:val="16"/>
                <w:lang w:val="en-GB" w:eastAsia="zh-CN"/>
              </w:rPr>
              <w:t xml:space="preserve"> et al. (2018)</w:t>
            </w:r>
          </w:p>
          <w:p w14:paraId="2B06B414" w14:textId="77777777" w:rsidR="009D7FA9" w:rsidRPr="004A2BB4" w:rsidRDefault="009D7FA9" w:rsidP="00577723">
            <w:pPr>
              <w:spacing w:line="216" w:lineRule="auto"/>
              <w:rPr>
                <w:rFonts w:asciiTheme="majorBidi" w:hAnsiTheme="majorBidi" w:cstheme="majorBidi"/>
                <w:sz w:val="16"/>
                <w:szCs w:val="16"/>
                <w:lang w:val="en-GB" w:eastAsia="zh-CN"/>
              </w:rPr>
            </w:pPr>
          </w:p>
        </w:tc>
        <w:tc>
          <w:tcPr>
            <w:tcW w:w="1984" w:type="dxa"/>
            <w:tcBorders>
              <w:top w:val="nil"/>
              <w:bottom w:val="nil"/>
            </w:tcBorders>
          </w:tcPr>
          <w:p w14:paraId="3B372BCC" w14:textId="0434DDBE" w:rsidR="009D7FA9" w:rsidRPr="004A2BB4" w:rsidRDefault="009D7FA9" w:rsidP="00577723">
            <w:pPr>
              <w:spacing w:line="204" w:lineRule="auto"/>
              <w:rPr>
                <w:rFonts w:asciiTheme="majorBidi" w:hAnsiTheme="majorBidi" w:cstheme="majorBidi"/>
                <w:sz w:val="16"/>
                <w:szCs w:val="16"/>
                <w:lang w:val="en-GB" w:eastAsia="zh-CN"/>
              </w:rPr>
            </w:pPr>
            <w:r w:rsidRPr="004A2BB4">
              <w:rPr>
                <w:rFonts w:asciiTheme="majorBidi" w:hAnsiTheme="majorBidi" w:cstheme="majorBidi"/>
                <w:sz w:val="16"/>
                <w:szCs w:val="16"/>
                <w:lang w:val="en-GB" w:eastAsia="zh-CN"/>
              </w:rPr>
              <w:t>To evaluate the association between the incidence of depressive symptoms and types of frailty among community older people</w:t>
            </w:r>
            <w:r w:rsidR="00D6788B">
              <w:rPr>
                <w:rFonts w:asciiTheme="majorBidi" w:hAnsiTheme="majorBidi" w:cstheme="majorBidi"/>
                <w:sz w:val="16"/>
                <w:szCs w:val="16"/>
                <w:lang w:val="en-GB" w:eastAsia="zh-CN"/>
              </w:rPr>
              <w:t>.</w:t>
            </w:r>
          </w:p>
        </w:tc>
        <w:tc>
          <w:tcPr>
            <w:tcW w:w="2438" w:type="dxa"/>
            <w:tcBorders>
              <w:top w:val="nil"/>
              <w:bottom w:val="nil"/>
            </w:tcBorders>
          </w:tcPr>
          <w:p w14:paraId="4E98045B" w14:textId="7B2B6E87" w:rsidR="009D7FA9" w:rsidRPr="004A2BB4" w:rsidRDefault="009D7FA9" w:rsidP="00D6788B">
            <w:pPr>
              <w:spacing w:after="40" w:line="204" w:lineRule="auto"/>
              <w:rPr>
                <w:rFonts w:asciiTheme="majorBidi" w:hAnsiTheme="majorBidi" w:cstheme="majorBidi"/>
                <w:sz w:val="16"/>
                <w:szCs w:val="16"/>
                <w:lang w:val="en-GB" w:eastAsia="zh-CN"/>
              </w:rPr>
            </w:pPr>
            <w:r w:rsidRPr="00D6788B">
              <w:rPr>
                <w:rFonts w:asciiTheme="majorBidi" w:hAnsiTheme="majorBidi" w:cstheme="majorBidi"/>
                <w:b/>
                <w:bCs/>
                <w:i/>
                <w:iCs/>
                <w:sz w:val="16"/>
                <w:szCs w:val="16"/>
                <w:lang w:val="en-GB" w:eastAsia="zh-CN"/>
              </w:rPr>
              <w:t>Design:</w:t>
            </w:r>
            <w:r w:rsidRPr="004A2BB4">
              <w:rPr>
                <w:rFonts w:asciiTheme="majorBidi" w:hAnsiTheme="majorBidi" w:cstheme="majorBidi"/>
                <w:sz w:val="16"/>
                <w:szCs w:val="16"/>
                <w:lang w:val="en-GB" w:eastAsia="zh-CN"/>
              </w:rPr>
              <w:t xml:space="preserve"> a longitudinal study (National </w:t>
            </w:r>
            <w:proofErr w:type="spellStart"/>
            <w:r w:rsidRPr="004A2BB4">
              <w:rPr>
                <w:rFonts w:asciiTheme="majorBidi" w:hAnsiTheme="majorBidi" w:cstheme="majorBidi"/>
                <w:sz w:val="16"/>
                <w:szCs w:val="16"/>
                <w:lang w:val="en-GB" w:eastAsia="zh-CN"/>
              </w:rPr>
              <w:t>Center</w:t>
            </w:r>
            <w:proofErr w:type="spellEnd"/>
            <w:r w:rsidRPr="004A2BB4">
              <w:rPr>
                <w:rFonts w:asciiTheme="majorBidi" w:hAnsiTheme="majorBidi" w:cstheme="majorBidi"/>
                <w:sz w:val="16"/>
                <w:szCs w:val="16"/>
                <w:lang w:val="en-GB" w:eastAsia="zh-CN"/>
              </w:rPr>
              <w:t xml:space="preserve"> for Geriatrics and Gerontology)</w:t>
            </w:r>
          </w:p>
          <w:p w14:paraId="4D63264A" w14:textId="77777777" w:rsidR="009D7FA9" w:rsidRPr="004A2BB4" w:rsidRDefault="009D7FA9" w:rsidP="00D6788B">
            <w:pPr>
              <w:spacing w:after="40" w:line="204" w:lineRule="auto"/>
              <w:rPr>
                <w:rFonts w:asciiTheme="majorBidi" w:hAnsiTheme="majorBidi" w:cstheme="majorBidi"/>
                <w:sz w:val="16"/>
                <w:szCs w:val="16"/>
                <w:lang w:val="en-GB" w:eastAsia="zh-CN"/>
              </w:rPr>
            </w:pPr>
            <w:r w:rsidRPr="00D6788B">
              <w:rPr>
                <w:rFonts w:asciiTheme="majorBidi" w:hAnsiTheme="majorBidi" w:cstheme="majorBidi"/>
                <w:b/>
                <w:bCs/>
                <w:i/>
                <w:iCs/>
                <w:sz w:val="16"/>
                <w:szCs w:val="16"/>
                <w:lang w:val="en-GB" w:eastAsia="zh-CN"/>
              </w:rPr>
              <w:t>Year:</w:t>
            </w:r>
            <w:r w:rsidRPr="004A2BB4">
              <w:rPr>
                <w:rFonts w:asciiTheme="majorBidi" w:hAnsiTheme="majorBidi" w:cstheme="majorBidi"/>
                <w:sz w:val="16"/>
                <w:szCs w:val="16"/>
                <w:lang w:val="en-GB" w:eastAsia="zh-CN"/>
              </w:rPr>
              <w:t xml:space="preserve"> 1</w:t>
            </w:r>
            <w:r w:rsidRPr="004A2BB4">
              <w:rPr>
                <w:rFonts w:asciiTheme="majorBidi" w:hAnsiTheme="majorBidi" w:cstheme="majorBidi"/>
                <w:sz w:val="16"/>
                <w:szCs w:val="16"/>
                <w:vertAlign w:val="superscript"/>
                <w:lang w:val="en-GB" w:eastAsia="zh-CN"/>
              </w:rPr>
              <w:t>st</w:t>
            </w:r>
            <w:r w:rsidRPr="004A2BB4">
              <w:rPr>
                <w:rFonts w:asciiTheme="majorBidi" w:hAnsiTheme="majorBidi" w:cstheme="majorBidi"/>
                <w:sz w:val="16"/>
                <w:szCs w:val="16"/>
                <w:lang w:val="en-GB" w:eastAsia="zh-CN"/>
              </w:rPr>
              <w:t xml:space="preserve"> wave (2011-2012)</w:t>
            </w:r>
          </w:p>
          <w:p w14:paraId="6FC0B880" w14:textId="77777777" w:rsidR="009D7FA9" w:rsidRPr="004A2BB4" w:rsidRDefault="009D7FA9" w:rsidP="00D6788B">
            <w:pPr>
              <w:spacing w:after="40" w:line="204" w:lineRule="auto"/>
              <w:rPr>
                <w:rFonts w:asciiTheme="majorBidi" w:hAnsiTheme="majorBidi" w:cstheme="majorBidi"/>
                <w:sz w:val="16"/>
                <w:szCs w:val="16"/>
                <w:lang w:val="en-GB" w:eastAsia="zh-CN"/>
              </w:rPr>
            </w:pPr>
            <w:r w:rsidRPr="004A2BB4">
              <w:rPr>
                <w:rFonts w:asciiTheme="majorBidi" w:hAnsiTheme="majorBidi" w:cstheme="majorBidi"/>
                <w:i/>
                <w:iCs/>
                <w:sz w:val="16"/>
                <w:szCs w:val="16"/>
                <w:lang w:val="en-GB" w:eastAsia="zh-CN"/>
              </w:rPr>
              <w:t xml:space="preserve">         </w:t>
            </w:r>
            <w:r w:rsidRPr="004A2BB4">
              <w:rPr>
                <w:rFonts w:asciiTheme="majorBidi" w:hAnsiTheme="majorBidi" w:cstheme="majorBidi"/>
                <w:sz w:val="16"/>
                <w:szCs w:val="16"/>
                <w:lang w:val="en-GB" w:eastAsia="zh-CN"/>
              </w:rPr>
              <w:t xml:space="preserve"> 2</w:t>
            </w:r>
            <w:r w:rsidRPr="004A2BB4">
              <w:rPr>
                <w:rFonts w:asciiTheme="majorBidi" w:hAnsiTheme="majorBidi" w:cstheme="majorBidi"/>
                <w:sz w:val="16"/>
                <w:szCs w:val="16"/>
                <w:vertAlign w:val="superscript"/>
                <w:lang w:val="en-GB" w:eastAsia="zh-CN"/>
              </w:rPr>
              <w:t>nd</w:t>
            </w:r>
            <w:r w:rsidRPr="004A2BB4">
              <w:rPr>
                <w:rFonts w:asciiTheme="majorBidi" w:hAnsiTheme="majorBidi" w:cstheme="majorBidi"/>
                <w:sz w:val="16"/>
                <w:szCs w:val="16"/>
                <w:lang w:val="en-GB" w:eastAsia="zh-CN"/>
              </w:rPr>
              <w:t xml:space="preserve"> wave (2015-2016)</w:t>
            </w:r>
          </w:p>
          <w:p w14:paraId="092B8C48" w14:textId="77777777" w:rsidR="009D7FA9" w:rsidRPr="004A2BB4" w:rsidRDefault="009D7FA9" w:rsidP="00D6788B">
            <w:pPr>
              <w:spacing w:after="40" w:line="204" w:lineRule="auto"/>
              <w:rPr>
                <w:rFonts w:asciiTheme="majorBidi" w:hAnsiTheme="majorBidi" w:cstheme="majorBidi"/>
                <w:sz w:val="16"/>
                <w:szCs w:val="16"/>
                <w:lang w:val="en-GB" w:eastAsia="zh-CN"/>
              </w:rPr>
            </w:pPr>
            <w:r w:rsidRPr="00D6788B">
              <w:rPr>
                <w:rFonts w:asciiTheme="majorBidi" w:hAnsiTheme="majorBidi" w:cstheme="majorBidi"/>
                <w:b/>
                <w:bCs/>
                <w:i/>
                <w:iCs/>
                <w:sz w:val="16"/>
                <w:szCs w:val="16"/>
                <w:lang w:val="en-GB" w:eastAsia="zh-CN"/>
              </w:rPr>
              <w:t>Sample:</w:t>
            </w:r>
            <w:r w:rsidRPr="004A2BB4">
              <w:rPr>
                <w:rFonts w:asciiTheme="majorBidi" w:hAnsiTheme="majorBidi" w:cstheme="majorBidi"/>
                <w:sz w:val="16"/>
                <w:szCs w:val="16"/>
                <w:lang w:val="en-GB" w:eastAsia="zh-CN"/>
              </w:rPr>
              <w:t xml:space="preserve"> n= 3,538; age: ≥65</w:t>
            </w:r>
          </w:p>
          <w:p w14:paraId="3D2D08FF" w14:textId="77777777" w:rsidR="009D7FA9" w:rsidRPr="004A2BB4" w:rsidRDefault="009D7FA9" w:rsidP="00577723">
            <w:pPr>
              <w:spacing w:line="204" w:lineRule="auto"/>
              <w:rPr>
                <w:rFonts w:asciiTheme="majorBidi" w:hAnsiTheme="majorBidi" w:cstheme="majorBidi"/>
                <w:i/>
                <w:iCs/>
                <w:sz w:val="16"/>
                <w:szCs w:val="16"/>
                <w:lang w:val="en-GB" w:eastAsia="zh-CN"/>
              </w:rPr>
            </w:pPr>
            <w:r w:rsidRPr="00D6788B">
              <w:rPr>
                <w:rFonts w:asciiTheme="majorBidi" w:hAnsiTheme="majorBidi" w:cstheme="majorBidi"/>
                <w:b/>
                <w:bCs/>
                <w:i/>
                <w:iCs/>
                <w:sz w:val="16"/>
                <w:szCs w:val="16"/>
                <w:lang w:val="en-GB" w:eastAsia="zh-CN"/>
              </w:rPr>
              <w:t>Setting:</w:t>
            </w:r>
            <w:r w:rsidRPr="004A2BB4">
              <w:rPr>
                <w:rFonts w:asciiTheme="majorBidi" w:hAnsiTheme="majorBidi" w:cstheme="majorBidi"/>
                <w:sz w:val="16"/>
                <w:szCs w:val="16"/>
                <w:lang w:val="en-GB" w:eastAsia="zh-CN"/>
              </w:rPr>
              <w:t xml:space="preserve"> </w:t>
            </w:r>
            <w:proofErr w:type="spellStart"/>
            <w:r w:rsidRPr="004A2BB4">
              <w:rPr>
                <w:rFonts w:asciiTheme="majorBidi" w:hAnsiTheme="majorBidi" w:cstheme="majorBidi"/>
                <w:sz w:val="16"/>
                <w:szCs w:val="16"/>
                <w:lang w:val="en-GB" w:eastAsia="zh-CN"/>
              </w:rPr>
              <w:t>Obu</w:t>
            </w:r>
            <w:proofErr w:type="spellEnd"/>
            <w:r w:rsidRPr="004A2BB4">
              <w:rPr>
                <w:rFonts w:asciiTheme="majorBidi" w:hAnsiTheme="majorBidi" w:cstheme="majorBidi"/>
                <w:sz w:val="16"/>
                <w:szCs w:val="16"/>
                <w:lang w:val="en-GB" w:eastAsia="zh-CN"/>
              </w:rPr>
              <w:t xml:space="preserve"> City, Japan</w:t>
            </w:r>
          </w:p>
        </w:tc>
        <w:tc>
          <w:tcPr>
            <w:tcW w:w="2608" w:type="dxa"/>
            <w:tcBorders>
              <w:top w:val="nil"/>
              <w:bottom w:val="nil"/>
            </w:tcBorders>
          </w:tcPr>
          <w:p w14:paraId="03BF013F" w14:textId="77777777" w:rsidR="009D7FA9" w:rsidRPr="00D6788B" w:rsidRDefault="009D7FA9" w:rsidP="00577723">
            <w:pPr>
              <w:spacing w:line="204" w:lineRule="auto"/>
              <w:rPr>
                <w:rFonts w:asciiTheme="majorBidi" w:hAnsiTheme="majorBidi" w:cstheme="majorBidi"/>
                <w:b/>
                <w:bCs/>
                <w:sz w:val="16"/>
                <w:szCs w:val="16"/>
                <w:lang w:val="en-GB" w:eastAsia="zh-CN"/>
              </w:rPr>
            </w:pPr>
            <w:r w:rsidRPr="00D6788B">
              <w:rPr>
                <w:rFonts w:asciiTheme="majorBidi" w:hAnsiTheme="majorBidi" w:cstheme="majorBidi"/>
                <w:b/>
                <w:bCs/>
                <w:sz w:val="16"/>
                <w:szCs w:val="16"/>
                <w:lang w:val="en-GB" w:eastAsia="zh-CN"/>
              </w:rPr>
              <w:t>1. Social Frailty (SF 5-</w:t>
            </w:r>
            <w:r w:rsidRPr="00D6788B">
              <w:rPr>
                <w:rFonts w:asciiTheme="majorBidi" w:hAnsiTheme="majorBidi" w:cstheme="majorBidi"/>
                <w:b/>
                <w:bCs/>
                <w:sz w:val="16"/>
                <w:szCs w:val="16"/>
                <w:lang w:val="en-GB"/>
              </w:rPr>
              <w:t>item</w:t>
            </w:r>
            <w:r w:rsidRPr="00D6788B">
              <w:rPr>
                <w:rFonts w:asciiTheme="majorBidi" w:hAnsiTheme="majorBidi" w:cstheme="majorBidi"/>
                <w:b/>
                <w:bCs/>
                <w:sz w:val="16"/>
                <w:szCs w:val="16"/>
                <w:lang w:val="en-GB" w:eastAsia="zh-CN"/>
              </w:rPr>
              <w:t xml:space="preserve"> of </w:t>
            </w:r>
            <w:proofErr w:type="spellStart"/>
            <w:r w:rsidRPr="00D6788B">
              <w:rPr>
                <w:rFonts w:asciiTheme="majorBidi" w:hAnsiTheme="majorBidi" w:cstheme="majorBidi"/>
                <w:b/>
                <w:bCs/>
                <w:sz w:val="16"/>
                <w:szCs w:val="16"/>
                <w:lang w:val="en-GB" w:eastAsia="zh-CN"/>
              </w:rPr>
              <w:t>Makizako</w:t>
            </w:r>
            <w:proofErr w:type="spellEnd"/>
            <w:r w:rsidRPr="00D6788B">
              <w:rPr>
                <w:rFonts w:asciiTheme="majorBidi" w:hAnsiTheme="majorBidi" w:cstheme="majorBidi"/>
                <w:b/>
                <w:bCs/>
                <w:sz w:val="16"/>
                <w:szCs w:val="16"/>
                <w:lang w:val="en-GB" w:eastAsia="zh-CN"/>
              </w:rPr>
              <w:t xml:space="preserve"> et al. </w:t>
            </w:r>
            <w:r w:rsidRPr="00D6788B">
              <w:rPr>
                <w:rFonts w:ascii="Times New Roman" w:hAnsi="Times New Roman" w:cs="Times New Roman"/>
                <w:b/>
                <w:bCs/>
                <w:sz w:val="16"/>
                <w:szCs w:val="16"/>
                <w:lang w:val="en-GB"/>
              </w:rPr>
              <w:t>(2015)</w:t>
            </w:r>
          </w:p>
          <w:p w14:paraId="519F82DC" w14:textId="77777777" w:rsidR="009D7FA9" w:rsidRPr="004A2BB4" w:rsidRDefault="009D7FA9" w:rsidP="00577723">
            <w:pPr>
              <w:spacing w:line="204" w:lineRule="auto"/>
              <w:rPr>
                <w:rFonts w:asciiTheme="majorBidi" w:hAnsiTheme="majorBidi" w:cstheme="majorBidi"/>
                <w:sz w:val="8"/>
                <w:szCs w:val="8"/>
                <w:lang w:val="en-GB" w:eastAsia="zh-CN"/>
              </w:rPr>
            </w:pPr>
          </w:p>
          <w:p w14:paraId="6F6C1BDE" w14:textId="77777777" w:rsidR="009D7FA9" w:rsidRPr="004A2BB4" w:rsidRDefault="009D7FA9" w:rsidP="00577723">
            <w:pPr>
              <w:spacing w:line="204" w:lineRule="auto"/>
              <w:rPr>
                <w:rFonts w:asciiTheme="majorBidi" w:hAnsiTheme="majorBidi" w:cstheme="majorBidi"/>
                <w:sz w:val="16"/>
                <w:szCs w:val="16"/>
                <w:lang w:val="en-GB" w:eastAsia="zh-CN"/>
              </w:rPr>
            </w:pPr>
            <w:r w:rsidRPr="004A2BB4">
              <w:rPr>
                <w:rFonts w:asciiTheme="majorBidi" w:hAnsiTheme="majorBidi" w:cstheme="majorBidi"/>
                <w:sz w:val="16"/>
                <w:szCs w:val="16"/>
                <w:lang w:val="en-GB" w:eastAsia="zh-CN"/>
              </w:rPr>
              <w:t>2. Cognitive function using 4-domains of NCGG-FAT: memory, attention, executive function, and processing speed</w:t>
            </w:r>
          </w:p>
          <w:p w14:paraId="21760DB5" w14:textId="77777777" w:rsidR="009D7FA9" w:rsidRPr="004A2BB4" w:rsidRDefault="009D7FA9" w:rsidP="00577723">
            <w:pPr>
              <w:spacing w:line="204" w:lineRule="auto"/>
              <w:rPr>
                <w:rFonts w:asciiTheme="majorBidi" w:hAnsiTheme="majorBidi" w:cstheme="majorBidi"/>
                <w:sz w:val="8"/>
                <w:szCs w:val="8"/>
                <w:lang w:val="en-GB" w:eastAsia="zh-CN"/>
              </w:rPr>
            </w:pPr>
          </w:p>
          <w:p w14:paraId="56499823" w14:textId="77777777" w:rsidR="009D7FA9" w:rsidRDefault="009D7FA9" w:rsidP="00577723">
            <w:pPr>
              <w:spacing w:line="204" w:lineRule="auto"/>
              <w:rPr>
                <w:rFonts w:asciiTheme="majorBidi" w:hAnsiTheme="majorBidi" w:cstheme="majorBidi"/>
                <w:sz w:val="16"/>
                <w:szCs w:val="16"/>
                <w:lang w:val="en-GB" w:eastAsia="zh-CN"/>
              </w:rPr>
            </w:pPr>
            <w:r w:rsidRPr="004A2BB4">
              <w:rPr>
                <w:rFonts w:asciiTheme="majorBidi" w:hAnsiTheme="majorBidi" w:cstheme="majorBidi"/>
                <w:sz w:val="16"/>
                <w:szCs w:val="16"/>
                <w:lang w:val="en-GB" w:eastAsia="zh-CN"/>
              </w:rPr>
              <w:t>3. Physical function: measuring walking speed and grip strength</w:t>
            </w:r>
          </w:p>
          <w:p w14:paraId="605E599E" w14:textId="77777777" w:rsidR="00FE2FEA" w:rsidRPr="00A67A36" w:rsidRDefault="00FE2FEA" w:rsidP="00FE2FEA">
            <w:pPr>
              <w:spacing w:line="204" w:lineRule="auto"/>
              <w:rPr>
                <w:rFonts w:asciiTheme="majorBidi" w:hAnsiTheme="majorBidi" w:cstheme="majorBidi"/>
                <w:sz w:val="8"/>
                <w:szCs w:val="8"/>
                <w:lang w:val="en-GB" w:eastAsia="zh-CN"/>
              </w:rPr>
            </w:pPr>
          </w:p>
          <w:p w14:paraId="48F8AE8C" w14:textId="307AC582" w:rsidR="00FE2FEA" w:rsidRPr="004A2BB4" w:rsidRDefault="00FE2FEA" w:rsidP="00FE2FEA">
            <w:pPr>
              <w:spacing w:line="204" w:lineRule="auto"/>
              <w:rPr>
                <w:rFonts w:asciiTheme="majorBidi" w:hAnsiTheme="majorBidi" w:cstheme="majorBidi"/>
                <w:sz w:val="16"/>
                <w:szCs w:val="16"/>
                <w:lang w:val="en-GB" w:eastAsia="zh-CN"/>
              </w:rPr>
            </w:pPr>
            <w:r>
              <w:rPr>
                <w:rFonts w:asciiTheme="majorBidi" w:hAnsiTheme="majorBidi" w:cstheme="majorBidi"/>
                <w:sz w:val="16"/>
                <w:szCs w:val="16"/>
                <w:lang w:val="en-GB" w:eastAsia="zh-CN"/>
              </w:rPr>
              <w:t>4</w:t>
            </w:r>
            <w:r>
              <w:rPr>
                <w:rFonts w:asciiTheme="majorBidi" w:hAnsiTheme="majorBidi" w:cstheme="majorBidi"/>
                <w:sz w:val="16"/>
                <w:szCs w:val="16"/>
                <w:lang w:val="en-GB" w:eastAsia="zh-CN"/>
              </w:rPr>
              <w:t xml:space="preserve">. Depression: </w:t>
            </w:r>
            <w:r>
              <w:rPr>
                <w:rFonts w:asciiTheme="majorBidi" w:hAnsiTheme="majorBidi" w:cstheme="majorBidi"/>
                <w:sz w:val="16"/>
                <w:szCs w:val="16"/>
                <w:lang w:val="en-GB" w:eastAsia="zh-CN"/>
              </w:rPr>
              <w:t>GDS Checklist</w:t>
            </w:r>
          </w:p>
        </w:tc>
        <w:tc>
          <w:tcPr>
            <w:tcW w:w="2381" w:type="dxa"/>
            <w:tcBorders>
              <w:top w:val="nil"/>
              <w:bottom w:val="nil"/>
            </w:tcBorders>
          </w:tcPr>
          <w:p w14:paraId="074D09E1" w14:textId="77777777" w:rsidR="009D7FA9" w:rsidRPr="004A2BB4" w:rsidRDefault="009D7FA9" w:rsidP="00577723">
            <w:pPr>
              <w:spacing w:line="204" w:lineRule="auto"/>
              <w:rPr>
                <w:rFonts w:asciiTheme="majorBidi" w:hAnsiTheme="majorBidi" w:cstheme="majorBidi"/>
                <w:sz w:val="16"/>
                <w:szCs w:val="16"/>
                <w:lang w:val="en-GB" w:eastAsia="zh-CN"/>
              </w:rPr>
            </w:pPr>
            <w:r w:rsidRPr="00D6788B">
              <w:rPr>
                <w:rFonts w:asciiTheme="majorBidi" w:hAnsiTheme="majorBidi" w:cstheme="majorBidi"/>
                <w:b/>
                <w:bCs/>
                <w:i/>
                <w:iCs/>
                <w:sz w:val="16"/>
                <w:szCs w:val="16"/>
                <w:lang w:val="en-GB" w:eastAsia="zh-CN"/>
              </w:rPr>
              <w:t>DV:</w:t>
            </w:r>
            <w:r w:rsidRPr="004A2BB4">
              <w:rPr>
                <w:rFonts w:asciiTheme="majorBidi" w:hAnsiTheme="majorBidi" w:cstheme="majorBidi"/>
                <w:sz w:val="16"/>
                <w:szCs w:val="16"/>
                <w:lang w:val="en-GB" w:eastAsia="zh-CN"/>
              </w:rPr>
              <w:t xml:space="preserve"> Depressive symptoms</w:t>
            </w:r>
          </w:p>
          <w:p w14:paraId="3180A81F" w14:textId="77777777" w:rsidR="009D7FA9" w:rsidRPr="004A2BB4" w:rsidRDefault="009D7FA9" w:rsidP="00577723">
            <w:pPr>
              <w:spacing w:line="204" w:lineRule="auto"/>
              <w:rPr>
                <w:rFonts w:asciiTheme="majorBidi" w:hAnsiTheme="majorBidi" w:cstheme="majorBidi"/>
                <w:sz w:val="12"/>
                <w:szCs w:val="12"/>
                <w:lang w:val="en-GB" w:eastAsia="zh-CN"/>
              </w:rPr>
            </w:pPr>
          </w:p>
          <w:p w14:paraId="2FBE8D9F" w14:textId="77777777" w:rsidR="009D7FA9" w:rsidRPr="004A2BB4" w:rsidRDefault="009D7FA9" w:rsidP="00577723">
            <w:pPr>
              <w:spacing w:line="204" w:lineRule="auto"/>
              <w:rPr>
                <w:rFonts w:asciiTheme="majorBidi" w:hAnsiTheme="majorBidi" w:cstheme="majorBidi"/>
                <w:sz w:val="16"/>
                <w:szCs w:val="16"/>
                <w:lang w:val="en-GB" w:eastAsia="zh-CN"/>
              </w:rPr>
            </w:pPr>
            <w:r w:rsidRPr="00D6788B">
              <w:rPr>
                <w:rFonts w:asciiTheme="majorBidi" w:hAnsiTheme="majorBidi" w:cstheme="majorBidi"/>
                <w:b/>
                <w:bCs/>
                <w:i/>
                <w:iCs/>
                <w:sz w:val="16"/>
                <w:szCs w:val="16"/>
                <w:lang w:val="en-GB" w:eastAsia="zh-CN"/>
              </w:rPr>
              <w:t>IV:</w:t>
            </w:r>
            <w:r w:rsidRPr="004A2BB4">
              <w:rPr>
                <w:rFonts w:asciiTheme="majorBidi" w:hAnsiTheme="majorBidi" w:cstheme="majorBidi"/>
                <w:sz w:val="16"/>
                <w:szCs w:val="16"/>
                <w:lang w:val="en-GB" w:eastAsia="zh-CN"/>
              </w:rPr>
              <w:t xml:space="preserve"> Social Frailty, Cognitive </w:t>
            </w:r>
            <w:proofErr w:type="gramStart"/>
            <w:r w:rsidRPr="004A2BB4">
              <w:rPr>
                <w:rFonts w:asciiTheme="majorBidi" w:hAnsiTheme="majorBidi" w:cstheme="majorBidi"/>
                <w:sz w:val="16"/>
                <w:szCs w:val="16"/>
                <w:lang w:val="en-GB" w:eastAsia="zh-CN"/>
              </w:rPr>
              <w:t>function</w:t>
            </w:r>
            <w:proofErr w:type="gramEnd"/>
            <w:r w:rsidRPr="004A2BB4">
              <w:rPr>
                <w:rFonts w:asciiTheme="majorBidi" w:hAnsiTheme="majorBidi" w:cstheme="majorBidi"/>
                <w:sz w:val="16"/>
                <w:szCs w:val="16"/>
                <w:lang w:val="en-GB" w:eastAsia="zh-CN"/>
              </w:rPr>
              <w:t xml:space="preserve"> and physical function</w:t>
            </w:r>
          </w:p>
          <w:p w14:paraId="3C4BD6DE" w14:textId="77777777" w:rsidR="009D7FA9" w:rsidRPr="004A2BB4" w:rsidRDefault="009D7FA9" w:rsidP="00577723">
            <w:pPr>
              <w:spacing w:line="204" w:lineRule="auto"/>
              <w:rPr>
                <w:rFonts w:asciiTheme="majorBidi" w:hAnsiTheme="majorBidi" w:cstheme="majorBidi"/>
                <w:sz w:val="12"/>
                <w:szCs w:val="12"/>
                <w:lang w:val="en-GB" w:eastAsia="zh-CN"/>
              </w:rPr>
            </w:pPr>
          </w:p>
          <w:p w14:paraId="447ECEC7" w14:textId="247F283E" w:rsidR="009D7FA9" w:rsidRPr="004A2BB4" w:rsidRDefault="009D7FA9" w:rsidP="00577723">
            <w:pPr>
              <w:spacing w:line="204" w:lineRule="auto"/>
              <w:rPr>
                <w:rFonts w:asciiTheme="majorBidi" w:hAnsiTheme="majorBidi" w:cstheme="majorBidi"/>
                <w:sz w:val="16"/>
                <w:szCs w:val="16"/>
                <w:lang w:val="en-GB" w:eastAsia="zh-CN"/>
              </w:rPr>
            </w:pPr>
            <w:r w:rsidRPr="00D6788B">
              <w:rPr>
                <w:rFonts w:asciiTheme="majorBidi" w:hAnsiTheme="majorBidi" w:cstheme="majorBidi"/>
                <w:b/>
                <w:bCs/>
                <w:i/>
                <w:iCs/>
                <w:sz w:val="16"/>
                <w:szCs w:val="16"/>
                <w:lang w:val="en-GB" w:eastAsia="zh-CN"/>
              </w:rPr>
              <w:t>Covariates:</w:t>
            </w:r>
            <w:r w:rsidRPr="004A2BB4">
              <w:rPr>
                <w:rFonts w:asciiTheme="majorBidi" w:hAnsiTheme="majorBidi" w:cstheme="majorBidi"/>
                <w:sz w:val="16"/>
                <w:szCs w:val="16"/>
                <w:lang w:val="en-GB" w:eastAsia="zh-CN"/>
              </w:rPr>
              <w:t xml:space="preserve"> </w:t>
            </w:r>
            <w:r w:rsidR="00D6788B" w:rsidRPr="004A2BB4">
              <w:rPr>
                <w:rFonts w:asciiTheme="majorBidi" w:hAnsiTheme="majorBidi" w:cstheme="majorBidi"/>
                <w:sz w:val="16"/>
                <w:szCs w:val="16"/>
                <w:lang w:val="en-GB"/>
              </w:rPr>
              <w:t>Demographics</w:t>
            </w:r>
            <w:r w:rsidRPr="004A2BB4">
              <w:rPr>
                <w:rFonts w:asciiTheme="majorBidi" w:hAnsiTheme="majorBidi" w:cstheme="majorBidi"/>
                <w:sz w:val="16"/>
                <w:szCs w:val="16"/>
                <w:lang w:val="en-GB" w:eastAsia="zh-CN"/>
              </w:rPr>
              <w:t xml:space="preserve"> and medical history</w:t>
            </w:r>
          </w:p>
        </w:tc>
        <w:tc>
          <w:tcPr>
            <w:tcW w:w="2494" w:type="dxa"/>
            <w:tcBorders>
              <w:top w:val="nil"/>
              <w:bottom w:val="nil"/>
            </w:tcBorders>
          </w:tcPr>
          <w:p w14:paraId="4FCF70BF" w14:textId="77777777" w:rsidR="009D7FA9" w:rsidRPr="004A2BB4" w:rsidRDefault="009D7FA9" w:rsidP="00577723">
            <w:pPr>
              <w:spacing w:line="204" w:lineRule="auto"/>
              <w:rPr>
                <w:rFonts w:asciiTheme="majorBidi" w:hAnsiTheme="majorBidi" w:cstheme="majorBidi"/>
                <w:sz w:val="16"/>
                <w:szCs w:val="16"/>
                <w:lang w:val="en-GB"/>
              </w:rPr>
            </w:pPr>
            <w:r w:rsidRPr="0027151E">
              <w:rPr>
                <w:rFonts w:asciiTheme="majorBidi" w:hAnsiTheme="majorBidi" w:cstheme="majorBidi"/>
                <w:sz w:val="16"/>
                <w:szCs w:val="16"/>
                <w:lang w:val="en-GB" w:eastAsia="zh-CN"/>
              </w:rPr>
              <w:t>The multivariable regression analysis proved that symptoms of depression were significantly correlated with social frailty but not physical or cognitive frailty.</w:t>
            </w:r>
          </w:p>
        </w:tc>
      </w:tr>
      <w:tr w:rsidR="009D7FA9" w:rsidRPr="004A2BB4" w14:paraId="173C2254" w14:textId="77777777" w:rsidTr="00CA2CA7">
        <w:trPr>
          <w:trHeight w:val="1247"/>
        </w:trPr>
        <w:tc>
          <w:tcPr>
            <w:tcW w:w="1077" w:type="dxa"/>
            <w:tcBorders>
              <w:top w:val="nil"/>
              <w:bottom w:val="nil"/>
            </w:tcBorders>
          </w:tcPr>
          <w:p w14:paraId="0462DCF0" w14:textId="78223DE0" w:rsidR="009D7FA9" w:rsidRPr="004A2BB4" w:rsidRDefault="009D7FA9" w:rsidP="00577723">
            <w:pPr>
              <w:spacing w:line="216" w:lineRule="auto"/>
              <w:rPr>
                <w:rFonts w:asciiTheme="majorBidi" w:hAnsiTheme="majorBidi" w:cstheme="majorBidi"/>
                <w:sz w:val="16"/>
                <w:szCs w:val="16"/>
                <w:lang w:val="en-GB" w:eastAsia="zh-CN"/>
              </w:rPr>
            </w:pPr>
            <w:r w:rsidRPr="00DD5875">
              <w:rPr>
                <w:rFonts w:asciiTheme="majorBidi" w:hAnsiTheme="majorBidi" w:cstheme="majorBidi"/>
                <w:sz w:val="16"/>
                <w:szCs w:val="16"/>
                <w:lang w:val="en-GB" w:eastAsia="zh-CN"/>
              </w:rPr>
              <w:lastRenderedPageBreak/>
              <w:t xml:space="preserve">Yamada </w:t>
            </w:r>
            <w:r w:rsidR="00D6788B">
              <w:rPr>
                <w:rFonts w:asciiTheme="majorBidi" w:hAnsiTheme="majorBidi" w:cstheme="majorBidi"/>
                <w:sz w:val="16"/>
                <w:szCs w:val="16"/>
                <w:lang w:val="en-GB" w:eastAsia="zh-CN"/>
              </w:rPr>
              <w:t>&amp;</w:t>
            </w:r>
            <w:r w:rsidRPr="00DD5875">
              <w:rPr>
                <w:rFonts w:asciiTheme="majorBidi" w:hAnsiTheme="majorBidi" w:cstheme="majorBidi"/>
                <w:sz w:val="16"/>
                <w:szCs w:val="16"/>
                <w:lang w:val="en-GB" w:eastAsia="zh-CN"/>
              </w:rPr>
              <w:t xml:space="preserve"> Arai</w:t>
            </w:r>
            <w:r>
              <w:rPr>
                <w:rFonts w:asciiTheme="majorBidi" w:hAnsiTheme="majorBidi" w:cstheme="majorBidi"/>
                <w:sz w:val="16"/>
                <w:szCs w:val="16"/>
                <w:lang w:val="en-GB" w:eastAsia="zh-CN"/>
              </w:rPr>
              <w:t xml:space="preserve"> (2018)</w:t>
            </w:r>
          </w:p>
        </w:tc>
        <w:tc>
          <w:tcPr>
            <w:tcW w:w="1984" w:type="dxa"/>
            <w:tcBorders>
              <w:top w:val="nil"/>
              <w:bottom w:val="nil"/>
            </w:tcBorders>
          </w:tcPr>
          <w:p w14:paraId="5FC2A739" w14:textId="77777777" w:rsidR="009D7FA9" w:rsidRPr="004A2BB4" w:rsidRDefault="009D7FA9" w:rsidP="00577723">
            <w:pPr>
              <w:spacing w:line="204" w:lineRule="auto"/>
              <w:rPr>
                <w:rFonts w:asciiTheme="majorBidi" w:hAnsiTheme="majorBidi" w:cstheme="majorBidi"/>
                <w:sz w:val="16"/>
                <w:szCs w:val="16"/>
                <w:lang w:val="en-GB" w:eastAsia="zh-CN"/>
              </w:rPr>
            </w:pPr>
            <w:r w:rsidRPr="004A2BB4">
              <w:rPr>
                <w:rFonts w:asciiTheme="majorBidi" w:hAnsiTheme="majorBidi" w:cstheme="majorBidi"/>
                <w:sz w:val="16"/>
                <w:szCs w:val="16"/>
                <w:lang w:val="en-GB" w:eastAsia="zh-CN"/>
              </w:rPr>
              <w:t>To identify the prevalence of social frailty and its correlation to disability and mortality in community Japanese older people</w:t>
            </w:r>
            <w:r>
              <w:rPr>
                <w:rFonts w:asciiTheme="majorBidi" w:hAnsiTheme="majorBidi" w:cstheme="majorBidi"/>
                <w:sz w:val="16"/>
                <w:szCs w:val="16"/>
                <w:lang w:val="en-GB" w:eastAsia="zh-CN"/>
              </w:rPr>
              <w:t>.</w:t>
            </w:r>
          </w:p>
        </w:tc>
        <w:tc>
          <w:tcPr>
            <w:tcW w:w="2438" w:type="dxa"/>
            <w:tcBorders>
              <w:top w:val="nil"/>
              <w:bottom w:val="nil"/>
            </w:tcBorders>
          </w:tcPr>
          <w:p w14:paraId="49960CD9" w14:textId="77777777" w:rsidR="009D7FA9" w:rsidRPr="004A2BB4" w:rsidRDefault="009D7FA9" w:rsidP="00577723">
            <w:pPr>
              <w:spacing w:line="204" w:lineRule="auto"/>
              <w:rPr>
                <w:rFonts w:asciiTheme="majorBidi" w:hAnsiTheme="majorBidi" w:cstheme="majorBidi"/>
                <w:sz w:val="16"/>
                <w:szCs w:val="16"/>
                <w:lang w:val="en-GB" w:eastAsia="zh-CN"/>
              </w:rPr>
            </w:pPr>
            <w:r w:rsidRPr="00D6788B">
              <w:rPr>
                <w:rFonts w:asciiTheme="majorBidi" w:hAnsiTheme="majorBidi" w:cstheme="majorBidi"/>
                <w:b/>
                <w:bCs/>
                <w:i/>
                <w:iCs/>
                <w:sz w:val="16"/>
                <w:szCs w:val="16"/>
                <w:lang w:val="en-GB" w:eastAsia="zh-CN"/>
              </w:rPr>
              <w:t>Design:</w:t>
            </w:r>
            <w:r w:rsidRPr="004A2BB4">
              <w:rPr>
                <w:rFonts w:asciiTheme="majorBidi" w:hAnsiTheme="majorBidi" w:cstheme="majorBidi"/>
                <w:sz w:val="16"/>
                <w:szCs w:val="16"/>
                <w:lang w:val="en-GB" w:eastAsia="zh-CN"/>
              </w:rPr>
              <w:t xml:space="preserve"> a longitudinal study (primary data)</w:t>
            </w:r>
          </w:p>
          <w:p w14:paraId="1C77C430" w14:textId="77777777" w:rsidR="009D7FA9" w:rsidRPr="00D6788B" w:rsidRDefault="009D7FA9" w:rsidP="00577723">
            <w:pPr>
              <w:spacing w:line="204" w:lineRule="auto"/>
              <w:rPr>
                <w:rFonts w:asciiTheme="majorBidi" w:hAnsiTheme="majorBidi" w:cstheme="majorBidi"/>
                <w:sz w:val="4"/>
                <w:szCs w:val="4"/>
                <w:lang w:val="en-GB" w:eastAsia="zh-CN"/>
              </w:rPr>
            </w:pPr>
          </w:p>
          <w:p w14:paraId="39AE39BC" w14:textId="77777777" w:rsidR="009D7FA9" w:rsidRPr="004A2BB4" w:rsidRDefault="009D7FA9" w:rsidP="00577723">
            <w:pPr>
              <w:spacing w:line="204" w:lineRule="auto"/>
              <w:rPr>
                <w:rFonts w:asciiTheme="majorBidi" w:hAnsiTheme="majorBidi" w:cstheme="majorBidi"/>
                <w:sz w:val="16"/>
                <w:szCs w:val="16"/>
                <w:lang w:val="en-GB" w:eastAsia="zh-CN"/>
              </w:rPr>
            </w:pPr>
            <w:r w:rsidRPr="00D6788B">
              <w:rPr>
                <w:rFonts w:asciiTheme="majorBidi" w:hAnsiTheme="majorBidi" w:cstheme="majorBidi"/>
                <w:b/>
                <w:bCs/>
                <w:i/>
                <w:iCs/>
                <w:sz w:val="16"/>
                <w:szCs w:val="16"/>
                <w:lang w:val="en-GB" w:eastAsia="zh-CN"/>
              </w:rPr>
              <w:t>Year:</w:t>
            </w:r>
            <w:r w:rsidRPr="00D6788B">
              <w:rPr>
                <w:rFonts w:asciiTheme="majorBidi" w:hAnsiTheme="majorBidi" w:cstheme="majorBidi"/>
                <w:b/>
                <w:bCs/>
                <w:sz w:val="16"/>
                <w:szCs w:val="16"/>
                <w:lang w:val="en-GB" w:eastAsia="zh-CN"/>
              </w:rPr>
              <w:t xml:space="preserve"> </w:t>
            </w:r>
            <w:r w:rsidRPr="004A2BB4">
              <w:rPr>
                <w:rFonts w:asciiTheme="majorBidi" w:hAnsiTheme="majorBidi" w:cstheme="majorBidi"/>
                <w:sz w:val="16"/>
                <w:szCs w:val="16"/>
                <w:lang w:val="en-GB" w:eastAsia="zh-CN"/>
              </w:rPr>
              <w:t>1</w:t>
            </w:r>
            <w:r w:rsidRPr="004A2BB4">
              <w:rPr>
                <w:rFonts w:asciiTheme="majorBidi" w:hAnsiTheme="majorBidi" w:cstheme="majorBidi"/>
                <w:sz w:val="16"/>
                <w:szCs w:val="16"/>
                <w:vertAlign w:val="superscript"/>
                <w:lang w:val="en-GB" w:eastAsia="zh-CN"/>
              </w:rPr>
              <w:t>st</w:t>
            </w:r>
            <w:r w:rsidRPr="004A2BB4">
              <w:rPr>
                <w:rFonts w:asciiTheme="majorBidi" w:hAnsiTheme="majorBidi" w:cstheme="majorBidi"/>
                <w:sz w:val="16"/>
                <w:szCs w:val="16"/>
                <w:lang w:val="en-GB" w:eastAsia="zh-CN"/>
              </w:rPr>
              <w:t xml:space="preserve"> wave (2011)</w:t>
            </w:r>
          </w:p>
          <w:p w14:paraId="6BE9A208" w14:textId="77777777" w:rsidR="009D7FA9" w:rsidRPr="004A2BB4" w:rsidRDefault="009D7FA9" w:rsidP="00577723">
            <w:pPr>
              <w:spacing w:line="204" w:lineRule="auto"/>
              <w:rPr>
                <w:rFonts w:asciiTheme="majorBidi" w:hAnsiTheme="majorBidi" w:cstheme="majorBidi"/>
                <w:sz w:val="16"/>
                <w:szCs w:val="16"/>
                <w:lang w:val="en-GB" w:eastAsia="zh-CN"/>
              </w:rPr>
            </w:pPr>
            <w:r w:rsidRPr="004A2BB4">
              <w:rPr>
                <w:rFonts w:asciiTheme="majorBidi" w:hAnsiTheme="majorBidi" w:cstheme="majorBidi"/>
                <w:i/>
                <w:iCs/>
                <w:sz w:val="16"/>
                <w:szCs w:val="16"/>
                <w:lang w:val="en-GB" w:eastAsia="zh-CN"/>
              </w:rPr>
              <w:t xml:space="preserve">         </w:t>
            </w:r>
            <w:r w:rsidRPr="004A2BB4">
              <w:rPr>
                <w:rFonts w:asciiTheme="majorBidi" w:hAnsiTheme="majorBidi" w:cstheme="majorBidi"/>
                <w:sz w:val="16"/>
                <w:szCs w:val="16"/>
                <w:lang w:val="en-GB" w:eastAsia="zh-CN"/>
              </w:rPr>
              <w:t xml:space="preserve"> 2</w:t>
            </w:r>
            <w:r w:rsidRPr="004A2BB4">
              <w:rPr>
                <w:rFonts w:asciiTheme="majorBidi" w:hAnsiTheme="majorBidi" w:cstheme="majorBidi"/>
                <w:sz w:val="16"/>
                <w:szCs w:val="16"/>
                <w:vertAlign w:val="superscript"/>
                <w:lang w:val="en-GB" w:eastAsia="zh-CN"/>
              </w:rPr>
              <w:t>nd</w:t>
            </w:r>
            <w:r w:rsidRPr="004A2BB4">
              <w:rPr>
                <w:rFonts w:asciiTheme="majorBidi" w:hAnsiTheme="majorBidi" w:cstheme="majorBidi"/>
                <w:sz w:val="16"/>
                <w:szCs w:val="16"/>
                <w:lang w:val="en-GB" w:eastAsia="zh-CN"/>
              </w:rPr>
              <w:t xml:space="preserve"> wave (2017)</w:t>
            </w:r>
          </w:p>
          <w:p w14:paraId="7CFA0AB5" w14:textId="77777777" w:rsidR="009D7FA9" w:rsidRPr="00D6788B" w:rsidRDefault="009D7FA9" w:rsidP="00577723">
            <w:pPr>
              <w:spacing w:line="204" w:lineRule="auto"/>
              <w:rPr>
                <w:rFonts w:asciiTheme="majorBidi" w:hAnsiTheme="majorBidi" w:cstheme="majorBidi"/>
                <w:sz w:val="4"/>
                <w:szCs w:val="4"/>
                <w:lang w:val="en-GB" w:eastAsia="zh-CN"/>
              </w:rPr>
            </w:pPr>
          </w:p>
          <w:p w14:paraId="1F79C10F" w14:textId="77777777" w:rsidR="009D7FA9" w:rsidRPr="004A2BB4" w:rsidRDefault="009D7FA9" w:rsidP="00577723">
            <w:pPr>
              <w:spacing w:line="204" w:lineRule="auto"/>
              <w:rPr>
                <w:rFonts w:asciiTheme="majorBidi" w:hAnsiTheme="majorBidi" w:cstheme="majorBidi"/>
                <w:sz w:val="16"/>
                <w:szCs w:val="16"/>
                <w:lang w:val="en-GB" w:eastAsia="zh-CN"/>
              </w:rPr>
            </w:pPr>
            <w:r w:rsidRPr="00D6788B">
              <w:rPr>
                <w:rFonts w:asciiTheme="majorBidi" w:hAnsiTheme="majorBidi" w:cstheme="majorBidi"/>
                <w:b/>
                <w:bCs/>
                <w:i/>
                <w:iCs/>
                <w:sz w:val="16"/>
                <w:szCs w:val="16"/>
                <w:lang w:val="en-GB" w:eastAsia="zh-CN"/>
              </w:rPr>
              <w:t>Sample:</w:t>
            </w:r>
            <w:r w:rsidRPr="004A2BB4">
              <w:rPr>
                <w:rFonts w:asciiTheme="majorBidi" w:hAnsiTheme="majorBidi" w:cstheme="majorBidi"/>
                <w:sz w:val="16"/>
                <w:szCs w:val="16"/>
                <w:lang w:val="en-GB" w:eastAsia="zh-CN"/>
              </w:rPr>
              <w:t xml:space="preserve"> n= 6,603; age: ≥65</w:t>
            </w:r>
          </w:p>
          <w:p w14:paraId="1CF0274E" w14:textId="77777777" w:rsidR="009D7FA9" w:rsidRPr="00D6788B" w:rsidRDefault="009D7FA9" w:rsidP="00577723">
            <w:pPr>
              <w:spacing w:line="204" w:lineRule="auto"/>
              <w:rPr>
                <w:rFonts w:asciiTheme="majorBidi" w:hAnsiTheme="majorBidi" w:cstheme="majorBidi"/>
                <w:sz w:val="4"/>
                <w:szCs w:val="4"/>
                <w:lang w:val="en-GB" w:eastAsia="zh-CN"/>
              </w:rPr>
            </w:pPr>
          </w:p>
          <w:p w14:paraId="4420A06B" w14:textId="77777777" w:rsidR="009D7FA9" w:rsidRPr="004A2BB4" w:rsidRDefault="009D7FA9" w:rsidP="00577723">
            <w:pPr>
              <w:spacing w:line="204" w:lineRule="auto"/>
              <w:rPr>
                <w:rFonts w:asciiTheme="majorBidi" w:hAnsiTheme="majorBidi" w:cstheme="majorBidi"/>
                <w:i/>
                <w:iCs/>
                <w:sz w:val="16"/>
                <w:szCs w:val="16"/>
                <w:lang w:val="en-GB" w:eastAsia="zh-CN"/>
              </w:rPr>
            </w:pPr>
            <w:r w:rsidRPr="00D6788B">
              <w:rPr>
                <w:rFonts w:asciiTheme="majorBidi" w:hAnsiTheme="majorBidi" w:cstheme="majorBidi"/>
                <w:b/>
                <w:bCs/>
                <w:i/>
                <w:iCs/>
                <w:sz w:val="16"/>
                <w:szCs w:val="16"/>
                <w:lang w:val="en-GB" w:eastAsia="zh-CN"/>
              </w:rPr>
              <w:t>Setting:</w:t>
            </w:r>
            <w:r w:rsidRPr="004A2BB4">
              <w:rPr>
                <w:rFonts w:asciiTheme="majorBidi" w:hAnsiTheme="majorBidi" w:cstheme="majorBidi"/>
                <w:sz w:val="16"/>
                <w:szCs w:val="16"/>
                <w:lang w:val="en-GB" w:eastAsia="zh-CN"/>
              </w:rPr>
              <w:t xml:space="preserve"> Shiga City, Japan</w:t>
            </w:r>
          </w:p>
        </w:tc>
        <w:tc>
          <w:tcPr>
            <w:tcW w:w="2608" w:type="dxa"/>
            <w:tcBorders>
              <w:top w:val="nil"/>
              <w:bottom w:val="nil"/>
            </w:tcBorders>
          </w:tcPr>
          <w:p w14:paraId="32B714D8" w14:textId="77777777" w:rsidR="009D7FA9" w:rsidRPr="00D6788B" w:rsidRDefault="009D7FA9" w:rsidP="00577723">
            <w:pPr>
              <w:spacing w:line="204" w:lineRule="auto"/>
              <w:rPr>
                <w:rFonts w:asciiTheme="majorBidi" w:hAnsiTheme="majorBidi" w:cstheme="majorBidi"/>
                <w:b/>
                <w:bCs/>
                <w:sz w:val="16"/>
                <w:szCs w:val="16"/>
                <w:lang w:val="en-GB" w:eastAsia="zh-CN"/>
              </w:rPr>
            </w:pPr>
            <w:r w:rsidRPr="00D6788B">
              <w:rPr>
                <w:rFonts w:asciiTheme="majorBidi" w:hAnsiTheme="majorBidi" w:cstheme="majorBidi"/>
                <w:b/>
                <w:bCs/>
                <w:sz w:val="16"/>
                <w:szCs w:val="16"/>
                <w:lang w:val="en-GB" w:eastAsia="zh-CN"/>
              </w:rPr>
              <w:t>1. Social Frailty (SF 4-</w:t>
            </w:r>
            <w:r w:rsidRPr="00D6788B">
              <w:rPr>
                <w:rFonts w:asciiTheme="majorBidi" w:hAnsiTheme="majorBidi" w:cstheme="majorBidi"/>
                <w:b/>
                <w:bCs/>
                <w:sz w:val="16"/>
                <w:szCs w:val="16"/>
                <w:lang w:val="en-GB"/>
              </w:rPr>
              <w:t xml:space="preserve"> item</w:t>
            </w:r>
            <w:r w:rsidRPr="00D6788B">
              <w:rPr>
                <w:rFonts w:asciiTheme="majorBidi" w:hAnsiTheme="majorBidi" w:cstheme="majorBidi"/>
                <w:b/>
                <w:bCs/>
                <w:sz w:val="16"/>
                <w:szCs w:val="16"/>
                <w:lang w:val="en-GB" w:eastAsia="zh-CN"/>
              </w:rPr>
              <w:t>) a self-reported questionnaire</w:t>
            </w:r>
          </w:p>
          <w:p w14:paraId="34A7727E" w14:textId="77777777" w:rsidR="009D7FA9" w:rsidRPr="001C4F64" w:rsidRDefault="009D7FA9" w:rsidP="00577723">
            <w:pPr>
              <w:spacing w:line="204" w:lineRule="auto"/>
              <w:rPr>
                <w:rFonts w:asciiTheme="majorBidi" w:hAnsiTheme="majorBidi" w:cstheme="majorBidi"/>
                <w:sz w:val="8"/>
                <w:szCs w:val="8"/>
                <w:lang w:val="en-GB" w:eastAsia="zh-CN"/>
              </w:rPr>
            </w:pPr>
          </w:p>
          <w:p w14:paraId="16E02551" w14:textId="77777777" w:rsidR="009D7FA9" w:rsidRPr="004A2BB4" w:rsidRDefault="009D7FA9" w:rsidP="00577723">
            <w:pPr>
              <w:spacing w:line="204" w:lineRule="auto"/>
              <w:rPr>
                <w:rFonts w:asciiTheme="majorBidi" w:hAnsiTheme="majorBidi" w:cstheme="majorBidi"/>
                <w:sz w:val="16"/>
                <w:szCs w:val="16"/>
                <w:lang w:val="en-GB" w:eastAsia="zh-CN"/>
              </w:rPr>
            </w:pPr>
            <w:r w:rsidRPr="004A2BB4">
              <w:rPr>
                <w:rFonts w:asciiTheme="majorBidi" w:hAnsiTheme="majorBidi" w:cstheme="majorBidi"/>
                <w:sz w:val="16"/>
                <w:szCs w:val="16"/>
                <w:lang w:val="en-GB" w:eastAsia="zh-CN"/>
              </w:rPr>
              <w:t>2. A simple frailty screening index (5-</w:t>
            </w:r>
            <w:r w:rsidRPr="004A2BB4">
              <w:rPr>
                <w:rFonts w:asciiTheme="majorBidi" w:hAnsiTheme="majorBidi" w:cstheme="majorBidi"/>
                <w:sz w:val="16"/>
                <w:szCs w:val="16"/>
                <w:lang w:val="en-GB"/>
              </w:rPr>
              <w:t>item</w:t>
            </w:r>
            <w:r w:rsidRPr="004A2BB4">
              <w:rPr>
                <w:rFonts w:asciiTheme="majorBidi" w:hAnsiTheme="majorBidi" w:cstheme="majorBidi"/>
                <w:sz w:val="16"/>
                <w:szCs w:val="16"/>
                <w:lang w:val="en-GB" w:eastAsia="zh-CN"/>
              </w:rPr>
              <w:t>) to assess physical/psychological frailty</w:t>
            </w:r>
          </w:p>
          <w:p w14:paraId="30044A3A" w14:textId="5D7E33FF" w:rsidR="009D7FA9" w:rsidRPr="001C4F64" w:rsidRDefault="009D7FA9" w:rsidP="00577723">
            <w:pPr>
              <w:spacing w:line="204" w:lineRule="auto"/>
              <w:rPr>
                <w:rFonts w:asciiTheme="majorBidi" w:hAnsiTheme="majorBidi" w:cstheme="majorBidi"/>
                <w:sz w:val="8"/>
                <w:szCs w:val="8"/>
                <w:lang w:val="en-GB" w:eastAsia="zh-CN"/>
              </w:rPr>
            </w:pPr>
          </w:p>
          <w:p w14:paraId="76FA2B0A" w14:textId="77777777" w:rsidR="009D7FA9" w:rsidRDefault="009D7FA9" w:rsidP="00577723">
            <w:pPr>
              <w:spacing w:line="204" w:lineRule="auto"/>
              <w:rPr>
                <w:rFonts w:asciiTheme="majorBidi" w:hAnsiTheme="majorBidi" w:cstheme="majorBidi"/>
                <w:sz w:val="16"/>
                <w:szCs w:val="16"/>
                <w:lang w:val="en-GB" w:eastAsia="zh-CN"/>
              </w:rPr>
            </w:pPr>
            <w:r w:rsidRPr="004A2BB4">
              <w:rPr>
                <w:rFonts w:asciiTheme="majorBidi" w:hAnsiTheme="majorBidi" w:cstheme="majorBidi"/>
                <w:sz w:val="16"/>
                <w:szCs w:val="16"/>
                <w:lang w:val="en-GB" w:eastAsia="zh-CN"/>
              </w:rPr>
              <w:t>3. Onset of disability using LTCI</w:t>
            </w:r>
          </w:p>
          <w:p w14:paraId="76520AE7" w14:textId="77777777" w:rsidR="001C4F64" w:rsidRPr="001C4F64" w:rsidRDefault="001C4F64" w:rsidP="001C4F64">
            <w:pPr>
              <w:spacing w:line="204" w:lineRule="auto"/>
              <w:rPr>
                <w:rFonts w:asciiTheme="majorBidi" w:hAnsiTheme="majorBidi" w:cstheme="majorBidi"/>
                <w:sz w:val="8"/>
                <w:szCs w:val="8"/>
                <w:lang w:val="en-GB" w:eastAsia="zh-CN"/>
              </w:rPr>
            </w:pPr>
          </w:p>
          <w:p w14:paraId="3183F819" w14:textId="77777777" w:rsidR="001C4F64" w:rsidRDefault="001C4F64" w:rsidP="001C4F64">
            <w:pPr>
              <w:spacing w:line="204" w:lineRule="auto"/>
              <w:rPr>
                <w:rFonts w:asciiTheme="majorBidi" w:hAnsiTheme="majorBidi" w:cstheme="majorBidi"/>
                <w:sz w:val="16"/>
                <w:szCs w:val="16"/>
                <w:lang w:val="en-GB" w:eastAsia="zh-CN"/>
              </w:rPr>
            </w:pPr>
            <w:r>
              <w:rPr>
                <w:rFonts w:asciiTheme="majorBidi" w:hAnsiTheme="majorBidi" w:cstheme="majorBidi"/>
                <w:sz w:val="16"/>
                <w:szCs w:val="16"/>
                <w:lang w:val="en-GB" w:eastAsia="zh-CN"/>
              </w:rPr>
              <w:t>4</w:t>
            </w:r>
            <w:r w:rsidRPr="004A2BB4">
              <w:rPr>
                <w:rFonts w:asciiTheme="majorBidi" w:hAnsiTheme="majorBidi" w:cstheme="majorBidi"/>
                <w:sz w:val="16"/>
                <w:szCs w:val="16"/>
                <w:lang w:val="en-GB" w:eastAsia="zh-CN"/>
              </w:rPr>
              <w:t xml:space="preserve">. </w:t>
            </w:r>
            <w:r>
              <w:rPr>
                <w:rFonts w:asciiTheme="majorBidi" w:hAnsiTheme="majorBidi" w:cstheme="majorBidi"/>
                <w:sz w:val="16"/>
                <w:szCs w:val="16"/>
                <w:lang w:val="en-GB" w:eastAsia="zh-CN"/>
              </w:rPr>
              <w:t>Death</w:t>
            </w:r>
            <w:r w:rsidRPr="004A2BB4">
              <w:rPr>
                <w:rFonts w:asciiTheme="majorBidi" w:hAnsiTheme="majorBidi" w:cstheme="majorBidi"/>
                <w:sz w:val="16"/>
                <w:szCs w:val="16"/>
                <w:lang w:val="en-GB" w:eastAsia="zh-CN"/>
              </w:rPr>
              <w:t xml:space="preserve"> using LTCI</w:t>
            </w:r>
          </w:p>
          <w:p w14:paraId="2FA05695" w14:textId="1257F529" w:rsidR="001C4F64" w:rsidRPr="001C4F64" w:rsidRDefault="001C4F64" w:rsidP="001C4F64">
            <w:pPr>
              <w:spacing w:line="204" w:lineRule="auto"/>
              <w:rPr>
                <w:rFonts w:asciiTheme="majorBidi" w:hAnsiTheme="majorBidi" w:cstheme="majorBidi"/>
                <w:sz w:val="6"/>
                <w:szCs w:val="6"/>
                <w:lang w:val="en-GB" w:eastAsia="zh-CN"/>
              </w:rPr>
            </w:pPr>
          </w:p>
        </w:tc>
        <w:tc>
          <w:tcPr>
            <w:tcW w:w="2381" w:type="dxa"/>
            <w:tcBorders>
              <w:top w:val="nil"/>
              <w:bottom w:val="nil"/>
            </w:tcBorders>
          </w:tcPr>
          <w:p w14:paraId="35265EDB" w14:textId="77777777" w:rsidR="009D7FA9" w:rsidRPr="004A2BB4" w:rsidRDefault="009D7FA9" w:rsidP="00577723">
            <w:pPr>
              <w:spacing w:line="204" w:lineRule="auto"/>
              <w:rPr>
                <w:rFonts w:asciiTheme="majorBidi" w:hAnsiTheme="majorBidi" w:cstheme="majorBidi"/>
                <w:sz w:val="16"/>
                <w:szCs w:val="16"/>
                <w:lang w:val="en-GB" w:eastAsia="zh-CN"/>
              </w:rPr>
            </w:pPr>
            <w:r w:rsidRPr="00D6788B">
              <w:rPr>
                <w:rFonts w:asciiTheme="majorBidi" w:hAnsiTheme="majorBidi" w:cstheme="majorBidi"/>
                <w:b/>
                <w:bCs/>
                <w:i/>
                <w:iCs/>
                <w:sz w:val="16"/>
                <w:szCs w:val="16"/>
                <w:lang w:val="en-GB" w:eastAsia="zh-CN"/>
              </w:rPr>
              <w:t>DV:</w:t>
            </w:r>
            <w:r w:rsidRPr="004A2BB4">
              <w:rPr>
                <w:rFonts w:asciiTheme="majorBidi" w:hAnsiTheme="majorBidi" w:cstheme="majorBidi"/>
                <w:sz w:val="16"/>
                <w:szCs w:val="16"/>
                <w:lang w:val="en-GB" w:eastAsia="zh-CN"/>
              </w:rPr>
              <w:t xml:space="preserve"> 4-item of social frailty</w:t>
            </w:r>
          </w:p>
          <w:p w14:paraId="1C11D166" w14:textId="77777777" w:rsidR="009D7FA9" w:rsidRPr="004A2BB4" w:rsidRDefault="009D7FA9" w:rsidP="00577723">
            <w:pPr>
              <w:spacing w:line="204" w:lineRule="auto"/>
              <w:rPr>
                <w:rFonts w:asciiTheme="majorBidi" w:hAnsiTheme="majorBidi" w:cstheme="majorBidi"/>
                <w:sz w:val="12"/>
                <w:szCs w:val="12"/>
                <w:lang w:val="en-GB" w:eastAsia="zh-CN"/>
              </w:rPr>
            </w:pPr>
          </w:p>
          <w:p w14:paraId="729B07B9" w14:textId="54ACC105" w:rsidR="009D7FA9" w:rsidRPr="004A2BB4" w:rsidRDefault="009D7FA9" w:rsidP="00577723">
            <w:pPr>
              <w:spacing w:line="204" w:lineRule="auto"/>
              <w:rPr>
                <w:rFonts w:asciiTheme="majorBidi" w:hAnsiTheme="majorBidi" w:cstheme="majorBidi"/>
                <w:sz w:val="16"/>
                <w:szCs w:val="16"/>
                <w:lang w:val="en-GB" w:eastAsia="zh-CN"/>
              </w:rPr>
            </w:pPr>
            <w:r w:rsidRPr="00D6788B">
              <w:rPr>
                <w:rFonts w:asciiTheme="majorBidi" w:hAnsiTheme="majorBidi" w:cstheme="majorBidi"/>
                <w:b/>
                <w:bCs/>
                <w:i/>
                <w:iCs/>
                <w:sz w:val="16"/>
                <w:szCs w:val="16"/>
                <w:lang w:val="en-GB" w:eastAsia="zh-CN"/>
              </w:rPr>
              <w:t>IV:</w:t>
            </w:r>
            <w:r w:rsidRPr="004A2BB4">
              <w:rPr>
                <w:rFonts w:asciiTheme="majorBidi" w:hAnsiTheme="majorBidi" w:cstheme="majorBidi"/>
                <w:sz w:val="16"/>
                <w:szCs w:val="16"/>
                <w:lang w:val="en-GB" w:eastAsia="zh-CN"/>
              </w:rPr>
              <w:t xml:space="preserve"> 5-</w:t>
            </w:r>
            <w:r w:rsidRPr="004A2BB4">
              <w:rPr>
                <w:rFonts w:asciiTheme="majorBidi" w:hAnsiTheme="majorBidi" w:cstheme="majorBidi"/>
                <w:sz w:val="16"/>
                <w:szCs w:val="16"/>
                <w:lang w:val="en-GB"/>
              </w:rPr>
              <w:t>item</w:t>
            </w:r>
            <w:r w:rsidRPr="004A2BB4">
              <w:rPr>
                <w:rFonts w:asciiTheme="majorBidi" w:hAnsiTheme="majorBidi" w:cstheme="majorBidi"/>
                <w:sz w:val="16"/>
                <w:szCs w:val="16"/>
                <w:lang w:val="en-GB" w:eastAsia="zh-CN"/>
              </w:rPr>
              <w:t xml:space="preserve"> of physical</w:t>
            </w:r>
            <w:r w:rsidR="00D6788B">
              <w:rPr>
                <w:rFonts w:asciiTheme="majorBidi" w:hAnsiTheme="majorBidi" w:cstheme="majorBidi"/>
                <w:sz w:val="16"/>
                <w:szCs w:val="16"/>
                <w:lang w:val="en-GB" w:eastAsia="zh-CN"/>
              </w:rPr>
              <w:t xml:space="preserve"> </w:t>
            </w:r>
            <w:r w:rsidRPr="004A2BB4">
              <w:rPr>
                <w:rFonts w:asciiTheme="majorBidi" w:hAnsiTheme="majorBidi" w:cstheme="majorBidi"/>
                <w:sz w:val="16"/>
                <w:szCs w:val="16"/>
                <w:lang w:val="en-GB" w:eastAsia="zh-CN"/>
              </w:rPr>
              <w:t>/psychological frailty</w:t>
            </w:r>
          </w:p>
          <w:p w14:paraId="408443F6" w14:textId="77777777" w:rsidR="009D7FA9" w:rsidRPr="004A2BB4" w:rsidRDefault="009D7FA9" w:rsidP="00577723">
            <w:pPr>
              <w:spacing w:line="204" w:lineRule="auto"/>
              <w:rPr>
                <w:rFonts w:asciiTheme="majorBidi" w:hAnsiTheme="majorBidi" w:cstheme="majorBidi"/>
                <w:sz w:val="12"/>
                <w:szCs w:val="12"/>
                <w:lang w:val="en-GB" w:eastAsia="zh-CN"/>
              </w:rPr>
            </w:pPr>
          </w:p>
          <w:p w14:paraId="2D3002AB" w14:textId="07918EFD" w:rsidR="009D7FA9" w:rsidRPr="004A2BB4" w:rsidRDefault="009D7FA9" w:rsidP="00577723">
            <w:pPr>
              <w:spacing w:line="204" w:lineRule="auto"/>
              <w:rPr>
                <w:rFonts w:asciiTheme="majorBidi" w:hAnsiTheme="majorBidi" w:cstheme="majorBidi"/>
                <w:sz w:val="16"/>
                <w:szCs w:val="16"/>
                <w:lang w:val="en-GB" w:eastAsia="zh-CN"/>
              </w:rPr>
            </w:pPr>
            <w:r w:rsidRPr="00D6788B">
              <w:rPr>
                <w:rFonts w:asciiTheme="majorBidi" w:hAnsiTheme="majorBidi" w:cstheme="majorBidi"/>
                <w:b/>
                <w:bCs/>
                <w:i/>
                <w:iCs/>
                <w:sz w:val="16"/>
                <w:szCs w:val="16"/>
                <w:lang w:val="en-GB" w:eastAsia="zh-CN"/>
              </w:rPr>
              <w:t>Covariate:</w:t>
            </w:r>
            <w:r w:rsidRPr="004A2BB4">
              <w:rPr>
                <w:rFonts w:asciiTheme="majorBidi" w:hAnsiTheme="majorBidi" w:cstheme="majorBidi"/>
                <w:sz w:val="16"/>
                <w:szCs w:val="16"/>
                <w:lang w:val="en-GB" w:eastAsia="zh-CN"/>
              </w:rPr>
              <w:t xml:space="preserve"> Demographics and medical history</w:t>
            </w:r>
          </w:p>
        </w:tc>
        <w:tc>
          <w:tcPr>
            <w:tcW w:w="2494" w:type="dxa"/>
            <w:tcBorders>
              <w:top w:val="nil"/>
              <w:bottom w:val="nil"/>
            </w:tcBorders>
          </w:tcPr>
          <w:p w14:paraId="25E32CD8" w14:textId="53B0BE38" w:rsidR="009D7FA9" w:rsidRPr="004A2BB4" w:rsidRDefault="00D6788B" w:rsidP="00577723">
            <w:pPr>
              <w:spacing w:line="204" w:lineRule="auto"/>
              <w:rPr>
                <w:rFonts w:asciiTheme="majorBidi" w:hAnsiTheme="majorBidi" w:cstheme="majorBidi"/>
                <w:sz w:val="16"/>
                <w:szCs w:val="16"/>
                <w:lang w:val="en-GB" w:eastAsia="zh-CN"/>
              </w:rPr>
            </w:pPr>
            <w:r w:rsidRPr="00D6788B">
              <w:rPr>
                <w:rFonts w:asciiTheme="majorBidi" w:hAnsiTheme="majorBidi" w:cstheme="majorBidi"/>
                <w:sz w:val="16"/>
                <w:szCs w:val="16"/>
                <w:lang w:val="en-GB" w:eastAsia="zh-CN"/>
              </w:rPr>
              <w:t>Social frailty was significantly associated with several health outcomes; it was also significantly associated with high risk for incident disability and mortality.</w:t>
            </w:r>
          </w:p>
        </w:tc>
      </w:tr>
      <w:tr w:rsidR="009D7FA9" w:rsidRPr="004A2BB4" w14:paraId="7FD7FD09" w14:textId="77777777" w:rsidTr="00CA2CA7">
        <w:trPr>
          <w:trHeight w:val="1134"/>
        </w:trPr>
        <w:tc>
          <w:tcPr>
            <w:tcW w:w="1077" w:type="dxa"/>
            <w:tcBorders>
              <w:top w:val="nil"/>
              <w:bottom w:val="nil"/>
            </w:tcBorders>
          </w:tcPr>
          <w:p w14:paraId="78FDAB68" w14:textId="77777777" w:rsidR="009D7FA9" w:rsidRPr="004A2BB4" w:rsidRDefault="009D7FA9" w:rsidP="00577723">
            <w:pPr>
              <w:spacing w:line="216" w:lineRule="auto"/>
              <w:rPr>
                <w:rFonts w:asciiTheme="majorBidi" w:hAnsiTheme="majorBidi" w:cstheme="majorBidi"/>
                <w:sz w:val="16"/>
                <w:szCs w:val="16"/>
                <w:lang w:val="en-GB" w:eastAsia="zh-CN"/>
              </w:rPr>
            </w:pPr>
            <w:r>
              <w:rPr>
                <w:rFonts w:asciiTheme="majorBidi" w:hAnsiTheme="majorBidi" w:cstheme="majorBidi"/>
                <w:sz w:val="16"/>
                <w:szCs w:val="16"/>
                <w:lang w:val="en-GB"/>
              </w:rPr>
              <w:t>Abe et al. (2019)</w:t>
            </w:r>
            <w:r w:rsidRPr="004A2BB4">
              <w:rPr>
                <w:rFonts w:asciiTheme="majorBidi" w:hAnsiTheme="majorBidi" w:cstheme="majorBidi"/>
                <w:sz w:val="16"/>
                <w:szCs w:val="16"/>
                <w:lang w:val="en-GB" w:eastAsia="zh-CN"/>
              </w:rPr>
              <w:t xml:space="preserve"> </w:t>
            </w:r>
          </w:p>
        </w:tc>
        <w:tc>
          <w:tcPr>
            <w:tcW w:w="1984" w:type="dxa"/>
            <w:tcBorders>
              <w:top w:val="nil"/>
              <w:bottom w:val="nil"/>
            </w:tcBorders>
          </w:tcPr>
          <w:p w14:paraId="36A5AC25" w14:textId="5AFDE8C1" w:rsidR="009D7FA9" w:rsidRPr="004A2BB4" w:rsidRDefault="009D7FA9" w:rsidP="00577723">
            <w:pPr>
              <w:spacing w:line="204" w:lineRule="auto"/>
              <w:rPr>
                <w:rFonts w:asciiTheme="majorBidi" w:hAnsiTheme="majorBidi" w:cstheme="majorBidi"/>
                <w:sz w:val="16"/>
                <w:szCs w:val="16"/>
                <w:lang w:val="en-GB" w:eastAsia="zh-CN"/>
              </w:rPr>
            </w:pPr>
            <w:r w:rsidRPr="004A2BB4">
              <w:rPr>
                <w:rFonts w:asciiTheme="majorBidi" w:hAnsiTheme="majorBidi" w:cstheme="majorBidi"/>
                <w:sz w:val="16"/>
                <w:szCs w:val="16"/>
                <w:lang w:val="en-GB" w:eastAsia="zh-CN"/>
              </w:rPr>
              <w:t>To examine the frailty in different areas and associated factors</w:t>
            </w:r>
            <w:r w:rsidR="00D6788B">
              <w:rPr>
                <w:rFonts w:asciiTheme="majorBidi" w:hAnsiTheme="majorBidi" w:cstheme="majorBidi"/>
                <w:sz w:val="16"/>
                <w:szCs w:val="16"/>
                <w:lang w:val="en-GB" w:eastAsia="zh-CN"/>
              </w:rPr>
              <w:t>.</w:t>
            </w:r>
          </w:p>
        </w:tc>
        <w:tc>
          <w:tcPr>
            <w:tcW w:w="2438" w:type="dxa"/>
            <w:tcBorders>
              <w:top w:val="nil"/>
              <w:bottom w:val="nil"/>
            </w:tcBorders>
          </w:tcPr>
          <w:p w14:paraId="341FC382" w14:textId="204B53EF" w:rsidR="009D7FA9" w:rsidRPr="00D6788B" w:rsidRDefault="009D7FA9" w:rsidP="00D6788B">
            <w:pPr>
              <w:spacing w:after="40" w:line="204" w:lineRule="auto"/>
              <w:rPr>
                <w:rFonts w:asciiTheme="majorBidi" w:hAnsiTheme="majorBidi" w:cstheme="majorBidi"/>
                <w:sz w:val="16"/>
                <w:szCs w:val="16"/>
                <w:lang w:val="en-GB" w:eastAsia="zh-CN"/>
              </w:rPr>
            </w:pPr>
            <w:r w:rsidRPr="00D6788B">
              <w:rPr>
                <w:rFonts w:asciiTheme="majorBidi" w:hAnsiTheme="majorBidi" w:cstheme="majorBidi"/>
                <w:b/>
                <w:bCs/>
                <w:i/>
                <w:iCs/>
                <w:sz w:val="16"/>
                <w:szCs w:val="16"/>
                <w:lang w:val="en-GB" w:eastAsia="zh-CN"/>
              </w:rPr>
              <w:t>Design:</w:t>
            </w:r>
            <w:r w:rsidRPr="004A2BB4">
              <w:rPr>
                <w:rFonts w:asciiTheme="majorBidi" w:hAnsiTheme="majorBidi" w:cstheme="majorBidi"/>
                <w:sz w:val="16"/>
                <w:szCs w:val="16"/>
                <w:lang w:val="en-GB" w:eastAsia="zh-CN"/>
              </w:rPr>
              <w:t xml:space="preserve"> a cross-sectional study (baseline survey)</w:t>
            </w:r>
          </w:p>
          <w:p w14:paraId="1C177F19" w14:textId="2D473865" w:rsidR="009D7FA9" w:rsidRPr="00D6788B" w:rsidRDefault="009D7FA9" w:rsidP="00D6788B">
            <w:pPr>
              <w:spacing w:after="40" w:line="204" w:lineRule="auto"/>
              <w:rPr>
                <w:rFonts w:asciiTheme="majorBidi" w:hAnsiTheme="majorBidi" w:cstheme="majorBidi"/>
                <w:sz w:val="16"/>
                <w:szCs w:val="16"/>
                <w:lang w:val="en-GB" w:eastAsia="zh-CN"/>
              </w:rPr>
            </w:pPr>
            <w:r w:rsidRPr="00D6788B">
              <w:rPr>
                <w:rFonts w:asciiTheme="majorBidi" w:hAnsiTheme="majorBidi" w:cstheme="majorBidi"/>
                <w:b/>
                <w:bCs/>
                <w:i/>
                <w:iCs/>
                <w:sz w:val="16"/>
                <w:szCs w:val="16"/>
                <w:lang w:val="en-GB" w:eastAsia="zh-CN"/>
              </w:rPr>
              <w:t>Year:</w:t>
            </w:r>
            <w:r w:rsidRPr="004A2BB4">
              <w:rPr>
                <w:rFonts w:asciiTheme="majorBidi" w:hAnsiTheme="majorBidi" w:cstheme="majorBidi"/>
                <w:sz w:val="16"/>
                <w:szCs w:val="16"/>
                <w:lang w:val="en-GB" w:eastAsia="zh-CN"/>
              </w:rPr>
              <w:t xml:space="preserve"> 2016-2018</w:t>
            </w:r>
          </w:p>
          <w:p w14:paraId="08D0258A" w14:textId="59D7222F" w:rsidR="009D7FA9" w:rsidRPr="00D6788B" w:rsidRDefault="009D7FA9" w:rsidP="00D6788B">
            <w:pPr>
              <w:spacing w:after="40" w:line="204" w:lineRule="auto"/>
              <w:rPr>
                <w:rFonts w:asciiTheme="majorBidi" w:hAnsiTheme="majorBidi" w:cstheme="majorBidi"/>
                <w:sz w:val="16"/>
                <w:szCs w:val="16"/>
                <w:lang w:val="en-GB" w:eastAsia="zh-CN"/>
              </w:rPr>
            </w:pPr>
            <w:r w:rsidRPr="00D6788B">
              <w:rPr>
                <w:rFonts w:asciiTheme="majorBidi" w:hAnsiTheme="majorBidi" w:cstheme="majorBidi"/>
                <w:b/>
                <w:bCs/>
                <w:i/>
                <w:iCs/>
                <w:sz w:val="16"/>
                <w:szCs w:val="16"/>
                <w:lang w:val="en-GB" w:eastAsia="zh-CN"/>
              </w:rPr>
              <w:t>Sample:</w:t>
            </w:r>
            <w:r w:rsidRPr="004A2BB4">
              <w:rPr>
                <w:rFonts w:asciiTheme="majorBidi" w:hAnsiTheme="majorBidi" w:cstheme="majorBidi"/>
                <w:sz w:val="16"/>
                <w:szCs w:val="16"/>
                <w:lang w:val="en-GB" w:eastAsia="zh-CN"/>
              </w:rPr>
              <w:t xml:space="preserve"> n= 9182; age: ≥65</w:t>
            </w:r>
          </w:p>
          <w:p w14:paraId="343CD54F" w14:textId="77777777" w:rsidR="009D7FA9" w:rsidRPr="004A2BB4" w:rsidRDefault="009D7FA9" w:rsidP="00577723">
            <w:pPr>
              <w:spacing w:line="204" w:lineRule="auto"/>
              <w:rPr>
                <w:rFonts w:asciiTheme="majorBidi" w:hAnsiTheme="majorBidi" w:cstheme="majorBidi"/>
                <w:sz w:val="16"/>
                <w:szCs w:val="16"/>
                <w:lang w:val="en-GB" w:eastAsia="zh-CN"/>
              </w:rPr>
            </w:pPr>
            <w:r w:rsidRPr="00D6788B">
              <w:rPr>
                <w:rFonts w:asciiTheme="majorBidi" w:hAnsiTheme="majorBidi" w:cstheme="majorBidi"/>
                <w:b/>
                <w:bCs/>
                <w:i/>
                <w:iCs/>
                <w:sz w:val="16"/>
                <w:szCs w:val="16"/>
                <w:lang w:val="en-GB" w:eastAsia="zh-CN"/>
              </w:rPr>
              <w:t>Setting:</w:t>
            </w:r>
            <w:r w:rsidRPr="004A2BB4">
              <w:rPr>
                <w:rFonts w:asciiTheme="majorBidi" w:hAnsiTheme="majorBidi" w:cstheme="majorBidi"/>
                <w:sz w:val="16"/>
                <w:szCs w:val="16"/>
                <w:lang w:val="en-GB" w:eastAsia="zh-CN"/>
              </w:rPr>
              <w:t xml:space="preserve"> metropolitan, suburban, and rural areas of Japan</w:t>
            </w:r>
          </w:p>
        </w:tc>
        <w:tc>
          <w:tcPr>
            <w:tcW w:w="2608" w:type="dxa"/>
            <w:tcBorders>
              <w:top w:val="nil"/>
              <w:bottom w:val="nil"/>
            </w:tcBorders>
          </w:tcPr>
          <w:p w14:paraId="1CCFF7B1" w14:textId="77777777" w:rsidR="009D7FA9" w:rsidRPr="00D6788B" w:rsidRDefault="009D7FA9" w:rsidP="00577723">
            <w:pPr>
              <w:spacing w:line="204" w:lineRule="auto"/>
              <w:rPr>
                <w:rFonts w:asciiTheme="majorBidi" w:hAnsiTheme="majorBidi" w:cstheme="majorBidi"/>
                <w:b/>
                <w:bCs/>
                <w:sz w:val="16"/>
                <w:szCs w:val="16"/>
                <w:lang w:val="en-GB" w:eastAsia="zh-CN"/>
              </w:rPr>
            </w:pPr>
            <w:r w:rsidRPr="00D6788B">
              <w:rPr>
                <w:rFonts w:asciiTheme="majorBidi" w:hAnsiTheme="majorBidi" w:cstheme="majorBidi"/>
                <w:b/>
                <w:bCs/>
                <w:sz w:val="16"/>
                <w:szCs w:val="16"/>
                <w:lang w:val="en-GB" w:eastAsia="zh-CN"/>
              </w:rPr>
              <w:t xml:space="preserve">1. Frailty: </w:t>
            </w:r>
            <w:proofErr w:type="spellStart"/>
            <w:r w:rsidRPr="00D6788B">
              <w:rPr>
                <w:rFonts w:asciiTheme="majorBidi" w:hAnsiTheme="majorBidi" w:cstheme="majorBidi"/>
                <w:b/>
                <w:bCs/>
                <w:sz w:val="16"/>
                <w:szCs w:val="16"/>
                <w:lang w:val="en-GB" w:eastAsia="zh-CN"/>
              </w:rPr>
              <w:t>Kaigo</w:t>
            </w:r>
            <w:proofErr w:type="spellEnd"/>
            <w:r w:rsidRPr="00D6788B">
              <w:rPr>
                <w:rFonts w:asciiTheme="majorBidi" w:hAnsiTheme="majorBidi" w:cstheme="majorBidi"/>
                <w:b/>
                <w:bCs/>
                <w:sz w:val="16"/>
                <w:szCs w:val="16"/>
                <w:lang w:val="en-GB" w:eastAsia="zh-CN"/>
              </w:rPr>
              <w:t>-Yobo Checklist (KYCL) 15-</w:t>
            </w:r>
            <w:r w:rsidRPr="00D6788B">
              <w:rPr>
                <w:rFonts w:asciiTheme="majorBidi" w:hAnsiTheme="majorBidi" w:cstheme="majorBidi"/>
                <w:b/>
                <w:bCs/>
                <w:sz w:val="16"/>
                <w:szCs w:val="16"/>
                <w:lang w:val="en-GB"/>
              </w:rPr>
              <w:t>item</w:t>
            </w:r>
          </w:p>
          <w:p w14:paraId="715DF96B" w14:textId="77777777" w:rsidR="009D7FA9" w:rsidRPr="004A2BB4" w:rsidRDefault="009D7FA9" w:rsidP="00577723">
            <w:pPr>
              <w:spacing w:line="204" w:lineRule="auto"/>
              <w:rPr>
                <w:rFonts w:asciiTheme="majorBidi" w:hAnsiTheme="majorBidi" w:cstheme="majorBidi"/>
                <w:sz w:val="12"/>
                <w:szCs w:val="12"/>
                <w:lang w:val="en-GB" w:eastAsia="zh-CN"/>
              </w:rPr>
            </w:pPr>
          </w:p>
          <w:p w14:paraId="3D367FF2" w14:textId="28D5FE80" w:rsidR="001C4F64" w:rsidRPr="004A2BB4" w:rsidRDefault="009D7FA9" w:rsidP="001C4F64">
            <w:pPr>
              <w:spacing w:line="204" w:lineRule="auto"/>
              <w:rPr>
                <w:rFonts w:asciiTheme="majorBidi" w:hAnsiTheme="majorBidi" w:cstheme="majorBidi"/>
                <w:sz w:val="16"/>
                <w:szCs w:val="16"/>
                <w:lang w:val="en-GB" w:eastAsia="zh-CN"/>
              </w:rPr>
            </w:pPr>
            <w:r w:rsidRPr="004A2BB4">
              <w:rPr>
                <w:rFonts w:asciiTheme="majorBidi" w:hAnsiTheme="majorBidi" w:cstheme="majorBidi"/>
                <w:sz w:val="16"/>
                <w:szCs w:val="16"/>
                <w:lang w:val="en-GB" w:eastAsia="zh-CN"/>
              </w:rPr>
              <w:t>2. Association factors measurement</w:t>
            </w:r>
          </w:p>
        </w:tc>
        <w:tc>
          <w:tcPr>
            <w:tcW w:w="2381" w:type="dxa"/>
            <w:tcBorders>
              <w:top w:val="nil"/>
              <w:bottom w:val="nil"/>
            </w:tcBorders>
          </w:tcPr>
          <w:p w14:paraId="6ED74D57" w14:textId="77777777" w:rsidR="009D7FA9" w:rsidRPr="004A2BB4" w:rsidRDefault="009D7FA9" w:rsidP="00577723">
            <w:pPr>
              <w:rPr>
                <w:rFonts w:asciiTheme="majorBidi" w:hAnsiTheme="majorBidi" w:cstheme="majorBidi"/>
                <w:sz w:val="16"/>
                <w:szCs w:val="16"/>
                <w:lang w:val="en-GB" w:eastAsia="zh-CN"/>
              </w:rPr>
            </w:pPr>
            <w:r w:rsidRPr="00D6788B">
              <w:rPr>
                <w:rFonts w:asciiTheme="majorBidi" w:hAnsiTheme="majorBidi" w:cstheme="majorBidi"/>
                <w:b/>
                <w:bCs/>
                <w:i/>
                <w:iCs/>
                <w:sz w:val="16"/>
                <w:szCs w:val="16"/>
                <w:lang w:val="en-GB" w:eastAsia="zh-CN"/>
              </w:rPr>
              <w:t>DV:</w:t>
            </w:r>
            <w:r w:rsidRPr="004A2BB4">
              <w:rPr>
                <w:rFonts w:asciiTheme="majorBidi" w:hAnsiTheme="majorBidi" w:cstheme="majorBidi"/>
                <w:sz w:val="16"/>
                <w:szCs w:val="16"/>
                <w:lang w:val="en-GB" w:eastAsia="zh-CN"/>
              </w:rPr>
              <w:t xml:space="preserve"> three domains of frailty</w:t>
            </w:r>
          </w:p>
          <w:p w14:paraId="54BEE80F" w14:textId="77777777" w:rsidR="009D7FA9" w:rsidRPr="004A2BB4" w:rsidRDefault="009D7FA9" w:rsidP="00577723">
            <w:pPr>
              <w:rPr>
                <w:rFonts w:asciiTheme="majorBidi" w:hAnsiTheme="majorBidi" w:cstheme="majorBidi"/>
                <w:sz w:val="12"/>
                <w:szCs w:val="12"/>
                <w:lang w:val="en-GB" w:eastAsia="zh-CN"/>
              </w:rPr>
            </w:pPr>
          </w:p>
          <w:p w14:paraId="3AD95F31" w14:textId="77777777" w:rsidR="009D7FA9" w:rsidRPr="004A2BB4" w:rsidRDefault="009D7FA9" w:rsidP="00577723">
            <w:pPr>
              <w:rPr>
                <w:rFonts w:asciiTheme="majorBidi" w:hAnsiTheme="majorBidi" w:cstheme="majorBidi"/>
                <w:sz w:val="16"/>
                <w:szCs w:val="16"/>
                <w:lang w:val="en-GB" w:eastAsia="zh-CN"/>
              </w:rPr>
            </w:pPr>
            <w:r w:rsidRPr="00D6788B">
              <w:rPr>
                <w:rFonts w:asciiTheme="majorBidi" w:hAnsiTheme="majorBidi" w:cstheme="majorBidi"/>
                <w:b/>
                <w:bCs/>
                <w:i/>
                <w:iCs/>
                <w:sz w:val="16"/>
                <w:szCs w:val="16"/>
                <w:lang w:val="en-GB" w:eastAsia="zh-CN"/>
              </w:rPr>
              <w:t xml:space="preserve">IV: </w:t>
            </w:r>
            <w:r w:rsidRPr="004A2BB4">
              <w:rPr>
                <w:rFonts w:asciiTheme="majorBidi" w:hAnsiTheme="majorBidi" w:cstheme="majorBidi"/>
                <w:sz w:val="16"/>
                <w:szCs w:val="16"/>
                <w:lang w:val="en-GB" w:eastAsia="zh-CN"/>
              </w:rPr>
              <w:t>a) Association factors: age, weight, medical history, living arrangement, and economic status. b) Location of participants</w:t>
            </w:r>
          </w:p>
        </w:tc>
        <w:tc>
          <w:tcPr>
            <w:tcW w:w="2494" w:type="dxa"/>
            <w:tcBorders>
              <w:top w:val="nil"/>
              <w:bottom w:val="nil"/>
            </w:tcBorders>
          </w:tcPr>
          <w:p w14:paraId="4025A92D" w14:textId="0536DE99" w:rsidR="009D7FA9" w:rsidRPr="004A2BB4" w:rsidRDefault="009D7FA9" w:rsidP="00577723">
            <w:pPr>
              <w:spacing w:line="204" w:lineRule="auto"/>
              <w:rPr>
                <w:rFonts w:asciiTheme="majorBidi" w:hAnsiTheme="majorBidi" w:cstheme="majorBidi"/>
                <w:sz w:val="16"/>
                <w:szCs w:val="16"/>
                <w:lang w:val="en-GB" w:eastAsia="zh-CN"/>
              </w:rPr>
            </w:pPr>
            <w:r w:rsidRPr="004A2BB4">
              <w:rPr>
                <w:rFonts w:asciiTheme="majorBidi" w:hAnsiTheme="majorBidi" w:cstheme="majorBidi"/>
                <w:sz w:val="16"/>
                <w:szCs w:val="16"/>
                <w:lang w:val="en-GB" w:eastAsia="zh-CN"/>
              </w:rPr>
              <w:t>The social</w:t>
            </w:r>
            <w:r w:rsidR="00D6788B">
              <w:rPr>
                <w:rFonts w:asciiTheme="majorBidi" w:hAnsiTheme="majorBidi" w:cstheme="majorBidi"/>
                <w:sz w:val="16"/>
                <w:szCs w:val="16"/>
                <w:lang w:val="en-GB" w:eastAsia="zh-CN"/>
              </w:rPr>
              <w:t xml:space="preserve"> </w:t>
            </w:r>
            <w:r w:rsidRPr="004A2BB4">
              <w:rPr>
                <w:rFonts w:asciiTheme="majorBidi" w:hAnsiTheme="majorBidi" w:cstheme="majorBidi"/>
                <w:sz w:val="16"/>
                <w:szCs w:val="16"/>
                <w:lang w:val="en-GB" w:eastAsia="zh-CN"/>
              </w:rPr>
              <w:t>frailty was significantly related to</w:t>
            </w:r>
            <w:r w:rsidR="00E9142F">
              <w:rPr>
                <w:rFonts w:asciiTheme="majorBidi" w:hAnsiTheme="majorBidi" w:cstheme="majorBidi"/>
                <w:sz w:val="16"/>
                <w:szCs w:val="16"/>
                <w:lang w:val="en-GB" w:eastAsia="zh-CN"/>
              </w:rPr>
              <w:t xml:space="preserve"> </w:t>
            </w:r>
            <w:r w:rsidRPr="004A2BB4">
              <w:rPr>
                <w:rFonts w:asciiTheme="majorBidi" w:hAnsiTheme="majorBidi" w:cstheme="majorBidi"/>
                <w:sz w:val="16"/>
                <w:szCs w:val="16"/>
                <w:lang w:val="en-GB" w:eastAsia="zh-CN"/>
              </w:rPr>
              <w:t>lower nutrition</w:t>
            </w:r>
            <w:r w:rsidR="00E9142F">
              <w:rPr>
                <w:rFonts w:asciiTheme="majorBidi" w:hAnsiTheme="majorBidi" w:cstheme="majorBidi"/>
                <w:sz w:val="16"/>
                <w:szCs w:val="16"/>
                <w:lang w:val="en-GB" w:eastAsia="zh-CN"/>
              </w:rPr>
              <w:t>, physical</w:t>
            </w:r>
            <w:r w:rsidRPr="004A2BB4">
              <w:rPr>
                <w:rFonts w:asciiTheme="majorBidi" w:hAnsiTheme="majorBidi" w:cstheme="majorBidi"/>
                <w:sz w:val="16"/>
                <w:szCs w:val="16"/>
                <w:lang w:val="en-GB" w:eastAsia="zh-CN"/>
              </w:rPr>
              <w:t xml:space="preserve"> activity</w:t>
            </w:r>
            <w:r w:rsidR="00E9142F">
              <w:rPr>
                <w:rFonts w:asciiTheme="majorBidi" w:hAnsiTheme="majorBidi" w:cstheme="majorBidi"/>
                <w:sz w:val="16"/>
                <w:szCs w:val="16"/>
                <w:lang w:val="en-GB" w:eastAsia="zh-CN"/>
              </w:rPr>
              <w:t>,</w:t>
            </w:r>
            <w:r w:rsidRPr="004A2BB4">
              <w:rPr>
                <w:rFonts w:asciiTheme="majorBidi" w:hAnsiTheme="majorBidi" w:cstheme="majorBidi"/>
                <w:sz w:val="16"/>
                <w:szCs w:val="16"/>
                <w:lang w:val="en-GB" w:eastAsia="zh-CN"/>
              </w:rPr>
              <w:t xml:space="preserve"> economic status, bone and joint disease</w:t>
            </w:r>
            <w:r w:rsidR="00E9142F">
              <w:rPr>
                <w:rFonts w:asciiTheme="majorBidi" w:hAnsiTheme="majorBidi" w:cstheme="majorBidi"/>
                <w:sz w:val="16"/>
                <w:szCs w:val="16"/>
                <w:lang w:val="en-GB" w:eastAsia="zh-CN"/>
              </w:rPr>
              <w:t>, and mortality</w:t>
            </w:r>
            <w:r w:rsidRPr="004A2BB4">
              <w:rPr>
                <w:rFonts w:asciiTheme="majorBidi" w:hAnsiTheme="majorBidi" w:cstheme="majorBidi"/>
                <w:sz w:val="16"/>
                <w:szCs w:val="16"/>
                <w:lang w:val="en-GB" w:eastAsia="zh-CN"/>
              </w:rPr>
              <w:t>. People with high levels of frailty also had lower social activities and malnutrition.</w:t>
            </w:r>
          </w:p>
        </w:tc>
      </w:tr>
      <w:tr w:rsidR="009D7FA9" w:rsidRPr="004A2BB4" w14:paraId="23893671" w14:textId="77777777" w:rsidTr="00CA2CA7">
        <w:trPr>
          <w:trHeight w:val="1304"/>
        </w:trPr>
        <w:tc>
          <w:tcPr>
            <w:tcW w:w="1077" w:type="dxa"/>
            <w:tcBorders>
              <w:top w:val="nil"/>
              <w:bottom w:val="nil"/>
            </w:tcBorders>
          </w:tcPr>
          <w:p w14:paraId="1C132C5F" w14:textId="4B6D43E0" w:rsidR="009D7FA9" w:rsidRPr="004A2BB4" w:rsidRDefault="009D7FA9" w:rsidP="00577723">
            <w:pPr>
              <w:spacing w:line="216" w:lineRule="auto"/>
              <w:rPr>
                <w:rFonts w:asciiTheme="majorBidi" w:hAnsiTheme="majorBidi" w:cstheme="majorBidi"/>
                <w:sz w:val="16"/>
                <w:szCs w:val="16"/>
                <w:lang w:val="en-GB" w:eastAsia="zh-CN"/>
              </w:rPr>
            </w:pPr>
            <w:r w:rsidRPr="004A2BB4">
              <w:rPr>
                <w:rFonts w:asciiTheme="majorBidi" w:hAnsiTheme="majorBidi" w:cstheme="majorBidi"/>
                <w:noProof/>
                <w:sz w:val="16"/>
                <w:szCs w:val="16"/>
                <w:lang w:val="en-GB" w:eastAsia="zh-CN"/>
              </w:rPr>
              <w:t xml:space="preserve">Hirase et </w:t>
            </w:r>
            <w:r w:rsidR="00E9142F">
              <w:rPr>
                <w:rFonts w:asciiTheme="majorBidi" w:hAnsiTheme="majorBidi" w:cstheme="majorBidi"/>
                <w:noProof/>
                <w:sz w:val="16"/>
                <w:szCs w:val="16"/>
                <w:lang w:val="en-GB" w:eastAsia="zh-CN"/>
              </w:rPr>
              <w:t>al. (</w:t>
            </w:r>
            <w:r>
              <w:rPr>
                <w:rFonts w:asciiTheme="majorBidi" w:hAnsiTheme="majorBidi" w:cstheme="majorBidi"/>
                <w:sz w:val="16"/>
                <w:szCs w:val="16"/>
                <w:lang w:val="en-GB"/>
              </w:rPr>
              <w:t>2019)</w:t>
            </w:r>
          </w:p>
        </w:tc>
        <w:tc>
          <w:tcPr>
            <w:tcW w:w="1984" w:type="dxa"/>
            <w:tcBorders>
              <w:top w:val="nil"/>
              <w:bottom w:val="nil"/>
            </w:tcBorders>
          </w:tcPr>
          <w:p w14:paraId="2699F3C8" w14:textId="77777777" w:rsidR="009D7FA9" w:rsidRPr="004A2BB4" w:rsidRDefault="009D7FA9" w:rsidP="00577723">
            <w:pPr>
              <w:spacing w:line="204" w:lineRule="auto"/>
              <w:rPr>
                <w:rFonts w:asciiTheme="majorBidi" w:hAnsiTheme="majorBidi" w:cstheme="majorBidi"/>
                <w:sz w:val="16"/>
                <w:szCs w:val="16"/>
                <w:lang w:val="en-GB" w:eastAsia="zh-CN"/>
              </w:rPr>
            </w:pPr>
            <w:r w:rsidRPr="004A2BB4">
              <w:rPr>
                <w:rFonts w:asciiTheme="majorBidi" w:hAnsiTheme="majorBidi" w:cstheme="majorBidi"/>
                <w:sz w:val="16"/>
                <w:szCs w:val="16"/>
                <w:lang w:val="en-GB" w:eastAsia="zh-CN"/>
              </w:rPr>
              <w:t>To evaluate the association between chronic pain and social frailty among community older adults.</w:t>
            </w:r>
          </w:p>
        </w:tc>
        <w:tc>
          <w:tcPr>
            <w:tcW w:w="2438" w:type="dxa"/>
            <w:tcBorders>
              <w:top w:val="nil"/>
              <w:bottom w:val="nil"/>
            </w:tcBorders>
          </w:tcPr>
          <w:p w14:paraId="1746A426" w14:textId="39D1C36A" w:rsidR="009D7FA9" w:rsidRPr="00E9142F" w:rsidRDefault="009D7FA9" w:rsidP="00E9142F">
            <w:pPr>
              <w:spacing w:after="60" w:line="204" w:lineRule="auto"/>
              <w:rPr>
                <w:rFonts w:asciiTheme="majorBidi" w:hAnsiTheme="majorBidi" w:cstheme="majorBidi"/>
                <w:sz w:val="16"/>
                <w:szCs w:val="16"/>
                <w:lang w:val="en-GB" w:eastAsia="zh-CN"/>
              </w:rPr>
            </w:pPr>
            <w:r w:rsidRPr="00E9142F">
              <w:rPr>
                <w:rFonts w:asciiTheme="majorBidi" w:hAnsiTheme="majorBidi" w:cstheme="majorBidi"/>
                <w:b/>
                <w:bCs/>
                <w:i/>
                <w:iCs/>
                <w:sz w:val="16"/>
                <w:szCs w:val="16"/>
                <w:lang w:val="en-GB" w:eastAsia="zh-CN"/>
              </w:rPr>
              <w:t>Design:</w:t>
            </w:r>
            <w:r w:rsidRPr="004A2BB4">
              <w:rPr>
                <w:rFonts w:asciiTheme="majorBidi" w:hAnsiTheme="majorBidi" w:cstheme="majorBidi"/>
                <w:sz w:val="16"/>
                <w:szCs w:val="16"/>
                <w:lang w:val="en-GB" w:eastAsia="zh-CN"/>
              </w:rPr>
              <w:t xml:space="preserve"> a cross-sectional study</w:t>
            </w:r>
          </w:p>
          <w:p w14:paraId="796B217E" w14:textId="3F428795" w:rsidR="009D7FA9" w:rsidRPr="00E9142F" w:rsidRDefault="009D7FA9" w:rsidP="00E9142F">
            <w:pPr>
              <w:spacing w:after="60" w:line="204" w:lineRule="auto"/>
              <w:rPr>
                <w:rFonts w:asciiTheme="majorBidi" w:hAnsiTheme="majorBidi" w:cstheme="majorBidi"/>
                <w:sz w:val="16"/>
                <w:szCs w:val="16"/>
                <w:lang w:val="en-GB" w:eastAsia="zh-CN"/>
              </w:rPr>
            </w:pPr>
            <w:r w:rsidRPr="00E9142F">
              <w:rPr>
                <w:rFonts w:asciiTheme="majorBidi" w:hAnsiTheme="majorBidi" w:cstheme="majorBidi"/>
                <w:b/>
                <w:bCs/>
                <w:i/>
                <w:iCs/>
                <w:sz w:val="16"/>
                <w:szCs w:val="16"/>
                <w:lang w:val="en-GB" w:eastAsia="zh-CN"/>
              </w:rPr>
              <w:t>Year:</w:t>
            </w:r>
            <w:r w:rsidRPr="004A2BB4">
              <w:rPr>
                <w:rFonts w:asciiTheme="majorBidi" w:hAnsiTheme="majorBidi" w:cstheme="majorBidi"/>
                <w:sz w:val="16"/>
                <w:szCs w:val="16"/>
                <w:lang w:val="en-GB" w:eastAsia="zh-CN"/>
              </w:rPr>
              <w:t xml:space="preserve"> 2018-2019</w:t>
            </w:r>
          </w:p>
          <w:p w14:paraId="3AC4044B" w14:textId="7658434E" w:rsidR="009D7FA9" w:rsidRPr="00E9142F" w:rsidRDefault="009D7FA9" w:rsidP="00E9142F">
            <w:pPr>
              <w:spacing w:after="60" w:line="204" w:lineRule="auto"/>
              <w:rPr>
                <w:rFonts w:asciiTheme="majorBidi" w:hAnsiTheme="majorBidi" w:cstheme="majorBidi"/>
                <w:sz w:val="16"/>
                <w:szCs w:val="16"/>
                <w:lang w:val="en-GB" w:eastAsia="zh-CN"/>
              </w:rPr>
            </w:pPr>
            <w:r w:rsidRPr="00E9142F">
              <w:rPr>
                <w:rFonts w:asciiTheme="majorBidi" w:hAnsiTheme="majorBidi" w:cstheme="majorBidi"/>
                <w:b/>
                <w:bCs/>
                <w:i/>
                <w:iCs/>
                <w:sz w:val="16"/>
                <w:szCs w:val="16"/>
                <w:lang w:val="en-GB" w:eastAsia="zh-CN"/>
              </w:rPr>
              <w:t>Sample:</w:t>
            </w:r>
            <w:r w:rsidRPr="004A2BB4">
              <w:rPr>
                <w:rFonts w:asciiTheme="majorBidi" w:hAnsiTheme="majorBidi" w:cstheme="majorBidi"/>
                <w:sz w:val="16"/>
                <w:szCs w:val="16"/>
                <w:lang w:val="en-GB" w:eastAsia="zh-CN"/>
              </w:rPr>
              <w:t xml:space="preserve"> n= 248; age: ≥65</w:t>
            </w:r>
          </w:p>
          <w:p w14:paraId="0CE59368" w14:textId="77777777" w:rsidR="009D7FA9" w:rsidRPr="004A2BB4" w:rsidRDefault="009D7FA9" w:rsidP="00577723">
            <w:pPr>
              <w:spacing w:line="204" w:lineRule="auto"/>
              <w:rPr>
                <w:rFonts w:asciiTheme="majorBidi" w:hAnsiTheme="majorBidi" w:cstheme="majorBidi"/>
                <w:sz w:val="16"/>
                <w:szCs w:val="16"/>
                <w:lang w:val="en-GB" w:eastAsia="zh-CN"/>
              </w:rPr>
            </w:pPr>
            <w:r w:rsidRPr="00E9142F">
              <w:rPr>
                <w:rFonts w:asciiTheme="majorBidi" w:hAnsiTheme="majorBidi" w:cstheme="majorBidi"/>
                <w:b/>
                <w:bCs/>
                <w:i/>
                <w:iCs/>
                <w:sz w:val="16"/>
                <w:szCs w:val="16"/>
                <w:lang w:val="en-GB" w:eastAsia="zh-CN"/>
              </w:rPr>
              <w:t>Setting:</w:t>
            </w:r>
            <w:r w:rsidRPr="004A2BB4">
              <w:rPr>
                <w:rFonts w:asciiTheme="majorBidi" w:hAnsiTheme="majorBidi" w:cstheme="majorBidi"/>
                <w:sz w:val="16"/>
                <w:szCs w:val="16"/>
                <w:lang w:val="en-GB" w:eastAsia="zh-CN"/>
              </w:rPr>
              <w:t xml:space="preserve"> Japan</w:t>
            </w:r>
          </w:p>
        </w:tc>
        <w:tc>
          <w:tcPr>
            <w:tcW w:w="2608" w:type="dxa"/>
            <w:tcBorders>
              <w:top w:val="nil"/>
              <w:bottom w:val="nil"/>
            </w:tcBorders>
          </w:tcPr>
          <w:p w14:paraId="5E54AE4F" w14:textId="77777777" w:rsidR="009D7FA9" w:rsidRPr="00E9142F" w:rsidRDefault="009D7FA9" w:rsidP="00577723">
            <w:pPr>
              <w:spacing w:line="204" w:lineRule="auto"/>
              <w:rPr>
                <w:rFonts w:asciiTheme="majorBidi" w:hAnsiTheme="majorBidi" w:cstheme="majorBidi"/>
                <w:b/>
                <w:bCs/>
                <w:sz w:val="16"/>
                <w:szCs w:val="16"/>
                <w:lang w:val="en-GB" w:eastAsia="zh-CN"/>
              </w:rPr>
            </w:pPr>
            <w:r w:rsidRPr="00E9142F">
              <w:rPr>
                <w:rFonts w:asciiTheme="majorBidi" w:hAnsiTheme="majorBidi" w:cstheme="majorBidi"/>
                <w:b/>
                <w:bCs/>
                <w:sz w:val="16"/>
                <w:szCs w:val="16"/>
                <w:lang w:val="en-GB" w:eastAsia="zh-CN"/>
              </w:rPr>
              <w:t>1. Social Frailty (SF 5-</w:t>
            </w:r>
            <w:r w:rsidRPr="00E9142F">
              <w:rPr>
                <w:rFonts w:asciiTheme="majorBidi" w:hAnsiTheme="majorBidi" w:cstheme="majorBidi"/>
                <w:b/>
                <w:bCs/>
                <w:sz w:val="16"/>
                <w:szCs w:val="16"/>
                <w:lang w:val="en-GB"/>
              </w:rPr>
              <w:t>item</w:t>
            </w:r>
            <w:r w:rsidRPr="00E9142F">
              <w:rPr>
                <w:rFonts w:asciiTheme="majorBidi" w:hAnsiTheme="majorBidi" w:cstheme="majorBidi"/>
                <w:b/>
                <w:bCs/>
                <w:sz w:val="16"/>
                <w:szCs w:val="16"/>
                <w:lang w:val="en-GB" w:eastAsia="zh-CN"/>
              </w:rPr>
              <w:t xml:space="preserve"> of </w:t>
            </w:r>
            <w:proofErr w:type="spellStart"/>
            <w:r w:rsidRPr="00E9142F">
              <w:rPr>
                <w:rFonts w:asciiTheme="majorBidi" w:hAnsiTheme="majorBidi" w:cstheme="majorBidi"/>
                <w:b/>
                <w:bCs/>
                <w:sz w:val="16"/>
                <w:szCs w:val="16"/>
                <w:lang w:val="en-GB" w:eastAsia="zh-CN"/>
              </w:rPr>
              <w:t>Makizako</w:t>
            </w:r>
            <w:proofErr w:type="spellEnd"/>
            <w:r w:rsidRPr="00E9142F">
              <w:rPr>
                <w:rFonts w:asciiTheme="majorBidi" w:hAnsiTheme="majorBidi" w:cstheme="majorBidi"/>
                <w:b/>
                <w:bCs/>
                <w:sz w:val="16"/>
                <w:szCs w:val="16"/>
                <w:lang w:val="en-GB" w:eastAsia="zh-CN"/>
              </w:rPr>
              <w:t xml:space="preserve"> et al. </w:t>
            </w:r>
            <w:r w:rsidRPr="00E9142F">
              <w:rPr>
                <w:rFonts w:ascii="Times New Roman" w:hAnsi="Times New Roman" w:cs="Times New Roman"/>
                <w:b/>
                <w:bCs/>
                <w:sz w:val="16"/>
                <w:szCs w:val="16"/>
                <w:lang w:val="en-GB"/>
              </w:rPr>
              <w:t>(2015)</w:t>
            </w:r>
          </w:p>
          <w:p w14:paraId="71AFE902" w14:textId="77777777" w:rsidR="009D7FA9" w:rsidRPr="004A2BB4" w:rsidRDefault="009D7FA9" w:rsidP="00577723">
            <w:pPr>
              <w:spacing w:line="204" w:lineRule="auto"/>
              <w:rPr>
                <w:rFonts w:asciiTheme="majorBidi" w:hAnsiTheme="majorBidi" w:cstheme="majorBidi"/>
                <w:sz w:val="8"/>
                <w:szCs w:val="8"/>
                <w:lang w:val="en-GB" w:eastAsia="zh-CN"/>
              </w:rPr>
            </w:pPr>
          </w:p>
          <w:p w14:paraId="048AE98A" w14:textId="77777777" w:rsidR="009D7FA9" w:rsidRPr="004A2BB4" w:rsidRDefault="009D7FA9" w:rsidP="00577723">
            <w:pPr>
              <w:spacing w:line="204" w:lineRule="auto"/>
              <w:rPr>
                <w:rFonts w:asciiTheme="majorBidi" w:hAnsiTheme="majorBidi" w:cstheme="majorBidi"/>
                <w:sz w:val="16"/>
                <w:szCs w:val="16"/>
                <w:lang w:val="en-GB" w:eastAsia="zh-CN"/>
              </w:rPr>
            </w:pPr>
            <w:r w:rsidRPr="004A2BB4">
              <w:rPr>
                <w:rFonts w:asciiTheme="majorBidi" w:hAnsiTheme="majorBidi" w:cstheme="majorBidi"/>
                <w:sz w:val="16"/>
                <w:szCs w:val="16"/>
                <w:lang w:val="en-GB" w:eastAsia="zh-CN"/>
              </w:rPr>
              <w:t>2. Chronic pain using documenting pain sites and intensity at the site of maximum pain</w:t>
            </w:r>
          </w:p>
          <w:p w14:paraId="602E17B1" w14:textId="77777777" w:rsidR="009D7FA9" w:rsidRPr="004A2BB4" w:rsidRDefault="009D7FA9" w:rsidP="00577723">
            <w:pPr>
              <w:spacing w:line="204" w:lineRule="auto"/>
              <w:rPr>
                <w:rFonts w:asciiTheme="majorBidi" w:hAnsiTheme="majorBidi" w:cstheme="majorBidi"/>
                <w:sz w:val="8"/>
                <w:szCs w:val="8"/>
                <w:lang w:val="en-GB" w:eastAsia="zh-CN"/>
              </w:rPr>
            </w:pPr>
          </w:p>
          <w:p w14:paraId="634FC2DB" w14:textId="2AB1B948" w:rsidR="009D7FA9" w:rsidRPr="004A2BB4" w:rsidRDefault="009D7FA9" w:rsidP="00577723">
            <w:pPr>
              <w:spacing w:line="204" w:lineRule="auto"/>
              <w:rPr>
                <w:rFonts w:asciiTheme="majorBidi" w:hAnsiTheme="majorBidi" w:cstheme="majorBidi"/>
                <w:sz w:val="16"/>
                <w:szCs w:val="16"/>
                <w:lang w:val="en-GB" w:eastAsia="zh-CN"/>
              </w:rPr>
            </w:pPr>
            <w:r w:rsidRPr="004A2BB4">
              <w:rPr>
                <w:rFonts w:asciiTheme="majorBidi" w:hAnsiTheme="majorBidi" w:cstheme="majorBidi"/>
                <w:sz w:val="16"/>
                <w:szCs w:val="16"/>
                <w:lang w:val="en-GB" w:eastAsia="zh-CN"/>
              </w:rPr>
              <w:t>3. Physical function was assessed using the CST</w:t>
            </w:r>
          </w:p>
        </w:tc>
        <w:tc>
          <w:tcPr>
            <w:tcW w:w="2381" w:type="dxa"/>
            <w:tcBorders>
              <w:top w:val="nil"/>
              <w:bottom w:val="nil"/>
            </w:tcBorders>
          </w:tcPr>
          <w:p w14:paraId="05F3386F" w14:textId="77777777" w:rsidR="009D7FA9" w:rsidRPr="004A2BB4" w:rsidRDefault="009D7FA9" w:rsidP="00577723">
            <w:pPr>
              <w:spacing w:line="204" w:lineRule="auto"/>
              <w:rPr>
                <w:rFonts w:asciiTheme="majorBidi" w:hAnsiTheme="majorBidi" w:cstheme="majorBidi"/>
                <w:sz w:val="16"/>
                <w:szCs w:val="16"/>
                <w:lang w:val="en-GB" w:eastAsia="zh-CN"/>
              </w:rPr>
            </w:pPr>
            <w:r w:rsidRPr="00E9142F">
              <w:rPr>
                <w:rFonts w:asciiTheme="majorBidi" w:hAnsiTheme="majorBidi" w:cstheme="majorBidi"/>
                <w:b/>
                <w:bCs/>
                <w:i/>
                <w:iCs/>
                <w:sz w:val="16"/>
                <w:szCs w:val="16"/>
                <w:lang w:val="en-GB" w:eastAsia="zh-CN"/>
              </w:rPr>
              <w:t>DV:</w:t>
            </w:r>
            <w:r w:rsidRPr="004A2BB4">
              <w:rPr>
                <w:rFonts w:asciiTheme="majorBidi" w:hAnsiTheme="majorBidi" w:cstheme="majorBidi"/>
                <w:sz w:val="16"/>
                <w:szCs w:val="16"/>
                <w:lang w:val="en-GB" w:eastAsia="zh-CN"/>
              </w:rPr>
              <w:t xml:space="preserve"> Chronic pain </w:t>
            </w:r>
          </w:p>
          <w:p w14:paraId="5EC8AAE0" w14:textId="77777777" w:rsidR="009D7FA9" w:rsidRPr="004A2BB4" w:rsidRDefault="009D7FA9" w:rsidP="00577723">
            <w:pPr>
              <w:spacing w:line="204" w:lineRule="auto"/>
              <w:rPr>
                <w:rFonts w:asciiTheme="majorBidi" w:hAnsiTheme="majorBidi" w:cstheme="majorBidi"/>
                <w:sz w:val="16"/>
                <w:szCs w:val="16"/>
                <w:lang w:val="en-GB" w:eastAsia="zh-CN"/>
              </w:rPr>
            </w:pPr>
          </w:p>
          <w:p w14:paraId="53504830" w14:textId="77777777" w:rsidR="009D7FA9" w:rsidRPr="004A2BB4" w:rsidRDefault="009D7FA9" w:rsidP="00577723">
            <w:pPr>
              <w:spacing w:line="204" w:lineRule="auto"/>
              <w:rPr>
                <w:rFonts w:asciiTheme="majorBidi" w:hAnsiTheme="majorBidi" w:cstheme="majorBidi"/>
                <w:sz w:val="16"/>
                <w:szCs w:val="16"/>
                <w:lang w:val="en-GB" w:eastAsia="zh-CN"/>
              </w:rPr>
            </w:pPr>
            <w:r w:rsidRPr="00E9142F">
              <w:rPr>
                <w:rFonts w:asciiTheme="majorBidi" w:hAnsiTheme="majorBidi" w:cstheme="majorBidi"/>
                <w:b/>
                <w:bCs/>
                <w:i/>
                <w:iCs/>
                <w:sz w:val="16"/>
                <w:szCs w:val="16"/>
                <w:lang w:val="en-GB" w:eastAsia="zh-CN"/>
              </w:rPr>
              <w:t>IV:</w:t>
            </w:r>
            <w:r w:rsidRPr="004A2BB4">
              <w:rPr>
                <w:rFonts w:asciiTheme="majorBidi" w:hAnsiTheme="majorBidi" w:cstheme="majorBidi"/>
                <w:sz w:val="16"/>
                <w:szCs w:val="16"/>
                <w:lang w:val="en-GB" w:eastAsia="zh-CN"/>
              </w:rPr>
              <w:t xml:space="preserve"> 5-</w:t>
            </w:r>
            <w:r w:rsidRPr="004A2BB4">
              <w:rPr>
                <w:rFonts w:asciiTheme="majorBidi" w:hAnsiTheme="majorBidi" w:cstheme="majorBidi"/>
                <w:sz w:val="16"/>
                <w:szCs w:val="16"/>
                <w:lang w:val="en-GB"/>
              </w:rPr>
              <w:t>item</w:t>
            </w:r>
            <w:r w:rsidRPr="004A2BB4">
              <w:rPr>
                <w:rFonts w:asciiTheme="majorBidi" w:hAnsiTheme="majorBidi" w:cstheme="majorBidi"/>
                <w:sz w:val="16"/>
                <w:szCs w:val="16"/>
                <w:lang w:val="en-GB" w:eastAsia="zh-CN"/>
              </w:rPr>
              <w:t xml:space="preserve"> of Social Frailty</w:t>
            </w:r>
          </w:p>
          <w:p w14:paraId="49EE3A18" w14:textId="77777777" w:rsidR="009D7FA9" w:rsidRPr="004A2BB4" w:rsidRDefault="009D7FA9" w:rsidP="00577723">
            <w:pPr>
              <w:spacing w:line="204" w:lineRule="auto"/>
              <w:rPr>
                <w:rFonts w:asciiTheme="majorBidi" w:hAnsiTheme="majorBidi" w:cstheme="majorBidi"/>
                <w:sz w:val="16"/>
                <w:szCs w:val="16"/>
                <w:lang w:val="en-GB" w:eastAsia="zh-CN"/>
              </w:rPr>
            </w:pPr>
          </w:p>
          <w:p w14:paraId="533790B2" w14:textId="4C35273A" w:rsidR="009D7FA9" w:rsidRPr="004A2BB4" w:rsidRDefault="009D7FA9" w:rsidP="00577723">
            <w:pPr>
              <w:spacing w:line="204" w:lineRule="auto"/>
              <w:rPr>
                <w:rFonts w:asciiTheme="majorBidi" w:hAnsiTheme="majorBidi" w:cstheme="majorBidi"/>
                <w:sz w:val="16"/>
                <w:szCs w:val="16"/>
                <w:lang w:val="en-GB" w:eastAsia="zh-CN"/>
              </w:rPr>
            </w:pPr>
            <w:r w:rsidRPr="00E9142F">
              <w:rPr>
                <w:rFonts w:asciiTheme="majorBidi" w:hAnsiTheme="majorBidi" w:cstheme="majorBidi"/>
                <w:b/>
                <w:bCs/>
                <w:i/>
                <w:iCs/>
                <w:sz w:val="16"/>
                <w:szCs w:val="16"/>
                <w:lang w:val="en-GB" w:eastAsia="zh-CN"/>
              </w:rPr>
              <w:t>Covariate</w:t>
            </w:r>
            <w:r w:rsidR="00E9142F" w:rsidRPr="00E9142F">
              <w:rPr>
                <w:rFonts w:asciiTheme="majorBidi" w:hAnsiTheme="majorBidi" w:cstheme="majorBidi"/>
                <w:b/>
                <w:bCs/>
                <w:i/>
                <w:iCs/>
                <w:sz w:val="16"/>
                <w:szCs w:val="16"/>
                <w:lang w:val="en-GB" w:eastAsia="zh-CN"/>
              </w:rPr>
              <w:t>:</w:t>
            </w:r>
            <w:r w:rsidRPr="004A2BB4">
              <w:rPr>
                <w:rFonts w:asciiTheme="majorBidi" w:hAnsiTheme="majorBidi" w:cstheme="majorBidi"/>
                <w:sz w:val="16"/>
                <w:szCs w:val="16"/>
                <w:lang w:val="en-GB" w:eastAsia="zh-CN"/>
              </w:rPr>
              <w:t xml:space="preserve"> </w:t>
            </w:r>
            <w:r w:rsidR="00E9142F" w:rsidRPr="004A2BB4">
              <w:rPr>
                <w:rFonts w:asciiTheme="majorBidi" w:hAnsiTheme="majorBidi" w:cstheme="majorBidi"/>
                <w:sz w:val="16"/>
                <w:szCs w:val="16"/>
                <w:lang w:val="en-GB" w:eastAsia="zh-CN"/>
              </w:rPr>
              <w:t>Demographics</w:t>
            </w:r>
            <w:r w:rsidR="00E9142F">
              <w:rPr>
                <w:rFonts w:asciiTheme="majorBidi" w:hAnsiTheme="majorBidi" w:cstheme="majorBidi"/>
                <w:sz w:val="16"/>
                <w:szCs w:val="16"/>
                <w:lang w:val="en-GB" w:eastAsia="zh-CN"/>
              </w:rPr>
              <w:t xml:space="preserve"> and</w:t>
            </w:r>
            <w:r w:rsidRPr="004A2BB4">
              <w:rPr>
                <w:rFonts w:asciiTheme="majorBidi" w:hAnsiTheme="majorBidi" w:cstheme="majorBidi"/>
                <w:sz w:val="16"/>
                <w:szCs w:val="16"/>
                <w:lang w:val="en-GB" w:eastAsia="zh-CN"/>
              </w:rPr>
              <w:t xml:space="preserve"> physical function</w:t>
            </w:r>
          </w:p>
        </w:tc>
        <w:tc>
          <w:tcPr>
            <w:tcW w:w="2494" w:type="dxa"/>
            <w:tcBorders>
              <w:top w:val="nil"/>
              <w:bottom w:val="nil"/>
            </w:tcBorders>
          </w:tcPr>
          <w:p w14:paraId="15B6DEAC" w14:textId="6DE09E25" w:rsidR="009D7FA9" w:rsidRPr="004A2BB4" w:rsidRDefault="00E9142F" w:rsidP="00577723">
            <w:pPr>
              <w:spacing w:line="204" w:lineRule="auto"/>
              <w:rPr>
                <w:rFonts w:asciiTheme="majorBidi" w:hAnsiTheme="majorBidi" w:cstheme="majorBidi"/>
                <w:sz w:val="16"/>
                <w:szCs w:val="16"/>
                <w:lang w:val="en-GB" w:eastAsia="zh-CN"/>
              </w:rPr>
            </w:pPr>
            <w:r>
              <w:rPr>
                <w:rFonts w:asciiTheme="majorBidi" w:hAnsiTheme="majorBidi" w:cstheme="majorBidi"/>
                <w:sz w:val="16"/>
                <w:szCs w:val="16"/>
                <w:lang w:val="en-GB" w:eastAsia="zh-CN"/>
              </w:rPr>
              <w:t>S</w:t>
            </w:r>
            <w:r w:rsidR="009D7FA9" w:rsidRPr="0027151E">
              <w:rPr>
                <w:rFonts w:asciiTheme="majorBidi" w:hAnsiTheme="majorBidi" w:cstheme="majorBidi"/>
                <w:sz w:val="16"/>
                <w:szCs w:val="16"/>
                <w:lang w:val="en-GB" w:eastAsia="zh-CN"/>
              </w:rPr>
              <w:t>ocial frailty was significantly associated with chronic pain, especially poor CST performance. Chronic pain was mainly related to three social domains: going out less frequently, feeling unhelpful to friends or family, and rarely visiting friends.</w:t>
            </w:r>
          </w:p>
        </w:tc>
      </w:tr>
      <w:tr w:rsidR="009D7FA9" w:rsidRPr="004A2BB4" w14:paraId="5B447068" w14:textId="77777777" w:rsidTr="00CA2CA7">
        <w:trPr>
          <w:trHeight w:val="907"/>
        </w:trPr>
        <w:tc>
          <w:tcPr>
            <w:tcW w:w="1077" w:type="dxa"/>
            <w:tcBorders>
              <w:top w:val="nil"/>
              <w:bottom w:val="nil"/>
            </w:tcBorders>
          </w:tcPr>
          <w:p w14:paraId="61FA4B3D" w14:textId="77777777" w:rsidR="009D7FA9" w:rsidRPr="004A2BB4" w:rsidRDefault="009D7FA9" w:rsidP="00577723">
            <w:pPr>
              <w:spacing w:line="216" w:lineRule="auto"/>
              <w:rPr>
                <w:rFonts w:asciiTheme="majorBidi" w:hAnsiTheme="majorBidi" w:cstheme="majorBidi"/>
                <w:sz w:val="16"/>
                <w:szCs w:val="16"/>
                <w:lang w:val="en-GB" w:eastAsia="zh-CN"/>
              </w:rPr>
            </w:pPr>
            <w:r>
              <w:rPr>
                <w:rFonts w:ascii="Times New Roman" w:hAnsi="Times New Roman" w:cs="Times New Roman"/>
                <w:sz w:val="16"/>
                <w:szCs w:val="16"/>
                <w:lang w:val="en-GB"/>
              </w:rPr>
              <w:t>Kuo et al. (2019)</w:t>
            </w:r>
            <w:r w:rsidRPr="004A2BB4">
              <w:rPr>
                <w:rFonts w:asciiTheme="majorBidi" w:hAnsiTheme="majorBidi" w:cstheme="majorBidi"/>
                <w:sz w:val="16"/>
                <w:szCs w:val="16"/>
                <w:lang w:val="en-GB" w:eastAsia="zh-CN"/>
              </w:rPr>
              <w:t xml:space="preserve"> </w:t>
            </w:r>
          </w:p>
          <w:p w14:paraId="5A255A38" w14:textId="77777777" w:rsidR="009D7FA9" w:rsidRPr="004A2BB4" w:rsidRDefault="009D7FA9" w:rsidP="00577723">
            <w:pPr>
              <w:spacing w:line="216" w:lineRule="auto"/>
              <w:rPr>
                <w:rFonts w:asciiTheme="majorBidi" w:hAnsiTheme="majorBidi" w:cstheme="majorBidi"/>
                <w:sz w:val="16"/>
                <w:szCs w:val="16"/>
                <w:lang w:val="en-GB" w:eastAsia="zh-CN"/>
              </w:rPr>
            </w:pPr>
          </w:p>
        </w:tc>
        <w:tc>
          <w:tcPr>
            <w:tcW w:w="1984" w:type="dxa"/>
            <w:tcBorders>
              <w:top w:val="nil"/>
              <w:bottom w:val="nil"/>
            </w:tcBorders>
          </w:tcPr>
          <w:p w14:paraId="6603083C" w14:textId="77777777" w:rsidR="009D7FA9" w:rsidRPr="004A2BB4" w:rsidRDefault="009D7FA9" w:rsidP="00577723">
            <w:pPr>
              <w:spacing w:line="204" w:lineRule="auto"/>
              <w:rPr>
                <w:rFonts w:asciiTheme="majorBidi" w:hAnsiTheme="majorBidi" w:cstheme="majorBidi"/>
                <w:sz w:val="16"/>
                <w:szCs w:val="16"/>
                <w:lang w:val="en-GB" w:eastAsia="zh-CN"/>
              </w:rPr>
            </w:pPr>
            <w:r w:rsidRPr="0027151E">
              <w:rPr>
                <w:rFonts w:asciiTheme="majorBidi" w:hAnsiTheme="majorBidi" w:cstheme="majorBidi"/>
                <w:sz w:val="16"/>
                <w:szCs w:val="16"/>
                <w:lang w:val="en-GB" w:eastAsia="zh-CN"/>
              </w:rPr>
              <w:t>To develop a social frailty prediction machine system to identify social frailty among elders</w:t>
            </w:r>
            <w:r>
              <w:rPr>
                <w:rFonts w:asciiTheme="majorBidi" w:hAnsiTheme="majorBidi" w:cstheme="majorBidi"/>
                <w:sz w:val="16"/>
                <w:szCs w:val="16"/>
                <w:lang w:val="en-GB" w:eastAsia="zh-CN"/>
              </w:rPr>
              <w:t>.</w:t>
            </w:r>
          </w:p>
        </w:tc>
        <w:tc>
          <w:tcPr>
            <w:tcW w:w="2438" w:type="dxa"/>
            <w:tcBorders>
              <w:top w:val="nil"/>
              <w:bottom w:val="nil"/>
            </w:tcBorders>
          </w:tcPr>
          <w:p w14:paraId="1D5FC33C" w14:textId="77777777" w:rsidR="009D7FA9" w:rsidRPr="004A2BB4" w:rsidRDefault="009D7FA9" w:rsidP="00E9142F">
            <w:pPr>
              <w:spacing w:after="40" w:line="204" w:lineRule="auto"/>
              <w:rPr>
                <w:rFonts w:asciiTheme="majorBidi" w:hAnsiTheme="majorBidi" w:cstheme="majorBidi"/>
                <w:sz w:val="16"/>
                <w:szCs w:val="16"/>
                <w:lang w:val="en-GB" w:eastAsia="zh-CN"/>
              </w:rPr>
            </w:pPr>
            <w:r w:rsidRPr="00E9142F">
              <w:rPr>
                <w:rFonts w:asciiTheme="majorBidi" w:hAnsiTheme="majorBidi" w:cstheme="majorBidi"/>
                <w:b/>
                <w:bCs/>
                <w:i/>
                <w:iCs/>
                <w:sz w:val="16"/>
                <w:szCs w:val="16"/>
                <w:lang w:val="en-GB" w:eastAsia="zh-CN"/>
              </w:rPr>
              <w:t>Design:</w:t>
            </w:r>
            <w:r w:rsidRPr="004A2BB4">
              <w:rPr>
                <w:rFonts w:asciiTheme="majorBidi" w:hAnsiTheme="majorBidi" w:cstheme="majorBidi"/>
                <w:sz w:val="16"/>
                <w:szCs w:val="16"/>
                <w:lang w:val="en-GB" w:eastAsia="zh-CN"/>
              </w:rPr>
              <w:t xml:space="preserve"> a cross-sectional study</w:t>
            </w:r>
          </w:p>
          <w:p w14:paraId="6D4E359B" w14:textId="77777777" w:rsidR="009D7FA9" w:rsidRPr="004A2BB4" w:rsidRDefault="009D7FA9" w:rsidP="00E9142F">
            <w:pPr>
              <w:spacing w:after="40" w:line="204" w:lineRule="auto"/>
              <w:rPr>
                <w:rFonts w:asciiTheme="majorBidi" w:hAnsiTheme="majorBidi" w:cstheme="majorBidi"/>
                <w:sz w:val="16"/>
                <w:szCs w:val="16"/>
                <w:lang w:val="en-GB" w:eastAsia="zh-CN"/>
              </w:rPr>
            </w:pPr>
            <w:r w:rsidRPr="00E9142F">
              <w:rPr>
                <w:rFonts w:asciiTheme="majorBidi" w:hAnsiTheme="majorBidi" w:cstheme="majorBidi"/>
                <w:b/>
                <w:bCs/>
                <w:i/>
                <w:iCs/>
                <w:sz w:val="16"/>
                <w:szCs w:val="16"/>
                <w:lang w:val="en-GB" w:eastAsia="zh-CN"/>
              </w:rPr>
              <w:t>Year:</w:t>
            </w:r>
            <w:r w:rsidRPr="004A2BB4">
              <w:rPr>
                <w:rFonts w:asciiTheme="majorBidi" w:hAnsiTheme="majorBidi" w:cstheme="majorBidi"/>
                <w:sz w:val="16"/>
                <w:szCs w:val="16"/>
                <w:lang w:val="en-GB" w:eastAsia="zh-CN"/>
              </w:rPr>
              <w:t xml:space="preserve"> 2017</w:t>
            </w:r>
          </w:p>
          <w:p w14:paraId="6DA5996D" w14:textId="77777777" w:rsidR="009D7FA9" w:rsidRPr="004A2BB4" w:rsidRDefault="009D7FA9" w:rsidP="00E9142F">
            <w:pPr>
              <w:spacing w:after="40" w:line="204" w:lineRule="auto"/>
              <w:rPr>
                <w:rFonts w:asciiTheme="majorBidi" w:hAnsiTheme="majorBidi" w:cstheme="majorBidi"/>
                <w:sz w:val="16"/>
                <w:szCs w:val="16"/>
                <w:lang w:val="en-GB" w:eastAsia="zh-CN"/>
              </w:rPr>
            </w:pPr>
            <w:r w:rsidRPr="00E9142F">
              <w:rPr>
                <w:rFonts w:asciiTheme="majorBidi" w:hAnsiTheme="majorBidi" w:cstheme="majorBidi"/>
                <w:b/>
                <w:bCs/>
                <w:i/>
                <w:iCs/>
                <w:sz w:val="16"/>
                <w:szCs w:val="16"/>
                <w:lang w:val="en-GB" w:eastAsia="zh-CN"/>
              </w:rPr>
              <w:t>Sample:</w:t>
            </w:r>
            <w:r w:rsidRPr="004A2BB4">
              <w:rPr>
                <w:rFonts w:asciiTheme="majorBidi" w:hAnsiTheme="majorBidi" w:cstheme="majorBidi"/>
                <w:sz w:val="16"/>
                <w:szCs w:val="16"/>
                <w:lang w:val="en-GB" w:eastAsia="zh-CN"/>
              </w:rPr>
              <w:t xml:space="preserve"> n= 595; age: ≥65</w:t>
            </w:r>
          </w:p>
          <w:p w14:paraId="4F09D09E" w14:textId="77777777" w:rsidR="009D7FA9" w:rsidRPr="004A2BB4" w:rsidRDefault="009D7FA9" w:rsidP="00E9142F">
            <w:pPr>
              <w:spacing w:after="40" w:line="204" w:lineRule="auto"/>
              <w:rPr>
                <w:rFonts w:asciiTheme="majorBidi" w:hAnsiTheme="majorBidi" w:cstheme="majorBidi"/>
                <w:i/>
                <w:iCs/>
                <w:sz w:val="16"/>
                <w:szCs w:val="16"/>
                <w:lang w:val="en-GB" w:eastAsia="zh-CN"/>
              </w:rPr>
            </w:pPr>
            <w:r w:rsidRPr="00E9142F">
              <w:rPr>
                <w:rFonts w:asciiTheme="majorBidi" w:hAnsiTheme="majorBidi" w:cstheme="majorBidi"/>
                <w:b/>
                <w:bCs/>
                <w:i/>
                <w:iCs/>
                <w:sz w:val="16"/>
                <w:szCs w:val="16"/>
                <w:lang w:val="en-GB" w:eastAsia="zh-CN"/>
              </w:rPr>
              <w:t>Setting:</w:t>
            </w:r>
            <w:r w:rsidRPr="004A2BB4">
              <w:rPr>
                <w:rFonts w:asciiTheme="majorBidi" w:hAnsiTheme="majorBidi" w:cstheme="majorBidi"/>
                <w:sz w:val="16"/>
                <w:szCs w:val="16"/>
                <w:lang w:val="en-GB" w:eastAsia="zh-CN"/>
              </w:rPr>
              <w:t xml:space="preserve"> Kaohsiung City, Taiwan</w:t>
            </w:r>
          </w:p>
        </w:tc>
        <w:tc>
          <w:tcPr>
            <w:tcW w:w="2608" w:type="dxa"/>
            <w:tcBorders>
              <w:top w:val="nil"/>
              <w:bottom w:val="nil"/>
            </w:tcBorders>
          </w:tcPr>
          <w:p w14:paraId="4695106B" w14:textId="77777777" w:rsidR="009D7FA9" w:rsidRPr="00E9142F" w:rsidRDefault="009D7FA9" w:rsidP="00577723">
            <w:pPr>
              <w:spacing w:line="204" w:lineRule="auto"/>
              <w:rPr>
                <w:rFonts w:asciiTheme="majorBidi" w:hAnsiTheme="majorBidi" w:cstheme="majorBidi"/>
                <w:b/>
                <w:bCs/>
                <w:sz w:val="16"/>
                <w:szCs w:val="16"/>
                <w:lang w:val="en-GB" w:eastAsia="zh-CN"/>
              </w:rPr>
            </w:pPr>
            <w:r w:rsidRPr="00E9142F">
              <w:rPr>
                <w:rFonts w:asciiTheme="majorBidi" w:hAnsiTheme="majorBidi" w:cstheme="majorBidi"/>
                <w:b/>
                <w:bCs/>
                <w:sz w:val="16"/>
                <w:szCs w:val="16"/>
                <w:lang w:val="en-GB" w:eastAsia="zh-CN"/>
              </w:rPr>
              <w:t>1. Social Frailty using 6-</w:t>
            </w:r>
            <w:r w:rsidRPr="00E9142F">
              <w:rPr>
                <w:rFonts w:asciiTheme="majorBidi" w:hAnsiTheme="majorBidi" w:cstheme="majorBidi"/>
                <w:b/>
                <w:bCs/>
                <w:sz w:val="16"/>
                <w:szCs w:val="16"/>
                <w:lang w:val="en-GB"/>
              </w:rPr>
              <w:t>item</w:t>
            </w:r>
            <w:r w:rsidRPr="00E9142F">
              <w:rPr>
                <w:rFonts w:asciiTheme="majorBidi" w:hAnsiTheme="majorBidi" w:cstheme="majorBidi"/>
                <w:b/>
                <w:bCs/>
                <w:sz w:val="16"/>
                <w:szCs w:val="16"/>
                <w:lang w:val="en-GB" w:eastAsia="zh-CN"/>
              </w:rPr>
              <w:t xml:space="preserve"> of Chinese LSNS-6</w:t>
            </w:r>
          </w:p>
          <w:p w14:paraId="5FA3BC99" w14:textId="77777777" w:rsidR="009D7FA9" w:rsidRPr="004A2BB4" w:rsidRDefault="009D7FA9" w:rsidP="00577723">
            <w:pPr>
              <w:spacing w:line="204" w:lineRule="auto"/>
              <w:rPr>
                <w:rFonts w:asciiTheme="majorBidi" w:hAnsiTheme="majorBidi" w:cstheme="majorBidi"/>
                <w:sz w:val="12"/>
                <w:szCs w:val="12"/>
                <w:lang w:val="en-GB" w:eastAsia="zh-CN"/>
              </w:rPr>
            </w:pPr>
          </w:p>
          <w:p w14:paraId="278730B8" w14:textId="77777777" w:rsidR="009D7FA9" w:rsidRPr="004A2BB4" w:rsidRDefault="009D7FA9" w:rsidP="00577723">
            <w:pPr>
              <w:spacing w:line="204" w:lineRule="auto"/>
              <w:rPr>
                <w:rFonts w:asciiTheme="majorBidi" w:hAnsiTheme="majorBidi" w:cstheme="majorBidi"/>
                <w:sz w:val="16"/>
                <w:szCs w:val="16"/>
                <w:lang w:val="en-GB" w:eastAsia="zh-CN"/>
              </w:rPr>
            </w:pPr>
            <w:r w:rsidRPr="004A2BB4">
              <w:rPr>
                <w:rFonts w:asciiTheme="majorBidi" w:hAnsiTheme="majorBidi" w:cstheme="majorBidi"/>
                <w:sz w:val="16"/>
                <w:szCs w:val="16"/>
                <w:lang w:val="en-GB" w:eastAsia="zh-CN"/>
              </w:rPr>
              <w:t>2. Depression using the Geriatric Depression Scale (GDS-5)</w:t>
            </w:r>
          </w:p>
        </w:tc>
        <w:tc>
          <w:tcPr>
            <w:tcW w:w="2381" w:type="dxa"/>
            <w:tcBorders>
              <w:top w:val="nil"/>
              <w:bottom w:val="nil"/>
            </w:tcBorders>
          </w:tcPr>
          <w:p w14:paraId="0864D558" w14:textId="77777777" w:rsidR="009D7FA9" w:rsidRPr="004A2BB4" w:rsidRDefault="009D7FA9" w:rsidP="00577723">
            <w:pPr>
              <w:spacing w:line="204" w:lineRule="auto"/>
              <w:rPr>
                <w:rFonts w:asciiTheme="majorBidi" w:hAnsiTheme="majorBidi" w:cstheme="majorBidi"/>
                <w:sz w:val="16"/>
                <w:szCs w:val="16"/>
                <w:lang w:val="en-GB" w:eastAsia="zh-CN"/>
              </w:rPr>
            </w:pPr>
            <w:r w:rsidRPr="00E9142F">
              <w:rPr>
                <w:rFonts w:asciiTheme="majorBidi" w:hAnsiTheme="majorBidi" w:cstheme="majorBidi"/>
                <w:b/>
                <w:bCs/>
                <w:i/>
                <w:iCs/>
                <w:sz w:val="16"/>
                <w:szCs w:val="16"/>
                <w:lang w:val="en-GB" w:eastAsia="zh-CN"/>
              </w:rPr>
              <w:t>V1:</w:t>
            </w:r>
            <w:r w:rsidRPr="004A2BB4">
              <w:rPr>
                <w:rFonts w:asciiTheme="majorBidi" w:hAnsiTheme="majorBidi" w:cstheme="majorBidi"/>
                <w:sz w:val="16"/>
                <w:szCs w:val="16"/>
                <w:lang w:val="en-GB" w:eastAsia="zh-CN"/>
              </w:rPr>
              <w:t xml:space="preserve"> 6-item social frailty</w:t>
            </w:r>
          </w:p>
          <w:p w14:paraId="1F5943EC" w14:textId="77777777" w:rsidR="009D7FA9" w:rsidRPr="004A2BB4" w:rsidRDefault="009D7FA9" w:rsidP="00577723">
            <w:pPr>
              <w:spacing w:line="204" w:lineRule="auto"/>
              <w:rPr>
                <w:rFonts w:asciiTheme="majorBidi" w:hAnsiTheme="majorBidi" w:cstheme="majorBidi"/>
                <w:sz w:val="8"/>
                <w:szCs w:val="8"/>
                <w:lang w:val="en-GB" w:eastAsia="zh-CN"/>
              </w:rPr>
            </w:pPr>
          </w:p>
          <w:p w14:paraId="3E8F7BFE" w14:textId="29CEA1CA" w:rsidR="009D7FA9" w:rsidRPr="004A2BB4" w:rsidRDefault="009D7FA9" w:rsidP="00577723">
            <w:pPr>
              <w:spacing w:line="204" w:lineRule="auto"/>
              <w:rPr>
                <w:rFonts w:asciiTheme="majorBidi" w:hAnsiTheme="majorBidi" w:cstheme="majorBidi"/>
                <w:sz w:val="16"/>
                <w:szCs w:val="16"/>
                <w:lang w:val="en-GB" w:eastAsia="zh-CN"/>
              </w:rPr>
            </w:pPr>
            <w:r w:rsidRPr="00E9142F">
              <w:rPr>
                <w:rFonts w:asciiTheme="majorBidi" w:hAnsiTheme="majorBidi" w:cstheme="majorBidi"/>
                <w:i/>
                <w:iCs/>
                <w:sz w:val="16"/>
                <w:szCs w:val="16"/>
                <w:lang w:val="en-GB" w:eastAsia="zh-CN"/>
              </w:rPr>
              <w:t>V2:</w:t>
            </w:r>
            <w:r w:rsidRPr="004A2BB4">
              <w:rPr>
                <w:rFonts w:asciiTheme="majorBidi" w:hAnsiTheme="majorBidi" w:cstheme="majorBidi"/>
                <w:sz w:val="16"/>
                <w:szCs w:val="16"/>
                <w:lang w:val="en-GB" w:eastAsia="zh-CN"/>
              </w:rPr>
              <w:t xml:space="preserve"> Depression</w:t>
            </w:r>
            <w:r w:rsidR="00E9142F">
              <w:rPr>
                <w:rFonts w:asciiTheme="majorBidi" w:hAnsiTheme="majorBidi" w:cstheme="majorBidi"/>
                <w:sz w:val="16"/>
                <w:szCs w:val="16"/>
                <w:lang w:val="en-GB" w:eastAsia="zh-CN"/>
              </w:rPr>
              <w:t>,</w:t>
            </w:r>
            <w:r w:rsidRPr="004A2BB4">
              <w:rPr>
                <w:rFonts w:asciiTheme="majorBidi" w:hAnsiTheme="majorBidi" w:cstheme="majorBidi"/>
                <w:sz w:val="16"/>
                <w:szCs w:val="16"/>
                <w:lang w:val="en-GB" w:eastAsia="zh-CN"/>
              </w:rPr>
              <w:t xml:space="preserve"> medical histories</w:t>
            </w:r>
            <w:r w:rsidR="00E9142F">
              <w:rPr>
                <w:rFonts w:asciiTheme="majorBidi" w:hAnsiTheme="majorBidi" w:cstheme="majorBidi"/>
                <w:sz w:val="16"/>
                <w:szCs w:val="16"/>
                <w:lang w:val="en-GB" w:eastAsia="zh-CN"/>
              </w:rPr>
              <w:t>,</w:t>
            </w:r>
            <w:r w:rsidRPr="004A2BB4">
              <w:rPr>
                <w:rFonts w:asciiTheme="majorBidi" w:hAnsiTheme="majorBidi" w:cstheme="majorBidi"/>
                <w:sz w:val="16"/>
                <w:szCs w:val="16"/>
                <w:lang w:val="en-GB" w:eastAsia="zh-CN"/>
              </w:rPr>
              <w:t xml:space="preserve"> physical activity, </w:t>
            </w:r>
            <w:r w:rsidR="00E9142F">
              <w:rPr>
                <w:rFonts w:asciiTheme="majorBidi" w:hAnsiTheme="majorBidi" w:cstheme="majorBidi"/>
                <w:sz w:val="16"/>
                <w:szCs w:val="16"/>
                <w:lang w:val="en-GB" w:eastAsia="zh-CN"/>
              </w:rPr>
              <w:t xml:space="preserve">and </w:t>
            </w:r>
            <w:r w:rsidRPr="004A2BB4">
              <w:rPr>
                <w:rFonts w:asciiTheme="majorBidi" w:hAnsiTheme="majorBidi" w:cstheme="majorBidi"/>
                <w:sz w:val="16"/>
                <w:szCs w:val="16"/>
                <w:lang w:val="en-GB" w:eastAsia="zh-CN"/>
              </w:rPr>
              <w:t>protein intake</w:t>
            </w:r>
          </w:p>
        </w:tc>
        <w:tc>
          <w:tcPr>
            <w:tcW w:w="2494" w:type="dxa"/>
            <w:tcBorders>
              <w:top w:val="nil"/>
              <w:bottom w:val="nil"/>
            </w:tcBorders>
          </w:tcPr>
          <w:p w14:paraId="21948F26" w14:textId="73675F9F" w:rsidR="009D7FA9" w:rsidRPr="004A2BB4" w:rsidRDefault="00E9142F" w:rsidP="00577723">
            <w:pPr>
              <w:spacing w:line="204" w:lineRule="auto"/>
              <w:rPr>
                <w:rFonts w:asciiTheme="majorBidi" w:hAnsiTheme="majorBidi" w:cstheme="majorBidi"/>
                <w:sz w:val="16"/>
                <w:szCs w:val="16"/>
                <w:lang w:val="en-GB" w:eastAsia="zh-CN"/>
              </w:rPr>
            </w:pPr>
            <w:r w:rsidRPr="00E9142F">
              <w:rPr>
                <w:rFonts w:asciiTheme="majorBidi" w:hAnsiTheme="majorBidi" w:cstheme="majorBidi"/>
                <w:sz w:val="16"/>
                <w:szCs w:val="16"/>
                <w:lang w:val="en-GB" w:eastAsia="zh-CN"/>
              </w:rPr>
              <w:t>The health literacy variable was the most important for predicting social frailty, followed by comorbidity and religious participation, physical frailty, and geriatric depression, respectively.</w:t>
            </w:r>
          </w:p>
        </w:tc>
      </w:tr>
      <w:tr w:rsidR="009D7FA9" w:rsidRPr="004A2BB4" w14:paraId="26FEEFFA" w14:textId="77777777" w:rsidTr="00CA2CA7">
        <w:trPr>
          <w:trHeight w:val="1304"/>
        </w:trPr>
        <w:tc>
          <w:tcPr>
            <w:tcW w:w="1077" w:type="dxa"/>
            <w:tcBorders>
              <w:top w:val="nil"/>
              <w:bottom w:val="nil"/>
            </w:tcBorders>
          </w:tcPr>
          <w:p w14:paraId="6B992A2F" w14:textId="77777777" w:rsidR="009D7FA9" w:rsidRPr="004A2BB4" w:rsidRDefault="009D7FA9" w:rsidP="00577723">
            <w:pPr>
              <w:spacing w:line="216" w:lineRule="auto"/>
              <w:rPr>
                <w:rFonts w:asciiTheme="majorBidi" w:hAnsiTheme="majorBidi" w:cstheme="majorBidi"/>
                <w:sz w:val="16"/>
                <w:szCs w:val="16"/>
                <w:lang w:val="en-GB" w:eastAsia="zh-CN"/>
              </w:rPr>
            </w:pPr>
            <w:proofErr w:type="spellStart"/>
            <w:r>
              <w:rPr>
                <w:rFonts w:asciiTheme="majorBidi" w:hAnsiTheme="majorBidi" w:cstheme="majorBidi"/>
                <w:sz w:val="16"/>
                <w:szCs w:val="16"/>
                <w:lang w:val="en-GB" w:eastAsia="zh-CN"/>
              </w:rPr>
              <w:t>Nakakubo</w:t>
            </w:r>
            <w:proofErr w:type="spellEnd"/>
            <w:r>
              <w:rPr>
                <w:rFonts w:asciiTheme="majorBidi" w:hAnsiTheme="majorBidi" w:cstheme="majorBidi"/>
                <w:sz w:val="16"/>
                <w:szCs w:val="16"/>
                <w:lang w:val="en-GB" w:eastAsia="zh-CN"/>
              </w:rPr>
              <w:t xml:space="preserve"> et al. (2019)</w:t>
            </w:r>
          </w:p>
          <w:p w14:paraId="6DF43632" w14:textId="77777777" w:rsidR="009D7FA9" w:rsidRPr="004A2BB4" w:rsidRDefault="009D7FA9" w:rsidP="00577723">
            <w:pPr>
              <w:spacing w:line="216" w:lineRule="auto"/>
              <w:rPr>
                <w:rFonts w:asciiTheme="majorBidi" w:hAnsiTheme="majorBidi" w:cstheme="majorBidi"/>
                <w:sz w:val="16"/>
                <w:szCs w:val="16"/>
                <w:lang w:val="en-GB" w:eastAsia="zh-CN"/>
              </w:rPr>
            </w:pPr>
          </w:p>
          <w:p w14:paraId="4CD0165F" w14:textId="77777777" w:rsidR="009D7FA9" w:rsidRPr="004A2BB4" w:rsidRDefault="009D7FA9" w:rsidP="00577723">
            <w:pPr>
              <w:spacing w:line="216" w:lineRule="auto"/>
              <w:rPr>
                <w:rFonts w:asciiTheme="majorBidi" w:hAnsiTheme="majorBidi" w:cstheme="majorBidi"/>
                <w:sz w:val="16"/>
                <w:szCs w:val="16"/>
                <w:lang w:val="en-GB" w:eastAsia="zh-CN"/>
              </w:rPr>
            </w:pPr>
          </w:p>
        </w:tc>
        <w:tc>
          <w:tcPr>
            <w:tcW w:w="1984" w:type="dxa"/>
            <w:tcBorders>
              <w:top w:val="nil"/>
              <w:bottom w:val="nil"/>
            </w:tcBorders>
          </w:tcPr>
          <w:p w14:paraId="65F71E3D" w14:textId="77777777" w:rsidR="009D7FA9" w:rsidRPr="004A2BB4" w:rsidRDefault="009D7FA9" w:rsidP="00577723">
            <w:pPr>
              <w:spacing w:line="204" w:lineRule="auto"/>
              <w:rPr>
                <w:rFonts w:asciiTheme="majorBidi" w:hAnsiTheme="majorBidi" w:cstheme="majorBidi"/>
                <w:sz w:val="16"/>
                <w:szCs w:val="16"/>
                <w:lang w:val="en-GB" w:eastAsia="zh-CN"/>
              </w:rPr>
            </w:pPr>
            <w:r w:rsidRPr="004A2BB4">
              <w:rPr>
                <w:rFonts w:asciiTheme="majorBidi" w:hAnsiTheme="majorBidi" w:cstheme="majorBidi"/>
                <w:sz w:val="16"/>
                <w:szCs w:val="16"/>
                <w:lang w:val="en-GB" w:eastAsia="zh-CN"/>
              </w:rPr>
              <w:t>To examine the association between social frailty and sleep duration and excessive daytime sleepiness</w:t>
            </w:r>
            <w:r>
              <w:rPr>
                <w:rFonts w:asciiTheme="majorBidi" w:hAnsiTheme="majorBidi" w:cstheme="majorBidi"/>
                <w:sz w:val="16"/>
                <w:szCs w:val="16"/>
                <w:lang w:val="en-GB" w:eastAsia="zh-CN"/>
              </w:rPr>
              <w:t>.</w:t>
            </w:r>
          </w:p>
        </w:tc>
        <w:tc>
          <w:tcPr>
            <w:tcW w:w="2438" w:type="dxa"/>
            <w:tcBorders>
              <w:top w:val="nil"/>
              <w:bottom w:val="nil"/>
            </w:tcBorders>
          </w:tcPr>
          <w:p w14:paraId="5450014C" w14:textId="03E398F6" w:rsidR="009D7FA9" w:rsidRPr="004A2BB4" w:rsidRDefault="009D7FA9" w:rsidP="00E9142F">
            <w:pPr>
              <w:spacing w:after="40" w:line="204" w:lineRule="auto"/>
              <w:rPr>
                <w:rFonts w:asciiTheme="majorBidi" w:hAnsiTheme="majorBidi" w:cstheme="majorBidi"/>
                <w:sz w:val="16"/>
                <w:szCs w:val="16"/>
                <w:lang w:val="en-GB"/>
              </w:rPr>
            </w:pPr>
            <w:r w:rsidRPr="00E9142F">
              <w:rPr>
                <w:rFonts w:asciiTheme="majorBidi" w:hAnsiTheme="majorBidi" w:cstheme="majorBidi"/>
                <w:b/>
                <w:bCs/>
                <w:i/>
                <w:iCs/>
                <w:sz w:val="16"/>
                <w:szCs w:val="16"/>
                <w:lang w:val="en-GB" w:eastAsia="zh-CN"/>
              </w:rPr>
              <w:t>Design:</w:t>
            </w:r>
            <w:r w:rsidRPr="004A2BB4">
              <w:rPr>
                <w:rFonts w:asciiTheme="majorBidi" w:hAnsiTheme="majorBidi" w:cstheme="majorBidi"/>
                <w:sz w:val="16"/>
                <w:szCs w:val="16"/>
                <w:lang w:val="en-GB" w:eastAsia="zh-CN"/>
              </w:rPr>
              <w:t xml:space="preserve"> a long</w:t>
            </w:r>
            <w:r w:rsidRPr="004A2BB4">
              <w:rPr>
                <w:rFonts w:asciiTheme="majorBidi" w:hAnsiTheme="majorBidi" w:cstheme="majorBidi"/>
                <w:sz w:val="16"/>
                <w:szCs w:val="16"/>
                <w:lang w:val="en-GB"/>
              </w:rPr>
              <w:t xml:space="preserve">itudinal study (National </w:t>
            </w:r>
            <w:proofErr w:type="spellStart"/>
            <w:r w:rsidRPr="004A2BB4">
              <w:rPr>
                <w:rFonts w:asciiTheme="majorBidi" w:hAnsiTheme="majorBidi" w:cstheme="majorBidi"/>
                <w:sz w:val="16"/>
                <w:szCs w:val="16"/>
                <w:lang w:val="en-GB"/>
              </w:rPr>
              <w:t>Center</w:t>
            </w:r>
            <w:proofErr w:type="spellEnd"/>
            <w:r w:rsidRPr="004A2BB4">
              <w:rPr>
                <w:rFonts w:asciiTheme="majorBidi" w:hAnsiTheme="majorBidi" w:cstheme="majorBidi"/>
                <w:sz w:val="16"/>
                <w:szCs w:val="16"/>
                <w:lang w:val="en-GB"/>
              </w:rPr>
              <w:t xml:space="preserve"> for Geriatrics and Gerontology – Study of Geriatric Syndromes)</w:t>
            </w:r>
          </w:p>
          <w:p w14:paraId="0D6E4C20" w14:textId="77777777" w:rsidR="009D7FA9" w:rsidRPr="004A2BB4" w:rsidRDefault="009D7FA9" w:rsidP="00E9142F">
            <w:pPr>
              <w:spacing w:after="40" w:line="204" w:lineRule="auto"/>
              <w:rPr>
                <w:rFonts w:asciiTheme="majorBidi" w:hAnsiTheme="majorBidi" w:cstheme="majorBidi"/>
                <w:sz w:val="16"/>
                <w:szCs w:val="16"/>
                <w:lang w:val="en-GB"/>
              </w:rPr>
            </w:pPr>
            <w:r w:rsidRPr="00E9142F">
              <w:rPr>
                <w:rFonts w:asciiTheme="majorBidi" w:hAnsiTheme="majorBidi" w:cstheme="majorBidi"/>
                <w:b/>
                <w:bCs/>
                <w:i/>
                <w:iCs/>
                <w:sz w:val="16"/>
                <w:szCs w:val="16"/>
                <w:lang w:val="en-GB"/>
              </w:rPr>
              <w:t>Year:</w:t>
            </w:r>
            <w:r w:rsidRPr="004A2BB4">
              <w:rPr>
                <w:rFonts w:asciiTheme="majorBidi" w:hAnsiTheme="majorBidi" w:cstheme="majorBidi"/>
                <w:sz w:val="16"/>
                <w:szCs w:val="16"/>
                <w:lang w:val="en-GB"/>
              </w:rPr>
              <w:t xml:space="preserve"> 2011-2012</w:t>
            </w:r>
          </w:p>
          <w:p w14:paraId="39F263FA" w14:textId="77777777" w:rsidR="009D7FA9" w:rsidRPr="004A2BB4" w:rsidRDefault="009D7FA9" w:rsidP="00E9142F">
            <w:pPr>
              <w:spacing w:after="40" w:line="204" w:lineRule="auto"/>
              <w:rPr>
                <w:rFonts w:asciiTheme="majorBidi" w:hAnsiTheme="majorBidi" w:cstheme="majorBidi"/>
                <w:sz w:val="16"/>
                <w:szCs w:val="16"/>
                <w:lang w:val="en-GB"/>
              </w:rPr>
            </w:pPr>
            <w:r w:rsidRPr="00E9142F">
              <w:rPr>
                <w:rFonts w:asciiTheme="majorBidi" w:hAnsiTheme="majorBidi" w:cstheme="majorBidi"/>
                <w:b/>
                <w:bCs/>
                <w:i/>
                <w:iCs/>
                <w:sz w:val="16"/>
                <w:szCs w:val="16"/>
                <w:lang w:val="en-GB"/>
              </w:rPr>
              <w:t>Sample:</w:t>
            </w:r>
            <w:r w:rsidRPr="004A2BB4">
              <w:rPr>
                <w:rFonts w:asciiTheme="majorBidi" w:hAnsiTheme="majorBidi" w:cstheme="majorBidi"/>
                <w:sz w:val="16"/>
                <w:szCs w:val="16"/>
                <w:lang w:val="en-GB"/>
              </w:rPr>
              <w:t xml:space="preserve"> n</w:t>
            </w:r>
            <w:r>
              <w:rPr>
                <w:rFonts w:asciiTheme="majorBidi" w:hAnsiTheme="majorBidi" w:cstheme="majorBidi"/>
                <w:sz w:val="16"/>
                <w:szCs w:val="16"/>
                <w:lang w:val="en-GB"/>
              </w:rPr>
              <w:t>=</w:t>
            </w:r>
            <w:r w:rsidRPr="004A2BB4">
              <w:rPr>
                <w:rFonts w:asciiTheme="majorBidi" w:hAnsiTheme="majorBidi" w:cstheme="majorBidi"/>
                <w:sz w:val="16"/>
                <w:szCs w:val="16"/>
                <w:lang w:val="en-GB"/>
              </w:rPr>
              <w:t xml:space="preserve"> 4,427; age: ≥70</w:t>
            </w:r>
          </w:p>
          <w:p w14:paraId="4191C8A3" w14:textId="77777777" w:rsidR="009D7FA9" w:rsidRPr="004A2BB4" w:rsidRDefault="009D7FA9" w:rsidP="00577723">
            <w:pPr>
              <w:spacing w:line="204" w:lineRule="auto"/>
              <w:rPr>
                <w:rFonts w:asciiTheme="majorBidi" w:hAnsiTheme="majorBidi" w:cstheme="majorBidi"/>
                <w:sz w:val="16"/>
                <w:szCs w:val="16"/>
                <w:lang w:val="en-GB"/>
              </w:rPr>
            </w:pPr>
            <w:r w:rsidRPr="00E9142F">
              <w:rPr>
                <w:rFonts w:asciiTheme="majorBidi" w:hAnsiTheme="majorBidi" w:cstheme="majorBidi"/>
                <w:b/>
                <w:bCs/>
                <w:i/>
                <w:iCs/>
                <w:sz w:val="16"/>
                <w:szCs w:val="16"/>
                <w:lang w:val="en-GB"/>
              </w:rPr>
              <w:t>Setting:</w:t>
            </w:r>
            <w:r w:rsidRPr="004A2BB4">
              <w:rPr>
                <w:rFonts w:asciiTheme="majorBidi" w:hAnsiTheme="majorBidi" w:cstheme="majorBidi"/>
                <w:i/>
                <w:iCs/>
                <w:sz w:val="16"/>
                <w:szCs w:val="16"/>
                <w:lang w:val="en-GB"/>
              </w:rPr>
              <w:t xml:space="preserve"> </w:t>
            </w:r>
            <w:proofErr w:type="spellStart"/>
            <w:r w:rsidRPr="004A2BB4">
              <w:rPr>
                <w:rFonts w:asciiTheme="majorBidi" w:hAnsiTheme="majorBidi" w:cstheme="majorBidi"/>
                <w:sz w:val="16"/>
                <w:szCs w:val="16"/>
                <w:lang w:val="en-GB"/>
              </w:rPr>
              <w:t>Obu</w:t>
            </w:r>
            <w:proofErr w:type="spellEnd"/>
            <w:r w:rsidRPr="004A2BB4">
              <w:rPr>
                <w:rFonts w:asciiTheme="majorBidi" w:hAnsiTheme="majorBidi" w:cstheme="majorBidi"/>
                <w:sz w:val="16"/>
                <w:szCs w:val="16"/>
                <w:lang w:val="en-GB"/>
              </w:rPr>
              <w:t xml:space="preserve"> City, Japan</w:t>
            </w:r>
          </w:p>
        </w:tc>
        <w:tc>
          <w:tcPr>
            <w:tcW w:w="2608" w:type="dxa"/>
            <w:tcBorders>
              <w:top w:val="nil"/>
              <w:bottom w:val="nil"/>
            </w:tcBorders>
          </w:tcPr>
          <w:p w14:paraId="10CAFE58" w14:textId="77777777" w:rsidR="009D7FA9" w:rsidRPr="00E9142F" w:rsidRDefault="009D7FA9" w:rsidP="00577723">
            <w:pPr>
              <w:spacing w:line="204" w:lineRule="auto"/>
              <w:rPr>
                <w:rFonts w:asciiTheme="majorBidi" w:hAnsiTheme="majorBidi" w:cstheme="majorBidi"/>
                <w:b/>
                <w:bCs/>
                <w:sz w:val="16"/>
                <w:szCs w:val="16"/>
                <w:lang w:val="en-GB"/>
              </w:rPr>
            </w:pPr>
            <w:r w:rsidRPr="00E9142F">
              <w:rPr>
                <w:rFonts w:asciiTheme="majorBidi" w:hAnsiTheme="majorBidi" w:cstheme="majorBidi"/>
                <w:b/>
                <w:bCs/>
                <w:sz w:val="16"/>
                <w:szCs w:val="16"/>
                <w:lang w:val="en-GB"/>
              </w:rPr>
              <w:t xml:space="preserve">1. Social Frailty (SF 5-item of </w:t>
            </w:r>
            <w:proofErr w:type="spellStart"/>
            <w:r w:rsidRPr="00E9142F">
              <w:rPr>
                <w:rFonts w:asciiTheme="majorBidi" w:hAnsiTheme="majorBidi" w:cstheme="majorBidi"/>
                <w:b/>
                <w:bCs/>
                <w:sz w:val="16"/>
                <w:szCs w:val="16"/>
                <w:lang w:val="en-GB"/>
              </w:rPr>
              <w:t>Makizako</w:t>
            </w:r>
            <w:proofErr w:type="spellEnd"/>
            <w:r w:rsidRPr="00E9142F">
              <w:rPr>
                <w:rFonts w:asciiTheme="majorBidi" w:hAnsiTheme="majorBidi" w:cstheme="majorBidi"/>
                <w:b/>
                <w:bCs/>
                <w:sz w:val="16"/>
                <w:szCs w:val="16"/>
                <w:lang w:val="en-GB"/>
              </w:rPr>
              <w:t xml:space="preserve"> et al. </w:t>
            </w:r>
            <w:r w:rsidRPr="00E9142F">
              <w:rPr>
                <w:rFonts w:ascii="Times New Roman" w:hAnsi="Times New Roman" w:cs="Times New Roman"/>
                <w:b/>
                <w:bCs/>
                <w:sz w:val="16"/>
                <w:szCs w:val="16"/>
                <w:lang w:val="en-GB"/>
              </w:rPr>
              <w:t>(2015)</w:t>
            </w:r>
          </w:p>
          <w:p w14:paraId="568C2360" w14:textId="77777777" w:rsidR="009D7FA9" w:rsidRPr="004A2BB4" w:rsidRDefault="009D7FA9" w:rsidP="00577723">
            <w:pPr>
              <w:spacing w:line="204" w:lineRule="auto"/>
              <w:rPr>
                <w:rFonts w:asciiTheme="majorBidi" w:hAnsiTheme="majorBidi" w:cstheme="majorBidi"/>
                <w:sz w:val="12"/>
                <w:szCs w:val="12"/>
                <w:lang w:val="en-GB"/>
              </w:rPr>
            </w:pPr>
          </w:p>
          <w:p w14:paraId="67837A54" w14:textId="77777777" w:rsidR="009D7FA9" w:rsidRDefault="009D7FA9" w:rsidP="00577723">
            <w:pPr>
              <w:spacing w:line="204" w:lineRule="auto"/>
              <w:rPr>
                <w:rFonts w:asciiTheme="majorBidi" w:hAnsiTheme="majorBidi" w:cstheme="majorBidi"/>
                <w:sz w:val="16"/>
                <w:szCs w:val="16"/>
                <w:lang w:val="en-GB"/>
              </w:rPr>
            </w:pPr>
            <w:r w:rsidRPr="004A2BB4">
              <w:rPr>
                <w:rFonts w:asciiTheme="majorBidi" w:hAnsiTheme="majorBidi" w:cstheme="majorBidi"/>
                <w:sz w:val="16"/>
                <w:szCs w:val="16"/>
                <w:lang w:val="en-GB"/>
              </w:rPr>
              <w:t>2. Self-reported sleep duration to assess sleep duration and Ehlers-Danlos syndrome</w:t>
            </w:r>
          </w:p>
          <w:p w14:paraId="34262B57" w14:textId="77777777" w:rsidR="005568C5" w:rsidRPr="005568C5" w:rsidRDefault="005568C5" w:rsidP="00577723">
            <w:pPr>
              <w:spacing w:line="204" w:lineRule="auto"/>
              <w:rPr>
                <w:rFonts w:asciiTheme="majorBidi" w:hAnsiTheme="majorBidi" w:cstheme="majorBidi"/>
                <w:sz w:val="8"/>
                <w:szCs w:val="8"/>
                <w:lang w:val="en-GB"/>
              </w:rPr>
            </w:pPr>
          </w:p>
          <w:p w14:paraId="5935F68F" w14:textId="46024DCD" w:rsidR="005568C5" w:rsidRPr="004A2BB4" w:rsidRDefault="005568C5" w:rsidP="00577723">
            <w:pPr>
              <w:spacing w:line="204" w:lineRule="auto"/>
              <w:rPr>
                <w:rFonts w:asciiTheme="majorBidi" w:hAnsiTheme="majorBidi" w:cstheme="majorBidi"/>
                <w:sz w:val="16"/>
                <w:szCs w:val="16"/>
                <w:lang w:val="en-GB"/>
              </w:rPr>
            </w:pPr>
            <w:r>
              <w:rPr>
                <w:rFonts w:asciiTheme="majorBidi" w:hAnsiTheme="majorBidi" w:cstheme="majorBidi"/>
                <w:sz w:val="16"/>
                <w:szCs w:val="16"/>
                <w:lang w:val="en-GB" w:eastAsia="zh-CN"/>
              </w:rPr>
              <w:t>3</w:t>
            </w:r>
            <w:r w:rsidRPr="004A2BB4">
              <w:rPr>
                <w:rFonts w:asciiTheme="majorBidi" w:hAnsiTheme="majorBidi" w:cstheme="majorBidi"/>
                <w:sz w:val="16"/>
                <w:szCs w:val="16"/>
                <w:lang w:val="en-GB" w:eastAsia="zh-CN"/>
              </w:rPr>
              <w:t>. Depression using the Geriatric Depression Scale (GDS</w:t>
            </w:r>
            <w:r>
              <w:rPr>
                <w:rFonts w:asciiTheme="majorBidi" w:hAnsiTheme="majorBidi" w:cstheme="majorBidi"/>
                <w:sz w:val="16"/>
                <w:szCs w:val="16"/>
                <w:lang w:val="en-GB" w:eastAsia="zh-CN"/>
              </w:rPr>
              <w:t>)</w:t>
            </w:r>
          </w:p>
        </w:tc>
        <w:tc>
          <w:tcPr>
            <w:tcW w:w="2381" w:type="dxa"/>
            <w:tcBorders>
              <w:top w:val="nil"/>
              <w:bottom w:val="nil"/>
            </w:tcBorders>
          </w:tcPr>
          <w:p w14:paraId="0640C03E" w14:textId="77777777" w:rsidR="009D7FA9" w:rsidRPr="004A2BB4" w:rsidRDefault="009D7FA9" w:rsidP="00577723">
            <w:pPr>
              <w:spacing w:line="204" w:lineRule="auto"/>
              <w:rPr>
                <w:rFonts w:asciiTheme="majorBidi" w:hAnsiTheme="majorBidi" w:cstheme="majorBidi"/>
                <w:sz w:val="16"/>
                <w:szCs w:val="16"/>
                <w:lang w:val="en-GB"/>
              </w:rPr>
            </w:pPr>
            <w:r w:rsidRPr="00E9142F">
              <w:rPr>
                <w:rFonts w:asciiTheme="majorBidi" w:hAnsiTheme="majorBidi" w:cstheme="majorBidi"/>
                <w:b/>
                <w:bCs/>
                <w:i/>
                <w:iCs/>
                <w:sz w:val="16"/>
                <w:szCs w:val="16"/>
                <w:lang w:val="en-GB"/>
              </w:rPr>
              <w:t xml:space="preserve">DV: </w:t>
            </w:r>
            <w:r w:rsidRPr="004A2BB4">
              <w:rPr>
                <w:rFonts w:asciiTheme="majorBidi" w:hAnsiTheme="majorBidi" w:cstheme="majorBidi"/>
                <w:sz w:val="16"/>
                <w:szCs w:val="16"/>
                <w:lang w:val="en-GB"/>
              </w:rPr>
              <w:t>5-item Social Frailty</w:t>
            </w:r>
          </w:p>
          <w:p w14:paraId="7D1BBA66" w14:textId="77777777" w:rsidR="009D7FA9" w:rsidRPr="004A2BB4" w:rsidRDefault="009D7FA9" w:rsidP="00577723">
            <w:pPr>
              <w:spacing w:line="204" w:lineRule="auto"/>
              <w:rPr>
                <w:rFonts w:asciiTheme="majorBidi" w:hAnsiTheme="majorBidi" w:cstheme="majorBidi"/>
                <w:sz w:val="8"/>
                <w:szCs w:val="8"/>
                <w:lang w:val="en-GB"/>
              </w:rPr>
            </w:pPr>
          </w:p>
          <w:p w14:paraId="2BCADDE2" w14:textId="77777777" w:rsidR="009D7FA9" w:rsidRPr="004A2BB4" w:rsidRDefault="009D7FA9" w:rsidP="00577723">
            <w:pPr>
              <w:spacing w:line="204" w:lineRule="auto"/>
              <w:rPr>
                <w:rFonts w:asciiTheme="majorBidi" w:hAnsiTheme="majorBidi" w:cstheme="majorBidi"/>
                <w:sz w:val="16"/>
                <w:szCs w:val="16"/>
                <w:lang w:val="en-GB"/>
              </w:rPr>
            </w:pPr>
            <w:r w:rsidRPr="00E9142F">
              <w:rPr>
                <w:rFonts w:asciiTheme="majorBidi" w:hAnsiTheme="majorBidi" w:cstheme="majorBidi"/>
                <w:b/>
                <w:bCs/>
                <w:i/>
                <w:iCs/>
                <w:sz w:val="16"/>
                <w:szCs w:val="16"/>
                <w:lang w:val="en-GB"/>
              </w:rPr>
              <w:t>IV:</w:t>
            </w:r>
            <w:r w:rsidRPr="004A2BB4">
              <w:rPr>
                <w:rFonts w:asciiTheme="majorBidi" w:hAnsiTheme="majorBidi" w:cstheme="majorBidi"/>
                <w:sz w:val="16"/>
                <w:szCs w:val="16"/>
                <w:lang w:val="en-GB"/>
              </w:rPr>
              <w:t xml:space="preserve"> Sleep duration and Ehlers-Danlos syndrome</w:t>
            </w:r>
          </w:p>
          <w:p w14:paraId="20AEE046" w14:textId="77777777" w:rsidR="009D7FA9" w:rsidRPr="004A2BB4" w:rsidRDefault="009D7FA9" w:rsidP="00577723">
            <w:pPr>
              <w:spacing w:line="204" w:lineRule="auto"/>
              <w:rPr>
                <w:rFonts w:asciiTheme="majorBidi" w:hAnsiTheme="majorBidi" w:cstheme="majorBidi"/>
                <w:sz w:val="8"/>
                <w:szCs w:val="8"/>
                <w:lang w:val="en-GB"/>
              </w:rPr>
            </w:pPr>
          </w:p>
          <w:p w14:paraId="6FDEA79B" w14:textId="656CFC1C" w:rsidR="009D7FA9" w:rsidRPr="004A2BB4" w:rsidRDefault="009D7FA9" w:rsidP="00577723">
            <w:pPr>
              <w:spacing w:line="204" w:lineRule="auto"/>
              <w:rPr>
                <w:rFonts w:asciiTheme="majorBidi" w:hAnsiTheme="majorBidi" w:cstheme="majorBidi"/>
                <w:sz w:val="16"/>
                <w:szCs w:val="16"/>
                <w:lang w:val="en-GB"/>
              </w:rPr>
            </w:pPr>
            <w:r w:rsidRPr="00E6027C">
              <w:rPr>
                <w:rFonts w:asciiTheme="majorBidi" w:hAnsiTheme="majorBidi" w:cstheme="majorBidi"/>
                <w:b/>
                <w:bCs/>
                <w:i/>
                <w:iCs/>
                <w:sz w:val="16"/>
                <w:szCs w:val="16"/>
                <w:lang w:val="en-GB"/>
              </w:rPr>
              <w:t>Covariate:</w:t>
            </w:r>
            <w:r w:rsidRPr="004A2BB4">
              <w:rPr>
                <w:rFonts w:asciiTheme="majorBidi" w:hAnsiTheme="majorBidi" w:cstheme="majorBidi"/>
                <w:sz w:val="16"/>
                <w:szCs w:val="16"/>
                <w:lang w:val="en-GB"/>
              </w:rPr>
              <w:t xml:space="preserve"> </w:t>
            </w:r>
            <w:r w:rsidR="00E9142F">
              <w:rPr>
                <w:rFonts w:asciiTheme="majorBidi" w:hAnsiTheme="majorBidi" w:cstheme="majorBidi"/>
                <w:sz w:val="16"/>
                <w:szCs w:val="16"/>
                <w:lang w:val="en-GB"/>
              </w:rPr>
              <w:t>D</w:t>
            </w:r>
            <w:r w:rsidRPr="004A2BB4">
              <w:rPr>
                <w:rFonts w:asciiTheme="majorBidi" w:hAnsiTheme="majorBidi" w:cstheme="majorBidi"/>
                <w:sz w:val="16"/>
                <w:szCs w:val="16"/>
                <w:lang w:val="en-GB"/>
              </w:rPr>
              <w:t>emographic</w:t>
            </w:r>
            <w:r w:rsidR="00E9142F">
              <w:rPr>
                <w:rFonts w:asciiTheme="majorBidi" w:hAnsiTheme="majorBidi" w:cstheme="majorBidi"/>
                <w:sz w:val="16"/>
                <w:szCs w:val="16"/>
                <w:lang w:val="en-GB"/>
              </w:rPr>
              <w:t>s</w:t>
            </w:r>
            <w:r w:rsidRPr="004A2BB4">
              <w:rPr>
                <w:rFonts w:asciiTheme="majorBidi" w:hAnsiTheme="majorBidi" w:cstheme="majorBidi"/>
                <w:sz w:val="16"/>
                <w:szCs w:val="16"/>
                <w:lang w:val="en-GB"/>
              </w:rPr>
              <w:t xml:space="preserve"> and medical history</w:t>
            </w:r>
          </w:p>
        </w:tc>
        <w:tc>
          <w:tcPr>
            <w:tcW w:w="2494" w:type="dxa"/>
            <w:tcBorders>
              <w:top w:val="nil"/>
              <w:bottom w:val="nil"/>
            </w:tcBorders>
          </w:tcPr>
          <w:p w14:paraId="4BD0DEC4" w14:textId="7E9DD2B7" w:rsidR="009D7FA9" w:rsidRPr="004A2BB4" w:rsidRDefault="00E6027C" w:rsidP="00577723">
            <w:pPr>
              <w:spacing w:line="204" w:lineRule="auto"/>
              <w:rPr>
                <w:rFonts w:asciiTheme="majorBidi" w:hAnsiTheme="majorBidi" w:cstheme="majorBidi"/>
                <w:sz w:val="16"/>
                <w:szCs w:val="16"/>
                <w:lang w:val="en-GB"/>
              </w:rPr>
            </w:pPr>
            <w:r w:rsidRPr="00E6027C">
              <w:rPr>
                <w:rFonts w:asciiTheme="majorBidi" w:hAnsiTheme="majorBidi" w:cstheme="majorBidi"/>
                <w:sz w:val="16"/>
                <w:szCs w:val="16"/>
                <w:lang w:val="en-GB"/>
              </w:rPr>
              <w:t>The severity of long sleep duration was significantly associated with the possibility of social frailty.</w:t>
            </w:r>
            <w:r w:rsidR="00863715">
              <w:rPr>
                <w:rFonts w:asciiTheme="majorBidi" w:hAnsiTheme="majorBidi" w:cstheme="majorBidi"/>
                <w:sz w:val="16"/>
                <w:szCs w:val="16"/>
                <w:lang w:val="en-GB"/>
              </w:rPr>
              <w:t xml:space="preserve"> Long sleep duration could be </w:t>
            </w:r>
            <w:proofErr w:type="gramStart"/>
            <w:r w:rsidR="00863715">
              <w:rPr>
                <w:rFonts w:asciiTheme="majorBidi" w:hAnsiTheme="majorBidi" w:cstheme="majorBidi"/>
                <w:sz w:val="16"/>
                <w:szCs w:val="16"/>
                <w:lang w:val="en-GB"/>
              </w:rPr>
              <w:t>as a result of</w:t>
            </w:r>
            <w:proofErr w:type="gramEnd"/>
            <w:r w:rsidR="00863715">
              <w:rPr>
                <w:rFonts w:asciiTheme="majorBidi" w:hAnsiTheme="majorBidi" w:cstheme="majorBidi"/>
                <w:sz w:val="16"/>
                <w:szCs w:val="16"/>
                <w:lang w:val="en-GB"/>
              </w:rPr>
              <w:t xml:space="preserve"> physical or </w:t>
            </w:r>
            <w:r w:rsidR="00863715" w:rsidRPr="00863715">
              <w:rPr>
                <w:rFonts w:asciiTheme="majorBidi" w:hAnsiTheme="majorBidi" w:cstheme="majorBidi"/>
                <w:sz w:val="16"/>
                <w:szCs w:val="16"/>
                <w:lang w:val="en-GB"/>
              </w:rPr>
              <w:t>cognitive</w:t>
            </w:r>
            <w:r w:rsidR="00863715">
              <w:rPr>
                <w:rFonts w:asciiTheme="majorBidi" w:hAnsiTheme="majorBidi" w:cstheme="majorBidi"/>
                <w:sz w:val="16"/>
                <w:szCs w:val="16"/>
                <w:lang w:val="en-GB"/>
              </w:rPr>
              <w:t xml:space="preserve"> frailty.</w:t>
            </w:r>
          </w:p>
        </w:tc>
      </w:tr>
      <w:tr w:rsidR="009D7FA9" w:rsidRPr="004A2BB4" w14:paraId="2197FBF2" w14:textId="77777777" w:rsidTr="00CA2CA7">
        <w:trPr>
          <w:trHeight w:val="1247"/>
        </w:trPr>
        <w:tc>
          <w:tcPr>
            <w:tcW w:w="1077" w:type="dxa"/>
            <w:tcBorders>
              <w:top w:val="nil"/>
              <w:bottom w:val="nil"/>
            </w:tcBorders>
          </w:tcPr>
          <w:p w14:paraId="1D491D71" w14:textId="77777777" w:rsidR="009D7FA9" w:rsidRPr="004A2BB4" w:rsidRDefault="009D7FA9" w:rsidP="00577723">
            <w:pPr>
              <w:spacing w:line="216" w:lineRule="auto"/>
              <w:rPr>
                <w:rFonts w:asciiTheme="majorBidi" w:hAnsiTheme="majorBidi" w:cstheme="majorBidi"/>
                <w:sz w:val="16"/>
                <w:szCs w:val="16"/>
                <w:lang w:val="en-GB" w:eastAsia="zh-CN"/>
              </w:rPr>
            </w:pPr>
            <w:r w:rsidRPr="002170EF">
              <w:rPr>
                <w:rFonts w:asciiTheme="majorBidi" w:hAnsiTheme="majorBidi" w:cstheme="majorBidi"/>
                <w:noProof/>
                <w:sz w:val="16"/>
                <w:szCs w:val="16"/>
                <w:lang w:val="en-GB" w:eastAsia="zh-CN"/>
              </w:rPr>
              <w:t>Park et al. (2019)</w:t>
            </w:r>
            <w:r w:rsidRPr="004A2BB4">
              <w:rPr>
                <w:rFonts w:asciiTheme="majorBidi" w:hAnsiTheme="majorBidi" w:cstheme="majorBidi"/>
                <w:sz w:val="16"/>
                <w:szCs w:val="16"/>
                <w:lang w:val="en-GB" w:eastAsia="zh-CN"/>
              </w:rPr>
              <w:t xml:space="preserve"> </w:t>
            </w:r>
          </w:p>
        </w:tc>
        <w:tc>
          <w:tcPr>
            <w:tcW w:w="1984" w:type="dxa"/>
            <w:tcBorders>
              <w:top w:val="nil"/>
              <w:bottom w:val="nil"/>
            </w:tcBorders>
          </w:tcPr>
          <w:p w14:paraId="18FB46CE" w14:textId="77777777" w:rsidR="009D7FA9" w:rsidRPr="004A2BB4" w:rsidRDefault="009D7FA9" w:rsidP="00577723">
            <w:pPr>
              <w:spacing w:line="204" w:lineRule="auto"/>
              <w:rPr>
                <w:rFonts w:asciiTheme="majorBidi" w:hAnsiTheme="majorBidi" w:cstheme="majorBidi"/>
                <w:sz w:val="16"/>
                <w:szCs w:val="16"/>
                <w:lang w:val="en-GB" w:eastAsia="zh-CN"/>
              </w:rPr>
            </w:pPr>
            <w:r w:rsidRPr="004A2BB4">
              <w:rPr>
                <w:rFonts w:asciiTheme="majorBidi" w:hAnsiTheme="majorBidi" w:cstheme="majorBidi"/>
                <w:sz w:val="16"/>
                <w:szCs w:val="16"/>
                <w:lang w:val="en-GB" w:eastAsia="zh-CN"/>
              </w:rPr>
              <w:t>To assess the association between social frailty and physical frailty, geriatric syndromes, and ADL disability in community older people</w:t>
            </w:r>
            <w:r>
              <w:rPr>
                <w:rFonts w:asciiTheme="majorBidi" w:hAnsiTheme="majorBidi" w:cstheme="majorBidi"/>
                <w:sz w:val="16"/>
                <w:szCs w:val="16"/>
                <w:lang w:val="en-GB" w:eastAsia="zh-CN"/>
              </w:rPr>
              <w:t>.</w:t>
            </w:r>
          </w:p>
        </w:tc>
        <w:tc>
          <w:tcPr>
            <w:tcW w:w="2438" w:type="dxa"/>
            <w:tcBorders>
              <w:top w:val="nil"/>
              <w:bottom w:val="nil"/>
            </w:tcBorders>
          </w:tcPr>
          <w:p w14:paraId="7AD7FCA3" w14:textId="1160CC38" w:rsidR="009D7FA9" w:rsidRPr="004A2BB4" w:rsidRDefault="009D7FA9" w:rsidP="002170EF">
            <w:pPr>
              <w:spacing w:after="40" w:line="204" w:lineRule="auto"/>
              <w:rPr>
                <w:rFonts w:asciiTheme="majorBidi" w:hAnsiTheme="majorBidi" w:cstheme="majorBidi"/>
                <w:sz w:val="16"/>
                <w:szCs w:val="16"/>
                <w:lang w:val="en-GB" w:eastAsia="zh-CN"/>
              </w:rPr>
            </w:pPr>
            <w:r w:rsidRPr="00C73A97">
              <w:rPr>
                <w:rFonts w:asciiTheme="majorBidi" w:hAnsiTheme="majorBidi" w:cstheme="majorBidi"/>
                <w:b/>
                <w:bCs/>
                <w:i/>
                <w:iCs/>
                <w:sz w:val="16"/>
                <w:szCs w:val="16"/>
                <w:lang w:val="en-GB"/>
              </w:rPr>
              <w:t>Design</w:t>
            </w:r>
            <w:r w:rsidRPr="00C73A97">
              <w:rPr>
                <w:rFonts w:asciiTheme="majorBidi" w:hAnsiTheme="majorBidi" w:cstheme="majorBidi"/>
                <w:b/>
                <w:bCs/>
                <w:i/>
                <w:iCs/>
                <w:sz w:val="16"/>
                <w:szCs w:val="16"/>
                <w:lang w:val="en-GB" w:eastAsia="zh-CN"/>
              </w:rPr>
              <w:t>:</w:t>
            </w:r>
            <w:r w:rsidRPr="004A2BB4">
              <w:rPr>
                <w:rFonts w:asciiTheme="majorBidi" w:hAnsiTheme="majorBidi" w:cstheme="majorBidi"/>
                <w:sz w:val="16"/>
                <w:szCs w:val="16"/>
                <w:lang w:val="en-GB" w:eastAsia="zh-CN"/>
              </w:rPr>
              <w:t xml:space="preserve"> a cross-sectional (The Aging Study of Pyeong-Chang Rural Area)</w:t>
            </w:r>
          </w:p>
          <w:p w14:paraId="71DD971E" w14:textId="77777777" w:rsidR="009D7FA9" w:rsidRPr="004A2BB4" w:rsidRDefault="009D7FA9" w:rsidP="002170EF">
            <w:pPr>
              <w:spacing w:after="40" w:line="204" w:lineRule="auto"/>
              <w:rPr>
                <w:rFonts w:asciiTheme="majorBidi" w:hAnsiTheme="majorBidi" w:cstheme="majorBidi"/>
                <w:sz w:val="16"/>
                <w:szCs w:val="16"/>
                <w:lang w:val="en-GB" w:eastAsia="zh-CN"/>
              </w:rPr>
            </w:pPr>
            <w:r w:rsidRPr="00C73A97">
              <w:rPr>
                <w:rFonts w:asciiTheme="majorBidi" w:hAnsiTheme="majorBidi" w:cstheme="majorBidi"/>
                <w:b/>
                <w:bCs/>
                <w:i/>
                <w:iCs/>
                <w:sz w:val="16"/>
                <w:szCs w:val="16"/>
                <w:lang w:val="en-GB" w:eastAsia="zh-CN"/>
              </w:rPr>
              <w:t>Year:</w:t>
            </w:r>
            <w:r w:rsidRPr="004A2BB4">
              <w:rPr>
                <w:rFonts w:asciiTheme="majorBidi" w:hAnsiTheme="majorBidi" w:cstheme="majorBidi"/>
                <w:sz w:val="16"/>
                <w:szCs w:val="16"/>
                <w:lang w:val="en-GB" w:eastAsia="zh-CN"/>
              </w:rPr>
              <w:t xml:space="preserve"> 2018</w:t>
            </w:r>
          </w:p>
          <w:p w14:paraId="2E49F0D2" w14:textId="77777777" w:rsidR="009D7FA9" w:rsidRPr="004A2BB4" w:rsidRDefault="009D7FA9" w:rsidP="002170EF">
            <w:pPr>
              <w:spacing w:after="40" w:line="204" w:lineRule="auto"/>
              <w:rPr>
                <w:rFonts w:asciiTheme="majorBidi" w:hAnsiTheme="majorBidi" w:cstheme="majorBidi"/>
                <w:sz w:val="16"/>
                <w:szCs w:val="16"/>
                <w:lang w:val="en-GB" w:eastAsia="zh-CN"/>
              </w:rPr>
            </w:pPr>
            <w:r w:rsidRPr="00C73A97">
              <w:rPr>
                <w:rFonts w:asciiTheme="majorBidi" w:hAnsiTheme="majorBidi" w:cstheme="majorBidi"/>
                <w:b/>
                <w:bCs/>
                <w:i/>
                <w:iCs/>
                <w:sz w:val="16"/>
                <w:szCs w:val="16"/>
                <w:lang w:val="en-GB" w:eastAsia="zh-CN"/>
              </w:rPr>
              <w:t>Sample:</w:t>
            </w:r>
            <w:r w:rsidRPr="004A2BB4">
              <w:rPr>
                <w:rFonts w:asciiTheme="majorBidi" w:hAnsiTheme="majorBidi" w:cstheme="majorBidi"/>
                <w:sz w:val="16"/>
                <w:szCs w:val="16"/>
                <w:lang w:val="en-GB" w:eastAsia="zh-CN"/>
              </w:rPr>
              <w:t xml:space="preserve"> n= 408; age: ≥65</w:t>
            </w:r>
          </w:p>
          <w:p w14:paraId="0C641FDD" w14:textId="77777777" w:rsidR="009D7FA9" w:rsidRPr="004A2BB4" w:rsidRDefault="009D7FA9" w:rsidP="00577723">
            <w:pPr>
              <w:spacing w:line="204" w:lineRule="auto"/>
              <w:rPr>
                <w:rFonts w:asciiTheme="majorBidi" w:hAnsiTheme="majorBidi" w:cstheme="majorBidi"/>
                <w:sz w:val="16"/>
                <w:szCs w:val="16"/>
                <w:lang w:val="en-GB" w:eastAsia="zh-CN"/>
              </w:rPr>
            </w:pPr>
            <w:r w:rsidRPr="00C73A97">
              <w:rPr>
                <w:rFonts w:asciiTheme="majorBidi" w:hAnsiTheme="majorBidi" w:cstheme="majorBidi"/>
                <w:b/>
                <w:bCs/>
                <w:i/>
                <w:iCs/>
                <w:sz w:val="16"/>
                <w:szCs w:val="16"/>
                <w:lang w:val="en-GB" w:eastAsia="zh-CN"/>
              </w:rPr>
              <w:t>Setting:</w:t>
            </w:r>
            <w:r w:rsidRPr="004A2BB4">
              <w:rPr>
                <w:rFonts w:asciiTheme="majorBidi" w:hAnsiTheme="majorBidi" w:cstheme="majorBidi"/>
                <w:i/>
                <w:iCs/>
                <w:sz w:val="16"/>
                <w:szCs w:val="16"/>
                <w:lang w:val="en-GB" w:eastAsia="zh-CN"/>
              </w:rPr>
              <w:t xml:space="preserve"> </w:t>
            </w:r>
            <w:r w:rsidRPr="004A2BB4">
              <w:rPr>
                <w:rFonts w:asciiTheme="majorBidi" w:hAnsiTheme="majorBidi" w:cstheme="majorBidi"/>
                <w:sz w:val="16"/>
                <w:szCs w:val="16"/>
                <w:lang w:val="en-GB" w:eastAsia="zh-CN"/>
              </w:rPr>
              <w:t>rural area in South Korea</w:t>
            </w:r>
          </w:p>
        </w:tc>
        <w:tc>
          <w:tcPr>
            <w:tcW w:w="2608" w:type="dxa"/>
            <w:tcBorders>
              <w:top w:val="nil"/>
              <w:bottom w:val="nil"/>
            </w:tcBorders>
          </w:tcPr>
          <w:p w14:paraId="78270DA4" w14:textId="77777777" w:rsidR="009D7FA9" w:rsidRPr="002170EF" w:rsidRDefault="009D7FA9" w:rsidP="00577723">
            <w:pPr>
              <w:spacing w:line="204" w:lineRule="auto"/>
              <w:rPr>
                <w:rFonts w:asciiTheme="majorBidi" w:hAnsiTheme="majorBidi" w:cstheme="majorBidi"/>
                <w:b/>
                <w:bCs/>
                <w:sz w:val="16"/>
                <w:szCs w:val="16"/>
                <w:lang w:val="en-GB"/>
              </w:rPr>
            </w:pPr>
            <w:r w:rsidRPr="002170EF">
              <w:rPr>
                <w:rFonts w:asciiTheme="majorBidi" w:hAnsiTheme="majorBidi" w:cstheme="majorBidi"/>
                <w:b/>
                <w:bCs/>
                <w:sz w:val="16"/>
                <w:szCs w:val="16"/>
                <w:lang w:val="en-GB" w:eastAsia="zh-CN"/>
              </w:rPr>
              <w:t>1. Social Frailty (SF 5-</w:t>
            </w:r>
            <w:r w:rsidRPr="002170EF">
              <w:rPr>
                <w:rFonts w:asciiTheme="majorBidi" w:hAnsiTheme="majorBidi" w:cstheme="majorBidi"/>
                <w:b/>
                <w:bCs/>
                <w:sz w:val="16"/>
                <w:szCs w:val="16"/>
                <w:lang w:val="en-GB"/>
              </w:rPr>
              <w:t>item</w:t>
            </w:r>
            <w:r w:rsidRPr="002170EF">
              <w:rPr>
                <w:rFonts w:asciiTheme="majorBidi" w:hAnsiTheme="majorBidi" w:cstheme="majorBidi"/>
                <w:b/>
                <w:bCs/>
                <w:sz w:val="16"/>
                <w:szCs w:val="16"/>
                <w:lang w:val="en-GB" w:eastAsia="zh-CN"/>
              </w:rPr>
              <w:t xml:space="preserve"> of </w:t>
            </w:r>
            <w:proofErr w:type="spellStart"/>
            <w:r w:rsidRPr="002170EF">
              <w:rPr>
                <w:rFonts w:asciiTheme="majorBidi" w:hAnsiTheme="majorBidi" w:cstheme="majorBidi"/>
                <w:b/>
                <w:bCs/>
                <w:sz w:val="16"/>
                <w:szCs w:val="16"/>
                <w:lang w:val="en-GB" w:eastAsia="zh-CN"/>
              </w:rPr>
              <w:t>Makiz</w:t>
            </w:r>
            <w:r w:rsidRPr="002170EF">
              <w:rPr>
                <w:rFonts w:asciiTheme="majorBidi" w:hAnsiTheme="majorBidi" w:cstheme="majorBidi"/>
                <w:b/>
                <w:bCs/>
                <w:sz w:val="16"/>
                <w:szCs w:val="16"/>
                <w:lang w:val="en-GB"/>
              </w:rPr>
              <w:t>ako</w:t>
            </w:r>
            <w:proofErr w:type="spellEnd"/>
            <w:r w:rsidRPr="002170EF">
              <w:rPr>
                <w:rFonts w:asciiTheme="majorBidi" w:hAnsiTheme="majorBidi" w:cstheme="majorBidi"/>
                <w:b/>
                <w:bCs/>
                <w:sz w:val="16"/>
                <w:szCs w:val="16"/>
                <w:lang w:val="en-GB"/>
              </w:rPr>
              <w:t xml:space="preserve"> et al. </w:t>
            </w:r>
            <w:r w:rsidRPr="002170EF">
              <w:rPr>
                <w:rFonts w:ascii="Times New Roman" w:hAnsi="Times New Roman" w:cs="Times New Roman"/>
                <w:b/>
                <w:bCs/>
                <w:sz w:val="16"/>
                <w:szCs w:val="16"/>
                <w:lang w:val="en-GB"/>
              </w:rPr>
              <w:t>(2015)</w:t>
            </w:r>
          </w:p>
          <w:p w14:paraId="0D433ACD" w14:textId="77777777" w:rsidR="009D7FA9" w:rsidRPr="004A2BB4" w:rsidRDefault="009D7FA9" w:rsidP="00577723">
            <w:pPr>
              <w:spacing w:line="204" w:lineRule="auto"/>
              <w:rPr>
                <w:rFonts w:asciiTheme="majorBidi" w:hAnsiTheme="majorBidi" w:cstheme="majorBidi"/>
                <w:sz w:val="8"/>
                <w:szCs w:val="8"/>
                <w:lang w:val="en-GB"/>
              </w:rPr>
            </w:pPr>
          </w:p>
          <w:p w14:paraId="67338570" w14:textId="77777777" w:rsidR="009D7FA9" w:rsidRPr="004A2BB4" w:rsidRDefault="009D7FA9" w:rsidP="00577723">
            <w:pPr>
              <w:spacing w:line="204" w:lineRule="auto"/>
              <w:rPr>
                <w:rFonts w:asciiTheme="majorBidi" w:hAnsiTheme="majorBidi" w:cstheme="majorBidi"/>
                <w:sz w:val="16"/>
                <w:szCs w:val="16"/>
                <w:lang w:val="en-GB"/>
              </w:rPr>
            </w:pPr>
            <w:r w:rsidRPr="004A2BB4">
              <w:rPr>
                <w:rFonts w:asciiTheme="majorBidi" w:hAnsiTheme="majorBidi" w:cstheme="majorBidi"/>
                <w:sz w:val="16"/>
                <w:szCs w:val="16"/>
                <w:lang w:val="en-GB"/>
              </w:rPr>
              <w:t>2. Cardiovascular Health Study (CHS) scale used to measure physical frailty</w:t>
            </w:r>
          </w:p>
          <w:p w14:paraId="3E931804" w14:textId="77777777" w:rsidR="009D7FA9" w:rsidRPr="004A2BB4" w:rsidRDefault="009D7FA9" w:rsidP="00577723">
            <w:pPr>
              <w:spacing w:line="204" w:lineRule="auto"/>
              <w:rPr>
                <w:rFonts w:asciiTheme="majorBidi" w:hAnsiTheme="majorBidi" w:cstheme="majorBidi"/>
                <w:sz w:val="8"/>
                <w:szCs w:val="8"/>
                <w:lang w:val="en-GB"/>
              </w:rPr>
            </w:pPr>
          </w:p>
          <w:p w14:paraId="2C0D34BC" w14:textId="0C84FD4E" w:rsidR="009D7FA9" w:rsidRPr="004A2BB4" w:rsidRDefault="009D7FA9" w:rsidP="00577723">
            <w:pPr>
              <w:spacing w:line="204" w:lineRule="auto"/>
              <w:rPr>
                <w:rFonts w:asciiTheme="majorBidi" w:hAnsiTheme="majorBidi" w:cstheme="majorBidi"/>
                <w:sz w:val="16"/>
                <w:szCs w:val="16"/>
                <w:lang w:val="en-GB"/>
              </w:rPr>
            </w:pPr>
            <w:r w:rsidRPr="004A2BB4">
              <w:rPr>
                <w:rFonts w:asciiTheme="majorBidi" w:hAnsiTheme="majorBidi" w:cstheme="majorBidi"/>
                <w:sz w:val="16"/>
                <w:szCs w:val="16"/>
                <w:lang w:val="en-GB"/>
              </w:rPr>
              <w:t xml:space="preserve">3. Geriatric conditions: </w:t>
            </w:r>
            <w:r w:rsidR="002170EF">
              <w:rPr>
                <w:rFonts w:asciiTheme="majorBidi" w:hAnsiTheme="majorBidi" w:cstheme="majorBidi"/>
                <w:sz w:val="16"/>
                <w:szCs w:val="16"/>
                <w:lang w:val="en-GB"/>
              </w:rPr>
              <w:t>various scales</w:t>
            </w:r>
            <w:r w:rsidR="005568C5">
              <w:rPr>
                <w:rFonts w:asciiTheme="majorBidi" w:hAnsiTheme="majorBidi" w:cstheme="majorBidi"/>
                <w:sz w:val="16"/>
                <w:szCs w:val="16"/>
                <w:lang w:val="en-GB"/>
              </w:rPr>
              <w:t xml:space="preserve">: </w:t>
            </w:r>
            <w:r w:rsidR="005568C5" w:rsidRPr="005568C5">
              <w:rPr>
                <w:rFonts w:asciiTheme="majorBidi" w:hAnsiTheme="majorBidi" w:cstheme="majorBidi"/>
                <w:sz w:val="16"/>
                <w:szCs w:val="16"/>
                <w:lang w:val="en-GB"/>
              </w:rPr>
              <w:t>Malnutrition</w:t>
            </w:r>
            <w:r w:rsidR="005568C5">
              <w:rPr>
                <w:rFonts w:asciiTheme="majorBidi" w:hAnsiTheme="majorBidi" w:cstheme="majorBidi"/>
                <w:sz w:val="16"/>
                <w:szCs w:val="16"/>
                <w:lang w:val="en-GB"/>
              </w:rPr>
              <w:t xml:space="preserve"> using </w:t>
            </w:r>
            <w:r w:rsidR="005568C5" w:rsidRPr="005568C5">
              <w:rPr>
                <w:rFonts w:asciiTheme="majorBidi" w:hAnsiTheme="majorBidi" w:cstheme="majorBidi"/>
                <w:sz w:val="16"/>
                <w:szCs w:val="16"/>
                <w:lang w:val="en-GB"/>
              </w:rPr>
              <w:t>MNA-SF</w:t>
            </w:r>
            <w:r w:rsidR="005568C5">
              <w:rPr>
                <w:rFonts w:asciiTheme="majorBidi" w:hAnsiTheme="majorBidi" w:cstheme="majorBidi"/>
                <w:sz w:val="16"/>
                <w:szCs w:val="16"/>
                <w:lang w:val="en-GB"/>
              </w:rPr>
              <w:t xml:space="preserve">; </w:t>
            </w:r>
            <w:r w:rsidR="005568C5" w:rsidRPr="005568C5">
              <w:rPr>
                <w:rFonts w:asciiTheme="majorBidi" w:hAnsiTheme="majorBidi" w:cstheme="majorBidi"/>
                <w:sz w:val="16"/>
                <w:szCs w:val="16"/>
                <w:lang w:val="en-GB"/>
              </w:rPr>
              <w:t>Cognitive</w:t>
            </w:r>
            <w:r w:rsidR="005568C5">
              <w:rPr>
                <w:rFonts w:asciiTheme="majorBidi" w:hAnsiTheme="majorBidi" w:cstheme="majorBidi"/>
                <w:sz w:val="16"/>
                <w:szCs w:val="16"/>
                <w:lang w:val="en-GB"/>
              </w:rPr>
              <w:t xml:space="preserve"> using MMSE; Depression using CESD; Physical function using </w:t>
            </w:r>
            <w:r w:rsidR="005568C5" w:rsidRPr="005568C5">
              <w:rPr>
                <w:rFonts w:asciiTheme="majorBidi" w:hAnsiTheme="majorBidi" w:cstheme="majorBidi"/>
                <w:sz w:val="16"/>
                <w:szCs w:val="16"/>
                <w:lang w:val="en-GB"/>
              </w:rPr>
              <w:t>gait speed</w:t>
            </w:r>
            <w:r w:rsidR="005568C5">
              <w:rPr>
                <w:rFonts w:asciiTheme="majorBidi" w:hAnsiTheme="majorBidi" w:cstheme="majorBidi"/>
                <w:sz w:val="16"/>
                <w:szCs w:val="16"/>
                <w:lang w:val="en-GB"/>
              </w:rPr>
              <w:t>.</w:t>
            </w:r>
          </w:p>
        </w:tc>
        <w:tc>
          <w:tcPr>
            <w:tcW w:w="2381" w:type="dxa"/>
            <w:tcBorders>
              <w:top w:val="nil"/>
              <w:bottom w:val="nil"/>
            </w:tcBorders>
          </w:tcPr>
          <w:p w14:paraId="11ACDDA0" w14:textId="77777777" w:rsidR="009D7FA9" w:rsidRPr="004A2BB4" w:rsidRDefault="009D7FA9" w:rsidP="00577723">
            <w:pPr>
              <w:spacing w:line="204" w:lineRule="auto"/>
              <w:rPr>
                <w:rFonts w:asciiTheme="majorBidi" w:hAnsiTheme="majorBidi" w:cstheme="majorBidi"/>
                <w:sz w:val="16"/>
                <w:szCs w:val="16"/>
                <w:lang w:val="en-GB"/>
              </w:rPr>
            </w:pPr>
            <w:r w:rsidRPr="002170EF">
              <w:rPr>
                <w:rFonts w:asciiTheme="majorBidi" w:hAnsiTheme="majorBidi" w:cstheme="majorBidi"/>
                <w:b/>
                <w:bCs/>
                <w:i/>
                <w:iCs/>
                <w:sz w:val="16"/>
                <w:szCs w:val="16"/>
                <w:lang w:val="en-GB"/>
              </w:rPr>
              <w:t>DV:</w:t>
            </w:r>
            <w:r w:rsidRPr="004A2BB4">
              <w:rPr>
                <w:rFonts w:asciiTheme="majorBidi" w:hAnsiTheme="majorBidi" w:cstheme="majorBidi"/>
                <w:sz w:val="16"/>
                <w:szCs w:val="16"/>
                <w:lang w:val="en-GB"/>
              </w:rPr>
              <w:t xml:space="preserve"> Geriatric conditions </w:t>
            </w:r>
          </w:p>
          <w:p w14:paraId="2FBF07FC" w14:textId="77777777" w:rsidR="009D7FA9" w:rsidRPr="004A2BB4" w:rsidRDefault="009D7FA9" w:rsidP="00577723">
            <w:pPr>
              <w:spacing w:line="204" w:lineRule="auto"/>
              <w:rPr>
                <w:rFonts w:asciiTheme="majorBidi" w:hAnsiTheme="majorBidi" w:cstheme="majorBidi"/>
                <w:sz w:val="12"/>
                <w:szCs w:val="12"/>
                <w:lang w:val="en-GB"/>
              </w:rPr>
            </w:pPr>
          </w:p>
          <w:p w14:paraId="4EA2259D" w14:textId="25F0F6E4" w:rsidR="009D7FA9" w:rsidRPr="004A2BB4" w:rsidRDefault="009D7FA9" w:rsidP="00577723">
            <w:pPr>
              <w:spacing w:line="204" w:lineRule="auto"/>
              <w:rPr>
                <w:rFonts w:asciiTheme="majorBidi" w:hAnsiTheme="majorBidi" w:cstheme="majorBidi"/>
                <w:sz w:val="16"/>
                <w:szCs w:val="16"/>
                <w:lang w:val="en-GB"/>
              </w:rPr>
            </w:pPr>
            <w:r w:rsidRPr="002170EF">
              <w:rPr>
                <w:rFonts w:asciiTheme="majorBidi" w:hAnsiTheme="majorBidi" w:cstheme="majorBidi"/>
                <w:b/>
                <w:bCs/>
                <w:i/>
                <w:iCs/>
                <w:sz w:val="16"/>
                <w:szCs w:val="16"/>
                <w:lang w:val="en-GB"/>
              </w:rPr>
              <w:t>IV:</w:t>
            </w:r>
            <w:r w:rsidRPr="004A2BB4">
              <w:rPr>
                <w:rFonts w:asciiTheme="majorBidi" w:hAnsiTheme="majorBidi" w:cstheme="majorBidi"/>
                <w:sz w:val="16"/>
                <w:szCs w:val="16"/>
                <w:lang w:val="en-GB"/>
              </w:rPr>
              <w:t xml:space="preserve"> 5-item </w:t>
            </w:r>
            <w:r w:rsidR="002170EF">
              <w:rPr>
                <w:rFonts w:asciiTheme="majorBidi" w:hAnsiTheme="majorBidi" w:cstheme="majorBidi"/>
                <w:sz w:val="16"/>
                <w:szCs w:val="16"/>
                <w:lang w:val="en-GB"/>
              </w:rPr>
              <w:t>S</w:t>
            </w:r>
            <w:r w:rsidR="002170EF" w:rsidRPr="004A2BB4">
              <w:rPr>
                <w:rFonts w:asciiTheme="majorBidi" w:hAnsiTheme="majorBidi" w:cstheme="majorBidi"/>
                <w:sz w:val="16"/>
                <w:szCs w:val="16"/>
                <w:lang w:val="en-GB"/>
              </w:rPr>
              <w:t>ocial</w:t>
            </w:r>
            <w:r w:rsidRPr="004A2BB4">
              <w:rPr>
                <w:rFonts w:asciiTheme="majorBidi" w:hAnsiTheme="majorBidi" w:cstheme="majorBidi"/>
                <w:sz w:val="16"/>
                <w:szCs w:val="16"/>
                <w:lang w:val="en-GB"/>
              </w:rPr>
              <w:t xml:space="preserve"> </w:t>
            </w:r>
            <w:r w:rsidR="002170EF">
              <w:rPr>
                <w:rFonts w:asciiTheme="majorBidi" w:hAnsiTheme="majorBidi" w:cstheme="majorBidi"/>
                <w:sz w:val="16"/>
                <w:szCs w:val="16"/>
                <w:lang w:val="en-GB"/>
              </w:rPr>
              <w:t>F</w:t>
            </w:r>
            <w:r w:rsidRPr="004A2BB4">
              <w:rPr>
                <w:rFonts w:asciiTheme="majorBidi" w:hAnsiTheme="majorBidi" w:cstheme="majorBidi"/>
                <w:sz w:val="16"/>
                <w:szCs w:val="16"/>
                <w:lang w:val="en-GB"/>
              </w:rPr>
              <w:t>railty</w:t>
            </w:r>
          </w:p>
          <w:p w14:paraId="3D89D46C" w14:textId="77777777" w:rsidR="009D7FA9" w:rsidRPr="004A2BB4" w:rsidRDefault="009D7FA9" w:rsidP="00577723">
            <w:pPr>
              <w:spacing w:line="204" w:lineRule="auto"/>
              <w:rPr>
                <w:rFonts w:asciiTheme="majorBidi" w:hAnsiTheme="majorBidi" w:cstheme="majorBidi"/>
                <w:sz w:val="12"/>
                <w:szCs w:val="12"/>
                <w:lang w:val="en-GB"/>
              </w:rPr>
            </w:pPr>
          </w:p>
          <w:p w14:paraId="6BA70BA6" w14:textId="4C592333" w:rsidR="009D7FA9" w:rsidRPr="004A2BB4" w:rsidRDefault="009D7FA9" w:rsidP="00577723">
            <w:pPr>
              <w:spacing w:line="204" w:lineRule="auto"/>
              <w:rPr>
                <w:rFonts w:asciiTheme="majorBidi" w:hAnsiTheme="majorBidi" w:cstheme="majorBidi"/>
                <w:sz w:val="16"/>
                <w:szCs w:val="16"/>
                <w:lang w:val="en-GB"/>
              </w:rPr>
            </w:pPr>
            <w:r w:rsidRPr="002170EF">
              <w:rPr>
                <w:rFonts w:asciiTheme="majorBidi" w:hAnsiTheme="majorBidi" w:cstheme="majorBidi"/>
                <w:b/>
                <w:bCs/>
                <w:i/>
                <w:iCs/>
                <w:sz w:val="16"/>
                <w:szCs w:val="16"/>
                <w:lang w:val="en-GB"/>
              </w:rPr>
              <w:t>Covariate:</w:t>
            </w:r>
            <w:r w:rsidRPr="004A2BB4">
              <w:rPr>
                <w:rFonts w:asciiTheme="majorBidi" w:hAnsiTheme="majorBidi" w:cstheme="majorBidi"/>
                <w:sz w:val="16"/>
                <w:szCs w:val="16"/>
                <w:lang w:val="en-GB"/>
              </w:rPr>
              <w:t xml:space="preserve"> </w:t>
            </w:r>
            <w:r w:rsidR="002170EF">
              <w:rPr>
                <w:rFonts w:asciiTheme="majorBidi" w:hAnsiTheme="majorBidi" w:cstheme="majorBidi"/>
                <w:sz w:val="16"/>
                <w:szCs w:val="16"/>
                <w:lang w:val="en-GB"/>
              </w:rPr>
              <w:t>D</w:t>
            </w:r>
            <w:r w:rsidR="002170EF" w:rsidRPr="004A2BB4">
              <w:rPr>
                <w:rFonts w:asciiTheme="majorBidi" w:hAnsiTheme="majorBidi" w:cstheme="majorBidi"/>
                <w:sz w:val="16"/>
                <w:szCs w:val="16"/>
                <w:lang w:val="en-GB"/>
              </w:rPr>
              <w:t>emographic</w:t>
            </w:r>
            <w:r w:rsidR="002170EF">
              <w:rPr>
                <w:rFonts w:asciiTheme="majorBidi" w:hAnsiTheme="majorBidi" w:cstheme="majorBidi"/>
                <w:sz w:val="16"/>
                <w:szCs w:val="16"/>
                <w:lang w:val="en-GB"/>
              </w:rPr>
              <w:t xml:space="preserve">s, </w:t>
            </w:r>
            <w:r w:rsidRPr="004A2BB4">
              <w:rPr>
                <w:rFonts w:asciiTheme="majorBidi" w:hAnsiTheme="majorBidi" w:cstheme="majorBidi"/>
                <w:sz w:val="16"/>
                <w:szCs w:val="16"/>
                <w:lang w:val="en-GB"/>
              </w:rPr>
              <w:t>living condition</w:t>
            </w:r>
            <w:r w:rsidR="002170EF">
              <w:rPr>
                <w:rFonts w:asciiTheme="majorBidi" w:hAnsiTheme="majorBidi" w:cstheme="majorBidi"/>
                <w:sz w:val="16"/>
                <w:szCs w:val="16"/>
                <w:lang w:val="en-GB"/>
              </w:rPr>
              <w:t>, and lifestyle</w:t>
            </w:r>
          </w:p>
        </w:tc>
        <w:tc>
          <w:tcPr>
            <w:tcW w:w="2494" w:type="dxa"/>
            <w:tcBorders>
              <w:top w:val="nil"/>
              <w:bottom w:val="nil"/>
            </w:tcBorders>
          </w:tcPr>
          <w:p w14:paraId="0276C609" w14:textId="4238A5E8" w:rsidR="009D7FA9" w:rsidRPr="004A2BB4" w:rsidRDefault="009D7FA9" w:rsidP="00577723">
            <w:pPr>
              <w:spacing w:line="216" w:lineRule="auto"/>
              <w:rPr>
                <w:rFonts w:asciiTheme="majorBidi" w:hAnsiTheme="majorBidi" w:cstheme="majorBidi"/>
                <w:sz w:val="16"/>
                <w:szCs w:val="16"/>
                <w:lang w:val="en-GB"/>
              </w:rPr>
            </w:pPr>
            <w:r w:rsidRPr="0027151E">
              <w:rPr>
                <w:rFonts w:asciiTheme="majorBidi" w:hAnsiTheme="majorBidi" w:cstheme="majorBidi"/>
                <w:sz w:val="16"/>
                <w:szCs w:val="16"/>
                <w:lang w:val="en-GB"/>
              </w:rPr>
              <w:t xml:space="preserve">Social frailty was significantly associated with the increased risk of </w:t>
            </w:r>
            <w:r w:rsidR="002170EF">
              <w:rPr>
                <w:rFonts w:asciiTheme="majorBidi" w:hAnsiTheme="majorBidi" w:cstheme="majorBidi"/>
                <w:sz w:val="16"/>
                <w:szCs w:val="16"/>
                <w:lang w:val="en-GB"/>
              </w:rPr>
              <w:t>disability,</w:t>
            </w:r>
            <w:r w:rsidRPr="0027151E">
              <w:rPr>
                <w:rFonts w:asciiTheme="majorBidi" w:hAnsiTheme="majorBidi" w:cstheme="majorBidi"/>
                <w:sz w:val="16"/>
                <w:szCs w:val="16"/>
                <w:lang w:val="en-GB"/>
              </w:rPr>
              <w:t xml:space="preserve"> depression</w:t>
            </w:r>
            <w:r w:rsidR="002170EF">
              <w:rPr>
                <w:rFonts w:asciiTheme="majorBidi" w:hAnsiTheme="majorBidi" w:cstheme="majorBidi"/>
                <w:sz w:val="16"/>
                <w:szCs w:val="16"/>
                <w:lang w:val="en-GB"/>
              </w:rPr>
              <w:t>, and</w:t>
            </w:r>
            <w:r w:rsidRPr="0027151E">
              <w:rPr>
                <w:rFonts w:asciiTheme="majorBidi" w:hAnsiTheme="majorBidi" w:cstheme="majorBidi"/>
                <w:sz w:val="16"/>
                <w:szCs w:val="16"/>
                <w:lang w:val="en-GB"/>
              </w:rPr>
              <w:t xml:space="preserve"> physical frailty. Social frailty was also correlated with living alone, age, lack of accessibility to facilities and neighbours, and </w:t>
            </w:r>
            <w:r w:rsidR="002170EF" w:rsidRPr="0027151E">
              <w:rPr>
                <w:rFonts w:asciiTheme="majorBidi" w:hAnsiTheme="majorBidi" w:cstheme="majorBidi"/>
                <w:sz w:val="16"/>
                <w:szCs w:val="16"/>
                <w:lang w:val="en-GB"/>
              </w:rPr>
              <w:t>low-income</w:t>
            </w:r>
            <w:r w:rsidRPr="0027151E">
              <w:rPr>
                <w:rFonts w:asciiTheme="majorBidi" w:hAnsiTheme="majorBidi" w:cstheme="majorBidi"/>
                <w:sz w:val="16"/>
                <w:szCs w:val="16"/>
                <w:lang w:val="en-GB"/>
              </w:rPr>
              <w:t xml:space="preserve"> levels.</w:t>
            </w:r>
          </w:p>
        </w:tc>
      </w:tr>
      <w:tr w:rsidR="009D7FA9" w:rsidRPr="004A2BB4" w14:paraId="41757108" w14:textId="77777777" w:rsidTr="00CA2CA7">
        <w:trPr>
          <w:trHeight w:val="1417"/>
        </w:trPr>
        <w:tc>
          <w:tcPr>
            <w:tcW w:w="1077" w:type="dxa"/>
            <w:tcBorders>
              <w:top w:val="nil"/>
              <w:bottom w:val="nil"/>
            </w:tcBorders>
          </w:tcPr>
          <w:p w14:paraId="5EA940FD" w14:textId="77777777" w:rsidR="009D7FA9" w:rsidRPr="004A2BB4" w:rsidRDefault="009D7FA9" w:rsidP="00577723">
            <w:pPr>
              <w:spacing w:line="216" w:lineRule="auto"/>
              <w:rPr>
                <w:rFonts w:asciiTheme="majorBidi" w:hAnsiTheme="majorBidi" w:cstheme="majorBidi"/>
                <w:sz w:val="16"/>
                <w:szCs w:val="16"/>
                <w:lang w:val="en-GB"/>
              </w:rPr>
            </w:pPr>
            <w:r>
              <w:rPr>
                <w:rFonts w:asciiTheme="majorBidi" w:hAnsiTheme="majorBidi" w:cstheme="majorBidi"/>
                <w:noProof/>
                <w:sz w:val="16"/>
                <w:szCs w:val="16"/>
                <w:lang w:val="en-GB"/>
              </w:rPr>
              <w:lastRenderedPageBreak/>
              <w:t>Teo et al. (2019)</w:t>
            </w:r>
          </w:p>
        </w:tc>
        <w:tc>
          <w:tcPr>
            <w:tcW w:w="1984" w:type="dxa"/>
            <w:tcBorders>
              <w:top w:val="nil"/>
              <w:bottom w:val="nil"/>
            </w:tcBorders>
          </w:tcPr>
          <w:p w14:paraId="1E2F2518" w14:textId="77777777" w:rsidR="009D7FA9" w:rsidRPr="004A2BB4" w:rsidRDefault="009D7FA9" w:rsidP="00577723">
            <w:pPr>
              <w:spacing w:line="204" w:lineRule="auto"/>
              <w:rPr>
                <w:rFonts w:asciiTheme="majorBidi" w:hAnsiTheme="majorBidi" w:cstheme="majorBidi"/>
                <w:sz w:val="16"/>
                <w:szCs w:val="16"/>
                <w:lang w:val="en-GB"/>
              </w:rPr>
            </w:pPr>
            <w:r w:rsidRPr="004A2BB4">
              <w:rPr>
                <w:rFonts w:asciiTheme="majorBidi" w:hAnsiTheme="majorBidi" w:cstheme="majorBidi"/>
                <w:sz w:val="16"/>
                <w:szCs w:val="16"/>
                <w:lang w:val="en-GB"/>
              </w:rPr>
              <w:t>To evaluate the hypothesis, “the addition of mental frailty and social frailty to physical frailty increases the ability to predict various health outcome</w:t>
            </w:r>
            <w:r>
              <w:rPr>
                <w:rFonts w:asciiTheme="majorBidi" w:hAnsiTheme="majorBidi" w:cstheme="majorBidi"/>
                <w:sz w:val="16"/>
                <w:szCs w:val="16"/>
                <w:lang w:val="en-GB"/>
              </w:rPr>
              <w:t>.</w:t>
            </w:r>
            <w:r w:rsidRPr="004A2BB4">
              <w:rPr>
                <w:rFonts w:asciiTheme="majorBidi" w:hAnsiTheme="majorBidi" w:cstheme="majorBidi"/>
                <w:sz w:val="16"/>
                <w:szCs w:val="16"/>
                <w:lang w:val="en-GB"/>
              </w:rPr>
              <w:t>”</w:t>
            </w:r>
          </w:p>
        </w:tc>
        <w:tc>
          <w:tcPr>
            <w:tcW w:w="2438" w:type="dxa"/>
            <w:tcBorders>
              <w:top w:val="nil"/>
              <w:bottom w:val="nil"/>
            </w:tcBorders>
          </w:tcPr>
          <w:p w14:paraId="7B294FF7" w14:textId="56326B24" w:rsidR="009D7FA9" w:rsidRPr="002170EF" w:rsidRDefault="009D7FA9" w:rsidP="002170EF">
            <w:pPr>
              <w:spacing w:after="40" w:line="204" w:lineRule="auto"/>
              <w:rPr>
                <w:rFonts w:asciiTheme="majorBidi" w:hAnsiTheme="majorBidi" w:cstheme="majorBidi"/>
                <w:sz w:val="16"/>
                <w:szCs w:val="16"/>
                <w:lang w:val="en-GB"/>
              </w:rPr>
            </w:pPr>
            <w:r w:rsidRPr="002170EF">
              <w:rPr>
                <w:rFonts w:asciiTheme="majorBidi" w:hAnsiTheme="majorBidi" w:cstheme="majorBidi"/>
                <w:b/>
                <w:bCs/>
                <w:i/>
                <w:iCs/>
                <w:sz w:val="16"/>
                <w:szCs w:val="16"/>
                <w:lang w:val="en-GB"/>
              </w:rPr>
              <w:t>Design:</w:t>
            </w:r>
            <w:r w:rsidRPr="004A2BB4">
              <w:rPr>
                <w:rFonts w:asciiTheme="majorBidi" w:hAnsiTheme="majorBidi" w:cstheme="majorBidi"/>
                <w:sz w:val="16"/>
                <w:szCs w:val="16"/>
                <w:lang w:val="en-GB"/>
              </w:rPr>
              <w:t xml:space="preserve"> a longitudinal study (Singapore Longitudinal Ageing Studies)</w:t>
            </w:r>
          </w:p>
          <w:p w14:paraId="0CCEFDBB" w14:textId="67452076" w:rsidR="009D7FA9" w:rsidRPr="002170EF" w:rsidRDefault="009D7FA9" w:rsidP="002170EF">
            <w:pPr>
              <w:spacing w:after="40" w:line="204" w:lineRule="auto"/>
              <w:rPr>
                <w:rFonts w:asciiTheme="majorBidi" w:hAnsiTheme="majorBidi" w:cstheme="majorBidi"/>
                <w:sz w:val="16"/>
                <w:szCs w:val="16"/>
                <w:lang w:val="en-GB"/>
              </w:rPr>
            </w:pPr>
            <w:r w:rsidRPr="002170EF">
              <w:rPr>
                <w:rFonts w:asciiTheme="majorBidi" w:hAnsiTheme="majorBidi" w:cstheme="majorBidi"/>
                <w:b/>
                <w:bCs/>
                <w:i/>
                <w:iCs/>
                <w:sz w:val="16"/>
                <w:szCs w:val="16"/>
                <w:lang w:val="en-GB"/>
              </w:rPr>
              <w:t>Year:</w:t>
            </w:r>
            <w:r w:rsidRPr="004A2BB4">
              <w:rPr>
                <w:rFonts w:asciiTheme="majorBidi" w:hAnsiTheme="majorBidi" w:cstheme="majorBidi"/>
                <w:sz w:val="16"/>
                <w:szCs w:val="16"/>
                <w:lang w:val="en-GB"/>
              </w:rPr>
              <w:t xml:space="preserve"> 2003 and 2007</w:t>
            </w:r>
          </w:p>
          <w:p w14:paraId="7BE89B10" w14:textId="4BC44AA7" w:rsidR="009D7FA9" w:rsidRPr="004A2BB4" w:rsidRDefault="009D7FA9" w:rsidP="002170EF">
            <w:pPr>
              <w:spacing w:after="40" w:line="204" w:lineRule="auto"/>
              <w:rPr>
                <w:rFonts w:asciiTheme="majorBidi" w:hAnsiTheme="majorBidi" w:cstheme="majorBidi"/>
                <w:sz w:val="16"/>
                <w:szCs w:val="16"/>
                <w:lang w:val="en-GB"/>
              </w:rPr>
            </w:pPr>
            <w:r w:rsidRPr="002170EF">
              <w:rPr>
                <w:rFonts w:asciiTheme="majorBidi" w:hAnsiTheme="majorBidi" w:cstheme="majorBidi"/>
                <w:b/>
                <w:bCs/>
                <w:i/>
                <w:iCs/>
                <w:sz w:val="16"/>
                <w:szCs w:val="16"/>
                <w:lang w:val="en-GB"/>
              </w:rPr>
              <w:t>Sample:</w:t>
            </w:r>
            <w:r w:rsidRPr="004A2BB4">
              <w:rPr>
                <w:rFonts w:asciiTheme="majorBidi" w:hAnsiTheme="majorBidi" w:cstheme="majorBidi"/>
                <w:sz w:val="16"/>
                <w:szCs w:val="16"/>
                <w:lang w:val="en-GB"/>
              </w:rPr>
              <w:t xml:space="preserve"> n= 2,387</w:t>
            </w:r>
          </w:p>
          <w:p w14:paraId="61C60D07" w14:textId="77777777" w:rsidR="009D7FA9" w:rsidRPr="004A2BB4" w:rsidRDefault="009D7FA9" w:rsidP="002170EF">
            <w:pPr>
              <w:spacing w:after="40" w:line="204" w:lineRule="auto"/>
              <w:rPr>
                <w:rFonts w:asciiTheme="majorBidi" w:hAnsiTheme="majorBidi" w:cstheme="majorBidi"/>
                <w:i/>
                <w:iCs/>
                <w:sz w:val="16"/>
                <w:szCs w:val="16"/>
                <w:lang w:val="en-GB"/>
              </w:rPr>
            </w:pPr>
            <w:r w:rsidRPr="002170EF">
              <w:rPr>
                <w:rFonts w:asciiTheme="majorBidi" w:hAnsiTheme="majorBidi" w:cstheme="majorBidi"/>
                <w:b/>
                <w:bCs/>
                <w:i/>
                <w:iCs/>
                <w:sz w:val="16"/>
                <w:szCs w:val="16"/>
                <w:lang w:val="en-GB"/>
              </w:rPr>
              <w:t>Setting:</w:t>
            </w:r>
            <w:r w:rsidRPr="004A2BB4">
              <w:rPr>
                <w:rFonts w:asciiTheme="majorBidi" w:hAnsiTheme="majorBidi" w:cstheme="majorBidi"/>
                <w:sz w:val="16"/>
                <w:szCs w:val="16"/>
                <w:lang w:val="en-GB"/>
              </w:rPr>
              <w:t xml:space="preserve"> Singapore</w:t>
            </w:r>
          </w:p>
        </w:tc>
        <w:tc>
          <w:tcPr>
            <w:tcW w:w="2608" w:type="dxa"/>
            <w:tcBorders>
              <w:top w:val="nil"/>
              <w:bottom w:val="nil"/>
            </w:tcBorders>
          </w:tcPr>
          <w:p w14:paraId="05EEBBC9" w14:textId="1F493271" w:rsidR="009D7FA9" w:rsidRPr="002170EF" w:rsidRDefault="009D7FA9" w:rsidP="00577723">
            <w:pPr>
              <w:spacing w:line="204" w:lineRule="auto"/>
              <w:rPr>
                <w:rFonts w:asciiTheme="majorBidi" w:hAnsiTheme="majorBidi" w:cstheme="majorBidi"/>
                <w:b/>
                <w:bCs/>
                <w:sz w:val="16"/>
                <w:szCs w:val="16"/>
                <w:lang w:val="en-GB"/>
              </w:rPr>
            </w:pPr>
            <w:r w:rsidRPr="002170EF">
              <w:rPr>
                <w:rFonts w:asciiTheme="majorBidi" w:hAnsiTheme="majorBidi" w:cstheme="majorBidi"/>
                <w:b/>
                <w:bCs/>
                <w:sz w:val="16"/>
                <w:szCs w:val="16"/>
                <w:lang w:val="en-GB"/>
              </w:rPr>
              <w:t xml:space="preserve">1. Social Frailty (SF </w:t>
            </w:r>
            <w:r w:rsidR="003F3AFF">
              <w:rPr>
                <w:rFonts w:asciiTheme="majorBidi" w:hAnsiTheme="majorBidi" w:cstheme="majorBidi"/>
                <w:b/>
                <w:bCs/>
                <w:sz w:val="16"/>
                <w:szCs w:val="16"/>
                <w:lang w:val="en-GB"/>
              </w:rPr>
              <w:t>8</w:t>
            </w:r>
            <w:r w:rsidRPr="002170EF">
              <w:rPr>
                <w:rFonts w:asciiTheme="majorBidi" w:hAnsiTheme="majorBidi" w:cstheme="majorBidi"/>
                <w:b/>
                <w:bCs/>
                <w:sz w:val="16"/>
                <w:szCs w:val="16"/>
                <w:lang w:val="en-GB"/>
              </w:rPr>
              <w:t>-item) a self-reported questionnaire</w:t>
            </w:r>
          </w:p>
          <w:p w14:paraId="32A6B343" w14:textId="77777777" w:rsidR="009D7FA9" w:rsidRPr="004A2BB4" w:rsidRDefault="009D7FA9" w:rsidP="00577723">
            <w:pPr>
              <w:spacing w:line="204" w:lineRule="auto"/>
              <w:rPr>
                <w:rFonts w:asciiTheme="majorBidi" w:hAnsiTheme="majorBidi" w:cstheme="majorBidi"/>
                <w:sz w:val="8"/>
                <w:szCs w:val="8"/>
                <w:lang w:val="en-GB"/>
              </w:rPr>
            </w:pPr>
          </w:p>
          <w:p w14:paraId="4037CF61" w14:textId="03371534" w:rsidR="009D7FA9" w:rsidRPr="004A2BB4" w:rsidRDefault="009D7FA9" w:rsidP="00577723">
            <w:pPr>
              <w:spacing w:line="204" w:lineRule="auto"/>
              <w:rPr>
                <w:rFonts w:asciiTheme="majorBidi" w:hAnsiTheme="majorBidi" w:cstheme="majorBidi"/>
                <w:sz w:val="16"/>
                <w:szCs w:val="16"/>
                <w:lang w:val="en-GB"/>
              </w:rPr>
            </w:pPr>
            <w:r w:rsidRPr="004A2BB4">
              <w:rPr>
                <w:rFonts w:asciiTheme="majorBidi" w:hAnsiTheme="majorBidi" w:cstheme="majorBidi"/>
                <w:sz w:val="16"/>
                <w:szCs w:val="16"/>
                <w:lang w:val="en-GB"/>
              </w:rPr>
              <w:t>2. Physical frailty (PF) using Fried’s criteria</w:t>
            </w:r>
          </w:p>
          <w:p w14:paraId="381BA55D" w14:textId="77777777" w:rsidR="009D7FA9" w:rsidRPr="004A2BB4" w:rsidRDefault="009D7FA9" w:rsidP="00577723">
            <w:pPr>
              <w:spacing w:line="204" w:lineRule="auto"/>
              <w:rPr>
                <w:rFonts w:asciiTheme="majorBidi" w:hAnsiTheme="majorBidi" w:cstheme="majorBidi"/>
                <w:sz w:val="8"/>
                <w:szCs w:val="8"/>
                <w:lang w:val="en-GB"/>
              </w:rPr>
            </w:pPr>
          </w:p>
          <w:p w14:paraId="17A3B48F" w14:textId="32149D4E" w:rsidR="009D7FA9" w:rsidRDefault="009D7FA9" w:rsidP="00577723">
            <w:pPr>
              <w:spacing w:line="204" w:lineRule="auto"/>
              <w:rPr>
                <w:rFonts w:asciiTheme="majorBidi" w:hAnsiTheme="majorBidi" w:cstheme="majorBidi"/>
                <w:sz w:val="16"/>
                <w:szCs w:val="16"/>
                <w:lang w:val="en-GB"/>
              </w:rPr>
            </w:pPr>
            <w:r w:rsidRPr="004A2BB4">
              <w:rPr>
                <w:rFonts w:asciiTheme="majorBidi" w:hAnsiTheme="majorBidi" w:cstheme="majorBidi"/>
                <w:sz w:val="16"/>
                <w:szCs w:val="16"/>
                <w:lang w:val="en-GB"/>
              </w:rPr>
              <w:t>3. Mental frailty (MF)</w:t>
            </w:r>
            <w:r w:rsidR="002170EF">
              <w:rPr>
                <w:rFonts w:asciiTheme="majorBidi" w:hAnsiTheme="majorBidi" w:cstheme="majorBidi"/>
                <w:sz w:val="16"/>
                <w:szCs w:val="16"/>
                <w:lang w:val="en-GB"/>
              </w:rPr>
              <w:t>: 3-d</w:t>
            </w:r>
            <w:r w:rsidRPr="004A2BB4">
              <w:rPr>
                <w:rFonts w:asciiTheme="majorBidi" w:hAnsiTheme="majorBidi" w:cstheme="majorBidi"/>
                <w:sz w:val="16"/>
                <w:szCs w:val="16"/>
                <w:lang w:val="en-GB"/>
              </w:rPr>
              <w:t>omains (cognitive; mood; self-rated health)</w:t>
            </w:r>
          </w:p>
          <w:p w14:paraId="6CABE804" w14:textId="77777777" w:rsidR="00ED0952" w:rsidRPr="00ED0952" w:rsidRDefault="00ED0952" w:rsidP="00577723">
            <w:pPr>
              <w:spacing w:line="204" w:lineRule="auto"/>
              <w:rPr>
                <w:rFonts w:asciiTheme="majorBidi" w:hAnsiTheme="majorBidi" w:cstheme="majorBidi"/>
                <w:sz w:val="8"/>
                <w:szCs w:val="8"/>
                <w:lang w:val="en-GB"/>
              </w:rPr>
            </w:pPr>
          </w:p>
          <w:p w14:paraId="446DDE8E" w14:textId="38F62B71" w:rsidR="00ED0952" w:rsidRPr="004A2BB4" w:rsidRDefault="00ED0952" w:rsidP="00577723">
            <w:pPr>
              <w:spacing w:line="204" w:lineRule="auto"/>
              <w:rPr>
                <w:rFonts w:asciiTheme="majorBidi" w:hAnsiTheme="majorBidi" w:cstheme="majorBidi"/>
                <w:sz w:val="16"/>
                <w:szCs w:val="16"/>
                <w:lang w:val="en-GB"/>
              </w:rPr>
            </w:pPr>
            <w:r>
              <w:rPr>
                <w:rFonts w:asciiTheme="majorBidi" w:hAnsiTheme="majorBidi" w:cstheme="majorBidi"/>
                <w:sz w:val="16"/>
                <w:szCs w:val="16"/>
                <w:lang w:val="en-GB"/>
              </w:rPr>
              <w:t xml:space="preserve">4. Nutrition using </w:t>
            </w:r>
            <w:r w:rsidRPr="00ED0952">
              <w:rPr>
                <w:rFonts w:asciiTheme="majorBidi" w:hAnsiTheme="majorBidi" w:cstheme="majorBidi"/>
                <w:sz w:val="16"/>
                <w:szCs w:val="16"/>
                <w:lang w:val="en-GB"/>
              </w:rPr>
              <w:t>Nutrition Screening Initiative</w:t>
            </w:r>
            <w:r>
              <w:rPr>
                <w:rFonts w:asciiTheme="majorBidi" w:hAnsiTheme="majorBidi" w:cstheme="majorBidi"/>
                <w:sz w:val="16"/>
                <w:szCs w:val="16"/>
                <w:lang w:val="en-GB"/>
              </w:rPr>
              <w:t xml:space="preserve"> (NSI)</w:t>
            </w:r>
          </w:p>
          <w:p w14:paraId="058C94C1" w14:textId="77777777" w:rsidR="00ED0952" w:rsidRPr="00ED0952" w:rsidRDefault="00ED0952" w:rsidP="00ED0952">
            <w:pPr>
              <w:spacing w:line="204" w:lineRule="auto"/>
              <w:rPr>
                <w:rFonts w:asciiTheme="majorBidi" w:hAnsiTheme="majorBidi" w:cstheme="majorBidi"/>
                <w:sz w:val="8"/>
                <w:szCs w:val="8"/>
                <w:lang w:val="en-GB"/>
              </w:rPr>
            </w:pPr>
          </w:p>
          <w:p w14:paraId="1EB2D293" w14:textId="702BF356" w:rsidR="00ED0952" w:rsidRPr="004A2BB4" w:rsidRDefault="001A7323" w:rsidP="00ED0952">
            <w:pPr>
              <w:spacing w:line="204" w:lineRule="auto"/>
              <w:rPr>
                <w:rFonts w:asciiTheme="majorBidi" w:hAnsiTheme="majorBidi" w:cstheme="majorBidi"/>
                <w:sz w:val="16"/>
                <w:szCs w:val="16"/>
                <w:lang w:val="en-GB"/>
              </w:rPr>
            </w:pPr>
            <w:r>
              <w:rPr>
                <w:rFonts w:asciiTheme="majorBidi" w:hAnsiTheme="majorBidi" w:cstheme="majorBidi"/>
                <w:sz w:val="16"/>
                <w:szCs w:val="16"/>
                <w:lang w:val="en-GB"/>
              </w:rPr>
              <w:t>5</w:t>
            </w:r>
            <w:r w:rsidR="00ED0952" w:rsidRPr="004A2BB4">
              <w:rPr>
                <w:rFonts w:asciiTheme="majorBidi" w:hAnsiTheme="majorBidi" w:cstheme="majorBidi"/>
                <w:sz w:val="16"/>
                <w:szCs w:val="16"/>
                <w:lang w:val="en-GB"/>
              </w:rPr>
              <w:t xml:space="preserve">. </w:t>
            </w:r>
            <w:r w:rsidR="00ED0952" w:rsidRPr="00ED0952">
              <w:rPr>
                <w:rFonts w:asciiTheme="majorBidi" w:hAnsiTheme="majorBidi" w:cstheme="majorBidi"/>
                <w:sz w:val="16"/>
                <w:szCs w:val="16"/>
                <w:lang w:val="en-GB"/>
              </w:rPr>
              <w:t>Mortality</w:t>
            </w:r>
            <w:r w:rsidR="00ED0952">
              <w:rPr>
                <w:rFonts w:asciiTheme="majorBidi" w:hAnsiTheme="majorBidi" w:cstheme="majorBidi"/>
                <w:sz w:val="16"/>
                <w:szCs w:val="16"/>
                <w:lang w:val="en-GB"/>
              </w:rPr>
              <w:t xml:space="preserve"> using observation the m</w:t>
            </w:r>
            <w:r w:rsidR="00ED0952" w:rsidRPr="00ED0952">
              <w:rPr>
                <w:rFonts w:asciiTheme="majorBidi" w:hAnsiTheme="majorBidi" w:cstheme="majorBidi"/>
                <w:sz w:val="16"/>
                <w:szCs w:val="16"/>
                <w:lang w:val="en-GB"/>
              </w:rPr>
              <w:t>ortality</w:t>
            </w:r>
            <w:r w:rsidR="00ED0952">
              <w:rPr>
                <w:rFonts w:asciiTheme="majorBidi" w:hAnsiTheme="majorBidi" w:cstheme="majorBidi"/>
                <w:sz w:val="16"/>
                <w:szCs w:val="16"/>
                <w:lang w:val="en-GB"/>
              </w:rPr>
              <w:t xml:space="preserve"> date.</w:t>
            </w:r>
          </w:p>
          <w:p w14:paraId="45B52251" w14:textId="0A3DE646" w:rsidR="00ED0952" w:rsidRPr="004A2BB4" w:rsidRDefault="00ED0952" w:rsidP="00577723">
            <w:pPr>
              <w:spacing w:line="204" w:lineRule="auto"/>
              <w:rPr>
                <w:rFonts w:asciiTheme="majorBidi" w:hAnsiTheme="majorBidi" w:cstheme="majorBidi"/>
                <w:sz w:val="8"/>
                <w:szCs w:val="8"/>
                <w:lang w:val="en-GB"/>
              </w:rPr>
            </w:pPr>
          </w:p>
          <w:p w14:paraId="384C8059" w14:textId="1BFDD64D" w:rsidR="009D7FA9" w:rsidRDefault="001A7323" w:rsidP="00577723">
            <w:pPr>
              <w:spacing w:line="204" w:lineRule="auto"/>
              <w:rPr>
                <w:rFonts w:asciiTheme="majorBidi" w:hAnsiTheme="majorBidi" w:cstheme="majorBidi"/>
                <w:sz w:val="16"/>
                <w:szCs w:val="16"/>
                <w:lang w:val="en-GB"/>
              </w:rPr>
            </w:pPr>
            <w:r>
              <w:rPr>
                <w:rFonts w:asciiTheme="majorBidi" w:hAnsiTheme="majorBidi" w:cstheme="majorBidi"/>
                <w:sz w:val="16"/>
                <w:szCs w:val="16"/>
                <w:lang w:val="en-GB"/>
              </w:rPr>
              <w:t>6</w:t>
            </w:r>
            <w:r w:rsidR="009D7FA9" w:rsidRPr="004A2BB4">
              <w:rPr>
                <w:rFonts w:asciiTheme="majorBidi" w:hAnsiTheme="majorBidi" w:cstheme="majorBidi"/>
                <w:sz w:val="16"/>
                <w:szCs w:val="16"/>
                <w:lang w:val="en-GB"/>
              </w:rPr>
              <w:t>. Adverse health outcomes</w:t>
            </w:r>
            <w:r w:rsidR="00EF7445">
              <w:rPr>
                <w:rFonts w:asciiTheme="majorBidi" w:hAnsiTheme="majorBidi" w:cstheme="majorBidi"/>
                <w:sz w:val="16"/>
                <w:szCs w:val="16"/>
                <w:lang w:val="en-GB"/>
              </w:rPr>
              <w:t xml:space="preserve"> scale</w:t>
            </w:r>
          </w:p>
          <w:p w14:paraId="3F42B35B" w14:textId="29E11B42" w:rsidR="00ED0952" w:rsidRPr="00ED0952" w:rsidRDefault="00ED0952" w:rsidP="00577723">
            <w:pPr>
              <w:spacing w:line="204" w:lineRule="auto"/>
              <w:rPr>
                <w:rFonts w:asciiTheme="majorBidi" w:hAnsiTheme="majorBidi" w:cstheme="majorBidi"/>
                <w:sz w:val="6"/>
                <w:szCs w:val="6"/>
                <w:lang w:val="en-GB"/>
              </w:rPr>
            </w:pPr>
          </w:p>
        </w:tc>
        <w:tc>
          <w:tcPr>
            <w:tcW w:w="2381" w:type="dxa"/>
            <w:tcBorders>
              <w:top w:val="nil"/>
              <w:bottom w:val="nil"/>
            </w:tcBorders>
          </w:tcPr>
          <w:p w14:paraId="7CE7804C" w14:textId="77777777" w:rsidR="009D7FA9" w:rsidRPr="004A2BB4" w:rsidRDefault="009D7FA9" w:rsidP="00577723">
            <w:pPr>
              <w:spacing w:line="204" w:lineRule="auto"/>
              <w:rPr>
                <w:rFonts w:asciiTheme="majorBidi" w:hAnsiTheme="majorBidi" w:cstheme="majorBidi"/>
                <w:sz w:val="16"/>
                <w:szCs w:val="16"/>
                <w:lang w:val="en-GB"/>
              </w:rPr>
            </w:pPr>
            <w:r w:rsidRPr="002170EF">
              <w:rPr>
                <w:rFonts w:asciiTheme="majorBidi" w:hAnsiTheme="majorBidi" w:cstheme="majorBidi"/>
                <w:b/>
                <w:bCs/>
                <w:i/>
                <w:iCs/>
                <w:sz w:val="16"/>
                <w:szCs w:val="16"/>
                <w:lang w:val="en-GB"/>
              </w:rPr>
              <w:t>DV:</w:t>
            </w:r>
            <w:r w:rsidRPr="004A2BB4">
              <w:rPr>
                <w:rFonts w:asciiTheme="majorBidi" w:hAnsiTheme="majorBidi" w:cstheme="majorBidi"/>
                <w:sz w:val="16"/>
                <w:szCs w:val="16"/>
                <w:lang w:val="en-GB"/>
              </w:rPr>
              <w:t xml:space="preserve"> Adverse health outcomes</w:t>
            </w:r>
          </w:p>
          <w:p w14:paraId="5831E66F" w14:textId="77777777" w:rsidR="009D7FA9" w:rsidRPr="004A2BB4" w:rsidRDefault="009D7FA9" w:rsidP="00577723">
            <w:pPr>
              <w:spacing w:line="204" w:lineRule="auto"/>
              <w:rPr>
                <w:rFonts w:asciiTheme="majorBidi" w:hAnsiTheme="majorBidi" w:cstheme="majorBidi"/>
                <w:sz w:val="16"/>
                <w:szCs w:val="16"/>
                <w:lang w:val="en-GB"/>
              </w:rPr>
            </w:pPr>
          </w:p>
          <w:p w14:paraId="0D620FDC" w14:textId="77777777" w:rsidR="009D7FA9" w:rsidRPr="004A2BB4" w:rsidRDefault="009D7FA9" w:rsidP="00577723">
            <w:pPr>
              <w:spacing w:line="204" w:lineRule="auto"/>
              <w:rPr>
                <w:rFonts w:asciiTheme="majorBidi" w:hAnsiTheme="majorBidi" w:cstheme="majorBidi"/>
                <w:sz w:val="16"/>
                <w:szCs w:val="16"/>
                <w:lang w:val="en-GB"/>
              </w:rPr>
            </w:pPr>
            <w:r w:rsidRPr="002170EF">
              <w:rPr>
                <w:rFonts w:asciiTheme="majorBidi" w:hAnsiTheme="majorBidi" w:cstheme="majorBidi"/>
                <w:b/>
                <w:bCs/>
                <w:i/>
                <w:iCs/>
                <w:sz w:val="16"/>
                <w:szCs w:val="16"/>
                <w:lang w:val="en-GB"/>
              </w:rPr>
              <w:t>IV:</w:t>
            </w:r>
            <w:r w:rsidRPr="004A2BB4">
              <w:rPr>
                <w:rFonts w:asciiTheme="majorBidi" w:hAnsiTheme="majorBidi" w:cstheme="majorBidi"/>
                <w:sz w:val="16"/>
                <w:szCs w:val="16"/>
                <w:lang w:val="en-GB"/>
              </w:rPr>
              <w:t xml:space="preserve"> Social frailty, physical frailty, and mental frailty</w:t>
            </w:r>
          </w:p>
          <w:p w14:paraId="0607351B" w14:textId="77777777" w:rsidR="009D7FA9" w:rsidRPr="004A2BB4" w:rsidRDefault="009D7FA9" w:rsidP="00577723">
            <w:pPr>
              <w:spacing w:line="204" w:lineRule="auto"/>
              <w:rPr>
                <w:rFonts w:asciiTheme="majorBidi" w:hAnsiTheme="majorBidi" w:cstheme="majorBidi"/>
                <w:sz w:val="16"/>
                <w:szCs w:val="16"/>
                <w:lang w:val="en-GB"/>
              </w:rPr>
            </w:pPr>
          </w:p>
          <w:p w14:paraId="5D8CF98A" w14:textId="60491014" w:rsidR="009D7FA9" w:rsidRPr="004A2BB4" w:rsidRDefault="009D7FA9" w:rsidP="00577723">
            <w:pPr>
              <w:spacing w:line="204" w:lineRule="auto"/>
              <w:rPr>
                <w:rFonts w:asciiTheme="majorBidi" w:hAnsiTheme="majorBidi" w:cstheme="majorBidi"/>
                <w:sz w:val="16"/>
                <w:szCs w:val="16"/>
                <w:lang w:val="en-GB"/>
              </w:rPr>
            </w:pPr>
            <w:r w:rsidRPr="002170EF">
              <w:rPr>
                <w:rFonts w:asciiTheme="majorBidi" w:hAnsiTheme="majorBidi" w:cstheme="majorBidi"/>
                <w:b/>
                <w:bCs/>
                <w:i/>
                <w:iCs/>
                <w:sz w:val="16"/>
                <w:szCs w:val="16"/>
                <w:lang w:val="en-GB"/>
              </w:rPr>
              <w:t>Covariate:</w:t>
            </w:r>
            <w:r w:rsidRPr="004A2BB4">
              <w:rPr>
                <w:rFonts w:asciiTheme="majorBidi" w:hAnsiTheme="majorBidi" w:cstheme="majorBidi"/>
                <w:sz w:val="16"/>
                <w:szCs w:val="16"/>
                <w:lang w:val="en-GB"/>
              </w:rPr>
              <w:t xml:space="preserve"> </w:t>
            </w:r>
            <w:r w:rsidR="002170EF">
              <w:rPr>
                <w:rFonts w:asciiTheme="majorBidi" w:hAnsiTheme="majorBidi" w:cstheme="majorBidi"/>
                <w:sz w:val="16"/>
                <w:szCs w:val="16"/>
                <w:lang w:val="en-GB"/>
              </w:rPr>
              <w:t>D</w:t>
            </w:r>
            <w:r w:rsidR="002170EF" w:rsidRPr="004A2BB4">
              <w:rPr>
                <w:rFonts w:asciiTheme="majorBidi" w:hAnsiTheme="majorBidi" w:cstheme="majorBidi"/>
                <w:sz w:val="16"/>
                <w:szCs w:val="16"/>
                <w:lang w:val="en-GB"/>
              </w:rPr>
              <w:t>emographic</w:t>
            </w:r>
            <w:r w:rsidR="002170EF">
              <w:rPr>
                <w:rFonts w:asciiTheme="majorBidi" w:hAnsiTheme="majorBidi" w:cstheme="majorBidi"/>
                <w:sz w:val="16"/>
                <w:szCs w:val="16"/>
                <w:lang w:val="en-GB"/>
              </w:rPr>
              <w:t>s</w:t>
            </w:r>
            <w:r w:rsidRPr="004A2BB4">
              <w:rPr>
                <w:rFonts w:asciiTheme="majorBidi" w:hAnsiTheme="majorBidi" w:cstheme="majorBidi"/>
                <w:sz w:val="16"/>
                <w:szCs w:val="16"/>
                <w:lang w:val="en-GB"/>
              </w:rPr>
              <w:t>, medical morbidity, lifestyle, and nutritional risk</w:t>
            </w:r>
          </w:p>
        </w:tc>
        <w:tc>
          <w:tcPr>
            <w:tcW w:w="2494" w:type="dxa"/>
            <w:tcBorders>
              <w:top w:val="nil"/>
              <w:bottom w:val="nil"/>
            </w:tcBorders>
          </w:tcPr>
          <w:p w14:paraId="044E0DD6" w14:textId="4BD4EA98" w:rsidR="009D7FA9" w:rsidRPr="004A2BB4" w:rsidRDefault="009D7FA9" w:rsidP="00577723">
            <w:pPr>
              <w:spacing w:line="204" w:lineRule="auto"/>
              <w:rPr>
                <w:rFonts w:asciiTheme="majorBidi" w:hAnsiTheme="majorBidi" w:cstheme="majorBidi"/>
                <w:sz w:val="16"/>
                <w:szCs w:val="16"/>
                <w:lang w:val="en-GB"/>
              </w:rPr>
            </w:pPr>
            <w:r w:rsidRPr="0027151E">
              <w:rPr>
                <w:rFonts w:asciiTheme="majorBidi" w:hAnsiTheme="majorBidi" w:cstheme="majorBidi"/>
                <w:sz w:val="16"/>
                <w:szCs w:val="16"/>
                <w:lang w:val="en-GB"/>
              </w:rPr>
              <w:t xml:space="preserve">Each frailty, including social frailty, was independently correlated with the prevalence of functional and severe disability, </w:t>
            </w:r>
            <w:r w:rsidR="002170EF">
              <w:rPr>
                <w:rFonts w:asciiTheme="majorBidi" w:hAnsiTheme="majorBidi" w:cstheme="majorBidi"/>
                <w:sz w:val="16"/>
                <w:szCs w:val="16"/>
                <w:lang w:val="en-GB"/>
              </w:rPr>
              <w:t>oral and physical defects</w:t>
            </w:r>
            <w:r w:rsidRPr="0027151E">
              <w:rPr>
                <w:rFonts w:asciiTheme="majorBidi" w:hAnsiTheme="majorBidi" w:cstheme="majorBidi"/>
                <w:sz w:val="16"/>
                <w:szCs w:val="16"/>
                <w:lang w:val="en-GB"/>
              </w:rPr>
              <w:t>, and mortality. Adding social and mental frailties to physical fragility increased risk estimates by more than twofold.</w:t>
            </w:r>
          </w:p>
        </w:tc>
      </w:tr>
      <w:tr w:rsidR="009D7FA9" w:rsidRPr="004A2BB4" w14:paraId="737A631F" w14:textId="77777777" w:rsidTr="00CA2CA7">
        <w:trPr>
          <w:trHeight w:val="1361"/>
        </w:trPr>
        <w:tc>
          <w:tcPr>
            <w:tcW w:w="1077" w:type="dxa"/>
            <w:tcBorders>
              <w:top w:val="nil"/>
              <w:bottom w:val="nil"/>
            </w:tcBorders>
          </w:tcPr>
          <w:p w14:paraId="517E12C7" w14:textId="77777777" w:rsidR="009D7FA9" w:rsidRPr="004A2BB4" w:rsidRDefault="009D7FA9" w:rsidP="00577723">
            <w:pPr>
              <w:spacing w:line="216" w:lineRule="auto"/>
              <w:rPr>
                <w:rFonts w:asciiTheme="majorBidi" w:hAnsiTheme="majorBidi" w:cstheme="majorBidi"/>
                <w:sz w:val="16"/>
                <w:szCs w:val="16"/>
                <w:lang w:val="en-GB"/>
              </w:rPr>
            </w:pPr>
            <w:r>
              <w:rPr>
                <w:rFonts w:asciiTheme="majorBidi" w:hAnsiTheme="majorBidi" w:cstheme="majorBidi"/>
                <w:noProof/>
                <w:sz w:val="16"/>
                <w:szCs w:val="16"/>
                <w:lang w:val="en-GB"/>
              </w:rPr>
              <w:t>Tsutsumimoto et al. (2019)</w:t>
            </w:r>
            <w:r w:rsidRPr="004A2BB4">
              <w:rPr>
                <w:rFonts w:asciiTheme="majorBidi" w:hAnsiTheme="majorBidi" w:cstheme="majorBidi"/>
                <w:sz w:val="16"/>
                <w:szCs w:val="16"/>
                <w:lang w:val="en-GB"/>
              </w:rPr>
              <w:t xml:space="preserve"> </w:t>
            </w:r>
          </w:p>
        </w:tc>
        <w:tc>
          <w:tcPr>
            <w:tcW w:w="1984" w:type="dxa"/>
            <w:tcBorders>
              <w:top w:val="nil"/>
              <w:bottom w:val="nil"/>
            </w:tcBorders>
          </w:tcPr>
          <w:p w14:paraId="6CA33215" w14:textId="77777777" w:rsidR="009D7FA9" w:rsidRPr="004A2BB4" w:rsidRDefault="009D7FA9" w:rsidP="00577723">
            <w:pPr>
              <w:spacing w:line="204" w:lineRule="auto"/>
              <w:rPr>
                <w:rFonts w:asciiTheme="majorBidi" w:hAnsiTheme="majorBidi" w:cstheme="majorBidi"/>
                <w:sz w:val="16"/>
                <w:szCs w:val="16"/>
                <w:lang w:val="en-GB"/>
              </w:rPr>
            </w:pPr>
            <w:r w:rsidRPr="004A2BB4">
              <w:rPr>
                <w:rFonts w:asciiTheme="majorBidi" w:hAnsiTheme="majorBidi" w:cstheme="majorBidi"/>
                <w:sz w:val="16"/>
                <w:szCs w:val="16"/>
                <w:lang w:val="en-GB"/>
              </w:rPr>
              <w:t>To assess the relationship between social frailty and Alzheimer’s disease (AD) among community older adults</w:t>
            </w:r>
            <w:r>
              <w:rPr>
                <w:rFonts w:asciiTheme="majorBidi" w:hAnsiTheme="majorBidi" w:cstheme="majorBidi"/>
                <w:sz w:val="16"/>
                <w:szCs w:val="16"/>
                <w:lang w:val="en-GB"/>
              </w:rPr>
              <w:t>.</w:t>
            </w:r>
          </w:p>
        </w:tc>
        <w:tc>
          <w:tcPr>
            <w:tcW w:w="2438" w:type="dxa"/>
            <w:tcBorders>
              <w:top w:val="nil"/>
              <w:bottom w:val="nil"/>
            </w:tcBorders>
          </w:tcPr>
          <w:p w14:paraId="4BC54F02" w14:textId="77777777" w:rsidR="009D7FA9" w:rsidRPr="004A2BB4" w:rsidRDefault="009D7FA9" w:rsidP="00C57F15">
            <w:pPr>
              <w:spacing w:after="40" w:line="204" w:lineRule="auto"/>
              <w:rPr>
                <w:rFonts w:asciiTheme="majorBidi" w:hAnsiTheme="majorBidi" w:cstheme="majorBidi"/>
                <w:sz w:val="16"/>
                <w:szCs w:val="16"/>
                <w:lang w:val="en-GB"/>
              </w:rPr>
            </w:pPr>
            <w:r w:rsidRPr="00C57F15">
              <w:rPr>
                <w:rFonts w:asciiTheme="majorBidi" w:hAnsiTheme="majorBidi" w:cstheme="majorBidi"/>
                <w:b/>
                <w:bCs/>
                <w:i/>
                <w:iCs/>
                <w:sz w:val="16"/>
                <w:szCs w:val="16"/>
                <w:lang w:val="en-GB"/>
              </w:rPr>
              <w:t>Design:</w:t>
            </w:r>
            <w:r w:rsidRPr="004A2BB4">
              <w:rPr>
                <w:rFonts w:asciiTheme="majorBidi" w:hAnsiTheme="majorBidi" w:cstheme="majorBidi"/>
                <w:sz w:val="16"/>
                <w:szCs w:val="16"/>
                <w:lang w:val="en-GB"/>
              </w:rPr>
              <w:t xml:space="preserve"> a longitudinal study</w:t>
            </w:r>
          </w:p>
          <w:p w14:paraId="7B94EF50" w14:textId="77777777" w:rsidR="009D7FA9" w:rsidRPr="004A2BB4" w:rsidRDefault="009D7FA9" w:rsidP="00577723">
            <w:pPr>
              <w:spacing w:line="204" w:lineRule="auto"/>
              <w:rPr>
                <w:rFonts w:asciiTheme="majorBidi" w:hAnsiTheme="majorBidi" w:cstheme="majorBidi"/>
                <w:sz w:val="16"/>
                <w:szCs w:val="16"/>
                <w:lang w:val="en-GB"/>
              </w:rPr>
            </w:pPr>
            <w:r w:rsidRPr="00C57F15">
              <w:rPr>
                <w:rFonts w:asciiTheme="majorBidi" w:hAnsiTheme="majorBidi" w:cstheme="majorBidi"/>
                <w:b/>
                <w:bCs/>
                <w:i/>
                <w:iCs/>
                <w:sz w:val="16"/>
                <w:szCs w:val="16"/>
                <w:lang w:val="en-GB"/>
              </w:rPr>
              <w:t>Year:</w:t>
            </w:r>
            <w:r w:rsidRPr="004A2BB4">
              <w:rPr>
                <w:rFonts w:asciiTheme="majorBidi" w:hAnsiTheme="majorBidi" w:cstheme="majorBidi"/>
                <w:sz w:val="16"/>
                <w:szCs w:val="16"/>
                <w:lang w:val="en-GB"/>
              </w:rPr>
              <w:t xml:space="preserve"> 1</w:t>
            </w:r>
            <w:r w:rsidRPr="004A2BB4">
              <w:rPr>
                <w:rFonts w:asciiTheme="majorBidi" w:hAnsiTheme="majorBidi" w:cstheme="majorBidi"/>
                <w:sz w:val="16"/>
                <w:szCs w:val="16"/>
                <w:vertAlign w:val="superscript"/>
                <w:lang w:val="en-GB"/>
              </w:rPr>
              <w:t>st</w:t>
            </w:r>
            <w:r w:rsidRPr="004A2BB4">
              <w:rPr>
                <w:rFonts w:asciiTheme="majorBidi" w:hAnsiTheme="majorBidi" w:cstheme="majorBidi"/>
                <w:sz w:val="16"/>
                <w:szCs w:val="16"/>
                <w:lang w:val="en-GB"/>
              </w:rPr>
              <w:t xml:space="preserve"> wave (2011-2012)</w:t>
            </w:r>
          </w:p>
          <w:p w14:paraId="1BADC0AF" w14:textId="77777777" w:rsidR="009D7FA9" w:rsidRPr="004A2BB4" w:rsidRDefault="009D7FA9" w:rsidP="00C57F15">
            <w:pPr>
              <w:spacing w:after="40" w:line="204" w:lineRule="auto"/>
              <w:rPr>
                <w:rFonts w:asciiTheme="majorBidi" w:hAnsiTheme="majorBidi" w:cstheme="majorBidi"/>
                <w:sz w:val="16"/>
                <w:szCs w:val="16"/>
                <w:lang w:val="en-GB"/>
              </w:rPr>
            </w:pPr>
            <w:r w:rsidRPr="004A2BB4">
              <w:rPr>
                <w:rFonts w:asciiTheme="majorBidi" w:hAnsiTheme="majorBidi" w:cstheme="majorBidi"/>
                <w:i/>
                <w:iCs/>
                <w:sz w:val="16"/>
                <w:szCs w:val="16"/>
                <w:lang w:val="en-GB"/>
              </w:rPr>
              <w:t xml:space="preserve">         </w:t>
            </w:r>
            <w:r w:rsidRPr="004A2BB4">
              <w:rPr>
                <w:rFonts w:asciiTheme="majorBidi" w:hAnsiTheme="majorBidi" w:cstheme="majorBidi"/>
                <w:sz w:val="16"/>
                <w:szCs w:val="16"/>
                <w:lang w:val="en-GB"/>
              </w:rPr>
              <w:t xml:space="preserve"> 2</w:t>
            </w:r>
            <w:r w:rsidRPr="004A2BB4">
              <w:rPr>
                <w:rFonts w:asciiTheme="majorBidi" w:hAnsiTheme="majorBidi" w:cstheme="majorBidi"/>
                <w:sz w:val="16"/>
                <w:szCs w:val="16"/>
                <w:vertAlign w:val="superscript"/>
                <w:lang w:val="en-GB"/>
              </w:rPr>
              <w:t>nd</w:t>
            </w:r>
            <w:r w:rsidRPr="004A2BB4">
              <w:rPr>
                <w:rFonts w:asciiTheme="majorBidi" w:hAnsiTheme="majorBidi" w:cstheme="majorBidi"/>
                <w:sz w:val="16"/>
                <w:szCs w:val="16"/>
                <w:lang w:val="en-GB"/>
              </w:rPr>
              <w:t xml:space="preserve"> wave (2015-2016)</w:t>
            </w:r>
          </w:p>
          <w:p w14:paraId="01981CE2" w14:textId="77777777" w:rsidR="009D7FA9" w:rsidRPr="004A2BB4" w:rsidRDefault="009D7FA9" w:rsidP="00C57F15">
            <w:pPr>
              <w:spacing w:after="40" w:line="204" w:lineRule="auto"/>
              <w:rPr>
                <w:rFonts w:asciiTheme="majorBidi" w:hAnsiTheme="majorBidi" w:cstheme="majorBidi"/>
                <w:sz w:val="16"/>
                <w:szCs w:val="16"/>
                <w:lang w:val="en-GB"/>
              </w:rPr>
            </w:pPr>
            <w:r w:rsidRPr="00C57F15">
              <w:rPr>
                <w:rFonts w:asciiTheme="majorBidi" w:hAnsiTheme="majorBidi" w:cstheme="majorBidi"/>
                <w:b/>
                <w:bCs/>
                <w:i/>
                <w:iCs/>
                <w:sz w:val="16"/>
                <w:szCs w:val="16"/>
                <w:lang w:val="en-GB"/>
              </w:rPr>
              <w:t>Sample:</w:t>
            </w:r>
            <w:r w:rsidRPr="004A2BB4">
              <w:rPr>
                <w:rFonts w:asciiTheme="majorBidi" w:hAnsiTheme="majorBidi" w:cstheme="majorBidi"/>
                <w:sz w:val="16"/>
                <w:szCs w:val="16"/>
                <w:lang w:val="en-GB"/>
              </w:rPr>
              <w:t xml:space="preserve"> n= 3,720; age: ≥65</w:t>
            </w:r>
          </w:p>
          <w:p w14:paraId="5329C568" w14:textId="77777777" w:rsidR="009D7FA9" w:rsidRPr="004A2BB4" w:rsidRDefault="009D7FA9" w:rsidP="00577723">
            <w:pPr>
              <w:spacing w:line="204" w:lineRule="auto"/>
              <w:rPr>
                <w:rFonts w:asciiTheme="majorBidi" w:hAnsiTheme="majorBidi" w:cstheme="majorBidi"/>
                <w:i/>
                <w:iCs/>
                <w:sz w:val="16"/>
                <w:szCs w:val="16"/>
                <w:lang w:val="en-GB"/>
              </w:rPr>
            </w:pPr>
            <w:r w:rsidRPr="00C57F15">
              <w:rPr>
                <w:rFonts w:asciiTheme="majorBidi" w:hAnsiTheme="majorBidi" w:cstheme="majorBidi"/>
                <w:b/>
                <w:bCs/>
                <w:i/>
                <w:iCs/>
                <w:sz w:val="16"/>
                <w:szCs w:val="16"/>
                <w:lang w:val="en-GB"/>
              </w:rPr>
              <w:t>Setting:</w:t>
            </w:r>
            <w:r w:rsidRPr="004A2BB4">
              <w:rPr>
                <w:rFonts w:asciiTheme="majorBidi" w:hAnsiTheme="majorBidi" w:cstheme="majorBidi"/>
                <w:sz w:val="16"/>
                <w:szCs w:val="16"/>
                <w:lang w:val="en-GB"/>
              </w:rPr>
              <w:t xml:space="preserve"> </w:t>
            </w:r>
            <w:proofErr w:type="spellStart"/>
            <w:r w:rsidRPr="004A2BB4">
              <w:rPr>
                <w:rFonts w:asciiTheme="majorBidi" w:hAnsiTheme="majorBidi" w:cstheme="majorBidi"/>
                <w:sz w:val="16"/>
                <w:szCs w:val="16"/>
                <w:lang w:val="en-GB"/>
              </w:rPr>
              <w:t>Obu</w:t>
            </w:r>
            <w:proofErr w:type="spellEnd"/>
            <w:r w:rsidRPr="004A2BB4">
              <w:rPr>
                <w:rFonts w:asciiTheme="majorBidi" w:hAnsiTheme="majorBidi" w:cstheme="majorBidi"/>
                <w:sz w:val="16"/>
                <w:szCs w:val="16"/>
                <w:lang w:val="en-GB"/>
              </w:rPr>
              <w:t xml:space="preserve"> City, Japan</w:t>
            </w:r>
          </w:p>
        </w:tc>
        <w:tc>
          <w:tcPr>
            <w:tcW w:w="2608" w:type="dxa"/>
            <w:tcBorders>
              <w:top w:val="nil"/>
              <w:bottom w:val="nil"/>
            </w:tcBorders>
          </w:tcPr>
          <w:p w14:paraId="04870E09" w14:textId="77777777" w:rsidR="009D7FA9" w:rsidRPr="004A2BB4" w:rsidRDefault="009D7FA9" w:rsidP="00577723">
            <w:pPr>
              <w:spacing w:line="204" w:lineRule="auto"/>
              <w:rPr>
                <w:rFonts w:asciiTheme="majorBidi" w:hAnsiTheme="majorBidi" w:cstheme="majorBidi"/>
                <w:sz w:val="16"/>
                <w:szCs w:val="16"/>
                <w:lang w:val="en-GB"/>
              </w:rPr>
            </w:pPr>
            <w:r w:rsidRPr="004A2BB4">
              <w:rPr>
                <w:rFonts w:asciiTheme="majorBidi" w:hAnsiTheme="majorBidi" w:cstheme="majorBidi"/>
                <w:sz w:val="16"/>
                <w:szCs w:val="16"/>
                <w:lang w:val="en-GB"/>
              </w:rPr>
              <w:t xml:space="preserve">1. Social frailty (SF 5-item of </w:t>
            </w:r>
            <w:proofErr w:type="spellStart"/>
            <w:r w:rsidRPr="004A2BB4">
              <w:rPr>
                <w:rFonts w:asciiTheme="majorBidi" w:hAnsiTheme="majorBidi" w:cstheme="majorBidi"/>
                <w:sz w:val="16"/>
                <w:szCs w:val="16"/>
                <w:lang w:val="en-GB"/>
              </w:rPr>
              <w:t>Makizako</w:t>
            </w:r>
            <w:proofErr w:type="spellEnd"/>
            <w:r w:rsidRPr="004A2BB4">
              <w:rPr>
                <w:rFonts w:asciiTheme="majorBidi" w:hAnsiTheme="majorBidi" w:cstheme="majorBidi"/>
                <w:sz w:val="16"/>
                <w:szCs w:val="16"/>
                <w:lang w:val="en-GB"/>
              </w:rPr>
              <w:t xml:space="preserve"> et al. </w:t>
            </w:r>
            <w:r>
              <w:rPr>
                <w:rFonts w:ascii="Times New Roman" w:hAnsi="Times New Roman" w:cs="Times New Roman"/>
                <w:sz w:val="16"/>
                <w:szCs w:val="16"/>
                <w:lang w:val="en-GB"/>
              </w:rPr>
              <w:t>(2015)</w:t>
            </w:r>
          </w:p>
          <w:p w14:paraId="4C322E49" w14:textId="77777777" w:rsidR="009D7FA9" w:rsidRPr="004A2BB4" w:rsidRDefault="009D7FA9" w:rsidP="00577723">
            <w:pPr>
              <w:spacing w:line="204" w:lineRule="auto"/>
              <w:rPr>
                <w:rFonts w:asciiTheme="majorBidi" w:hAnsiTheme="majorBidi" w:cstheme="majorBidi"/>
                <w:sz w:val="8"/>
                <w:szCs w:val="8"/>
                <w:lang w:val="en-GB"/>
              </w:rPr>
            </w:pPr>
          </w:p>
          <w:p w14:paraId="3C267725" w14:textId="668ACA4C" w:rsidR="009D7FA9" w:rsidRPr="004A2BB4" w:rsidRDefault="009D7FA9" w:rsidP="00577723">
            <w:pPr>
              <w:spacing w:line="204" w:lineRule="auto"/>
              <w:rPr>
                <w:rFonts w:asciiTheme="majorBidi" w:hAnsiTheme="majorBidi" w:cstheme="majorBidi"/>
                <w:sz w:val="16"/>
                <w:szCs w:val="16"/>
                <w:lang w:val="en-GB"/>
              </w:rPr>
            </w:pPr>
            <w:r w:rsidRPr="004A2BB4">
              <w:rPr>
                <w:rFonts w:asciiTheme="majorBidi" w:hAnsiTheme="majorBidi" w:cstheme="majorBidi"/>
                <w:sz w:val="16"/>
                <w:szCs w:val="16"/>
                <w:lang w:val="en-GB"/>
              </w:rPr>
              <w:t>2. Alzheimer’s disease: Alzheimer’s disease diagnoses during the 53-month follow-up</w:t>
            </w:r>
          </w:p>
          <w:p w14:paraId="2AB58B01" w14:textId="77777777" w:rsidR="009D7FA9" w:rsidRPr="004A2BB4" w:rsidRDefault="009D7FA9" w:rsidP="00577723">
            <w:pPr>
              <w:spacing w:line="204" w:lineRule="auto"/>
              <w:rPr>
                <w:rFonts w:asciiTheme="majorBidi" w:hAnsiTheme="majorBidi" w:cstheme="majorBidi"/>
                <w:sz w:val="8"/>
                <w:szCs w:val="8"/>
                <w:lang w:val="en-GB"/>
              </w:rPr>
            </w:pPr>
          </w:p>
          <w:p w14:paraId="11A2608F" w14:textId="77777777" w:rsidR="009D7FA9" w:rsidRPr="004A2BB4" w:rsidRDefault="009D7FA9" w:rsidP="00577723">
            <w:pPr>
              <w:spacing w:line="204" w:lineRule="auto"/>
              <w:rPr>
                <w:rFonts w:asciiTheme="majorBidi" w:hAnsiTheme="majorBidi" w:cstheme="majorBidi"/>
                <w:sz w:val="16"/>
                <w:szCs w:val="16"/>
                <w:lang w:val="en-GB"/>
              </w:rPr>
            </w:pPr>
            <w:r w:rsidRPr="004A2BB4">
              <w:rPr>
                <w:rFonts w:asciiTheme="majorBidi" w:hAnsiTheme="majorBidi" w:cstheme="majorBidi"/>
                <w:sz w:val="16"/>
                <w:szCs w:val="16"/>
                <w:lang w:val="en-GB"/>
              </w:rPr>
              <w:t>3. Dementia status: based on medical diagnosis from a medical doctor</w:t>
            </w:r>
          </w:p>
        </w:tc>
        <w:tc>
          <w:tcPr>
            <w:tcW w:w="2381" w:type="dxa"/>
            <w:tcBorders>
              <w:top w:val="nil"/>
              <w:bottom w:val="nil"/>
            </w:tcBorders>
          </w:tcPr>
          <w:p w14:paraId="1D5F1476" w14:textId="7ABB5DE3" w:rsidR="009D7FA9" w:rsidRPr="004A2BB4" w:rsidRDefault="009D7FA9" w:rsidP="00577723">
            <w:pPr>
              <w:spacing w:line="204" w:lineRule="auto"/>
              <w:rPr>
                <w:rFonts w:asciiTheme="majorBidi" w:hAnsiTheme="majorBidi" w:cstheme="majorBidi"/>
                <w:sz w:val="16"/>
                <w:szCs w:val="16"/>
                <w:lang w:val="en-GB"/>
              </w:rPr>
            </w:pPr>
            <w:r w:rsidRPr="00C57F15">
              <w:rPr>
                <w:rFonts w:asciiTheme="majorBidi" w:hAnsiTheme="majorBidi" w:cstheme="majorBidi"/>
                <w:b/>
                <w:bCs/>
                <w:i/>
                <w:iCs/>
                <w:sz w:val="16"/>
                <w:szCs w:val="16"/>
                <w:lang w:val="en-GB"/>
              </w:rPr>
              <w:t>DV:</w:t>
            </w:r>
            <w:r w:rsidRPr="004A2BB4">
              <w:rPr>
                <w:rFonts w:asciiTheme="majorBidi" w:hAnsiTheme="majorBidi" w:cstheme="majorBidi"/>
                <w:sz w:val="16"/>
                <w:szCs w:val="16"/>
                <w:lang w:val="en-GB"/>
              </w:rPr>
              <w:t xml:space="preserve"> Alzheimer and dementia</w:t>
            </w:r>
          </w:p>
          <w:p w14:paraId="63A0A36B" w14:textId="77777777" w:rsidR="009D7FA9" w:rsidRPr="004A2BB4" w:rsidRDefault="009D7FA9" w:rsidP="00577723">
            <w:pPr>
              <w:spacing w:line="204" w:lineRule="auto"/>
              <w:rPr>
                <w:rFonts w:asciiTheme="majorBidi" w:hAnsiTheme="majorBidi" w:cstheme="majorBidi"/>
                <w:sz w:val="12"/>
                <w:szCs w:val="12"/>
                <w:lang w:val="en-GB"/>
              </w:rPr>
            </w:pPr>
          </w:p>
          <w:p w14:paraId="24AA34B0" w14:textId="77777777" w:rsidR="009D7FA9" w:rsidRPr="004A2BB4" w:rsidRDefault="009D7FA9" w:rsidP="00577723">
            <w:pPr>
              <w:spacing w:line="204" w:lineRule="auto"/>
              <w:rPr>
                <w:rFonts w:asciiTheme="majorBidi" w:hAnsiTheme="majorBidi" w:cstheme="majorBidi"/>
                <w:sz w:val="16"/>
                <w:szCs w:val="16"/>
                <w:lang w:val="en-GB"/>
              </w:rPr>
            </w:pPr>
            <w:r w:rsidRPr="00C57F15">
              <w:rPr>
                <w:rFonts w:asciiTheme="majorBidi" w:hAnsiTheme="majorBidi" w:cstheme="majorBidi"/>
                <w:b/>
                <w:bCs/>
                <w:i/>
                <w:iCs/>
                <w:sz w:val="16"/>
                <w:szCs w:val="16"/>
                <w:lang w:val="en-GB"/>
              </w:rPr>
              <w:t>IV:</w:t>
            </w:r>
            <w:r w:rsidRPr="004A2BB4">
              <w:rPr>
                <w:rFonts w:asciiTheme="majorBidi" w:hAnsiTheme="majorBidi" w:cstheme="majorBidi"/>
                <w:sz w:val="16"/>
                <w:szCs w:val="16"/>
                <w:lang w:val="en-GB"/>
              </w:rPr>
              <w:t xml:space="preserve"> 5-item of Social Frailty</w:t>
            </w:r>
          </w:p>
          <w:p w14:paraId="30B3FE3C" w14:textId="77777777" w:rsidR="009D7FA9" w:rsidRPr="004A2BB4" w:rsidRDefault="009D7FA9" w:rsidP="00577723">
            <w:pPr>
              <w:spacing w:line="204" w:lineRule="auto"/>
              <w:rPr>
                <w:rFonts w:asciiTheme="majorBidi" w:hAnsiTheme="majorBidi" w:cstheme="majorBidi"/>
                <w:sz w:val="12"/>
                <w:szCs w:val="12"/>
                <w:lang w:val="en-GB"/>
              </w:rPr>
            </w:pPr>
          </w:p>
          <w:p w14:paraId="042D036A" w14:textId="2BA3CE86" w:rsidR="009D7FA9" w:rsidRPr="004A2BB4" w:rsidRDefault="009D7FA9" w:rsidP="00577723">
            <w:pPr>
              <w:spacing w:line="204" w:lineRule="auto"/>
              <w:rPr>
                <w:rFonts w:asciiTheme="majorBidi" w:hAnsiTheme="majorBidi" w:cstheme="majorBidi"/>
                <w:sz w:val="16"/>
                <w:szCs w:val="16"/>
                <w:lang w:val="en-GB"/>
              </w:rPr>
            </w:pPr>
            <w:r w:rsidRPr="00C57F15">
              <w:rPr>
                <w:rFonts w:asciiTheme="majorBidi" w:hAnsiTheme="majorBidi" w:cstheme="majorBidi"/>
                <w:b/>
                <w:bCs/>
                <w:i/>
                <w:iCs/>
                <w:sz w:val="16"/>
                <w:szCs w:val="16"/>
                <w:lang w:val="en-GB"/>
              </w:rPr>
              <w:t>Covariate:</w:t>
            </w:r>
            <w:r w:rsidRPr="004A2BB4">
              <w:rPr>
                <w:rFonts w:asciiTheme="majorBidi" w:hAnsiTheme="majorBidi" w:cstheme="majorBidi"/>
                <w:sz w:val="16"/>
                <w:szCs w:val="16"/>
                <w:lang w:val="en-GB"/>
              </w:rPr>
              <w:t xml:space="preserve"> </w:t>
            </w:r>
            <w:r w:rsidR="00C57F15">
              <w:rPr>
                <w:rFonts w:asciiTheme="majorBidi" w:hAnsiTheme="majorBidi" w:cstheme="majorBidi"/>
                <w:sz w:val="16"/>
                <w:szCs w:val="16"/>
                <w:lang w:val="en-GB"/>
              </w:rPr>
              <w:t>D</w:t>
            </w:r>
            <w:r w:rsidR="00C57F15" w:rsidRPr="004A2BB4">
              <w:rPr>
                <w:rFonts w:asciiTheme="majorBidi" w:hAnsiTheme="majorBidi" w:cstheme="majorBidi"/>
                <w:sz w:val="16"/>
                <w:szCs w:val="16"/>
                <w:lang w:val="en-GB"/>
              </w:rPr>
              <w:t>emographic</w:t>
            </w:r>
            <w:r w:rsidR="00C57F15">
              <w:rPr>
                <w:rFonts w:asciiTheme="majorBidi" w:hAnsiTheme="majorBidi" w:cstheme="majorBidi"/>
                <w:sz w:val="16"/>
                <w:szCs w:val="16"/>
                <w:lang w:val="en-GB"/>
              </w:rPr>
              <w:t>s</w:t>
            </w:r>
            <w:r w:rsidRPr="004A2BB4">
              <w:rPr>
                <w:rFonts w:asciiTheme="majorBidi" w:hAnsiTheme="majorBidi" w:cstheme="majorBidi"/>
                <w:sz w:val="16"/>
                <w:szCs w:val="16"/>
                <w:lang w:val="en-GB"/>
              </w:rPr>
              <w:t xml:space="preserve"> and medical histories</w:t>
            </w:r>
          </w:p>
        </w:tc>
        <w:tc>
          <w:tcPr>
            <w:tcW w:w="2494" w:type="dxa"/>
            <w:tcBorders>
              <w:top w:val="nil"/>
              <w:bottom w:val="nil"/>
            </w:tcBorders>
          </w:tcPr>
          <w:p w14:paraId="4DE8B526" w14:textId="7673F7AB" w:rsidR="009D7FA9" w:rsidRPr="004A2BB4" w:rsidRDefault="009D7FA9" w:rsidP="00577723">
            <w:pPr>
              <w:spacing w:line="204" w:lineRule="auto"/>
              <w:rPr>
                <w:rFonts w:asciiTheme="majorBidi" w:hAnsiTheme="majorBidi" w:cstheme="majorBidi"/>
                <w:sz w:val="16"/>
                <w:szCs w:val="16"/>
                <w:lang w:val="en-GB"/>
              </w:rPr>
            </w:pPr>
            <w:r w:rsidRPr="0027151E">
              <w:rPr>
                <w:rFonts w:asciiTheme="majorBidi" w:hAnsiTheme="majorBidi" w:cstheme="majorBidi"/>
                <w:sz w:val="16"/>
                <w:szCs w:val="16"/>
                <w:lang w:val="en-GB"/>
              </w:rPr>
              <w:t xml:space="preserve">Social frailty was significantly correlated with a higher cumulative Alzheimer’s disease </w:t>
            </w:r>
            <w:r w:rsidR="00C57F15">
              <w:rPr>
                <w:rFonts w:asciiTheme="majorBidi" w:hAnsiTheme="majorBidi" w:cstheme="majorBidi"/>
                <w:sz w:val="16"/>
                <w:szCs w:val="16"/>
                <w:lang w:val="en-GB"/>
              </w:rPr>
              <w:t xml:space="preserve">and dementia </w:t>
            </w:r>
            <w:r w:rsidRPr="0027151E">
              <w:rPr>
                <w:rFonts w:asciiTheme="majorBidi" w:hAnsiTheme="majorBidi" w:cstheme="majorBidi"/>
                <w:sz w:val="16"/>
                <w:szCs w:val="16"/>
                <w:lang w:val="en-GB"/>
              </w:rPr>
              <w:t>incidence risk in older Japanese people.</w:t>
            </w:r>
          </w:p>
        </w:tc>
      </w:tr>
      <w:tr w:rsidR="009D7FA9" w:rsidRPr="004A2BB4" w14:paraId="39B232FF" w14:textId="77777777" w:rsidTr="00CA2CA7">
        <w:trPr>
          <w:trHeight w:val="1361"/>
        </w:trPr>
        <w:tc>
          <w:tcPr>
            <w:tcW w:w="1077" w:type="dxa"/>
            <w:tcBorders>
              <w:top w:val="nil"/>
              <w:bottom w:val="nil"/>
            </w:tcBorders>
          </w:tcPr>
          <w:p w14:paraId="393980D1" w14:textId="77777777" w:rsidR="009D7FA9" w:rsidRPr="004A2BB4" w:rsidRDefault="009D7FA9" w:rsidP="00577723">
            <w:pPr>
              <w:spacing w:line="216" w:lineRule="auto"/>
              <w:rPr>
                <w:rFonts w:asciiTheme="majorBidi" w:hAnsiTheme="majorBidi" w:cstheme="majorBidi"/>
                <w:sz w:val="16"/>
                <w:szCs w:val="16"/>
                <w:lang w:val="en-GB"/>
              </w:rPr>
            </w:pPr>
            <w:r>
              <w:rPr>
                <w:rFonts w:asciiTheme="majorBidi" w:hAnsiTheme="majorBidi" w:cstheme="majorBidi"/>
                <w:noProof/>
                <w:sz w:val="16"/>
                <w:szCs w:val="16"/>
                <w:lang w:val="en-GB"/>
              </w:rPr>
              <w:t>Yoo et al. (2019)</w:t>
            </w:r>
          </w:p>
        </w:tc>
        <w:tc>
          <w:tcPr>
            <w:tcW w:w="1984" w:type="dxa"/>
            <w:tcBorders>
              <w:top w:val="nil"/>
              <w:bottom w:val="nil"/>
            </w:tcBorders>
          </w:tcPr>
          <w:p w14:paraId="6E0FA2C5" w14:textId="77777777" w:rsidR="009D7FA9" w:rsidRPr="004A2BB4" w:rsidRDefault="009D7FA9" w:rsidP="00577723">
            <w:pPr>
              <w:spacing w:line="204" w:lineRule="auto"/>
              <w:rPr>
                <w:rFonts w:asciiTheme="majorBidi" w:hAnsiTheme="majorBidi" w:cstheme="majorBidi"/>
                <w:sz w:val="16"/>
                <w:szCs w:val="16"/>
                <w:lang w:val="en-GB"/>
              </w:rPr>
            </w:pPr>
            <w:r w:rsidRPr="004A2BB4">
              <w:rPr>
                <w:rFonts w:asciiTheme="majorBidi" w:hAnsiTheme="majorBidi" w:cstheme="majorBidi"/>
                <w:sz w:val="16"/>
                <w:szCs w:val="16"/>
                <w:lang w:val="en-GB"/>
              </w:rPr>
              <w:t>To evaluate the association between hearing loss and social frailty in community older adults</w:t>
            </w:r>
            <w:r>
              <w:rPr>
                <w:rFonts w:asciiTheme="majorBidi" w:hAnsiTheme="majorBidi" w:cstheme="majorBidi"/>
                <w:sz w:val="16"/>
                <w:szCs w:val="16"/>
                <w:lang w:val="en-GB"/>
              </w:rPr>
              <w:t>.</w:t>
            </w:r>
          </w:p>
        </w:tc>
        <w:tc>
          <w:tcPr>
            <w:tcW w:w="2438" w:type="dxa"/>
            <w:tcBorders>
              <w:top w:val="nil"/>
              <w:bottom w:val="nil"/>
            </w:tcBorders>
          </w:tcPr>
          <w:p w14:paraId="68E45F64" w14:textId="757FB21A" w:rsidR="009D7FA9" w:rsidRPr="004A2BB4" w:rsidRDefault="009D7FA9" w:rsidP="00C57F15">
            <w:pPr>
              <w:spacing w:after="40" w:line="204" w:lineRule="auto"/>
              <w:rPr>
                <w:rFonts w:asciiTheme="majorBidi" w:hAnsiTheme="majorBidi" w:cstheme="majorBidi"/>
                <w:sz w:val="16"/>
                <w:szCs w:val="16"/>
                <w:lang w:val="en-GB"/>
              </w:rPr>
            </w:pPr>
            <w:r w:rsidRPr="00C57F15">
              <w:rPr>
                <w:rFonts w:asciiTheme="majorBidi" w:hAnsiTheme="majorBidi" w:cstheme="majorBidi"/>
                <w:b/>
                <w:bCs/>
                <w:i/>
                <w:iCs/>
                <w:sz w:val="16"/>
                <w:szCs w:val="16"/>
                <w:lang w:val="en-GB"/>
              </w:rPr>
              <w:t>Design:</w:t>
            </w:r>
            <w:r w:rsidRPr="004A2BB4">
              <w:rPr>
                <w:rFonts w:asciiTheme="majorBidi" w:hAnsiTheme="majorBidi" w:cstheme="majorBidi"/>
                <w:sz w:val="16"/>
                <w:szCs w:val="16"/>
                <w:lang w:val="en-GB"/>
              </w:rPr>
              <w:t xml:space="preserve"> a cross-sectional (Korean Frailty and Aging Cohort Study)</w:t>
            </w:r>
          </w:p>
          <w:p w14:paraId="7178DDD6" w14:textId="77777777" w:rsidR="009D7FA9" w:rsidRPr="004A2BB4" w:rsidRDefault="009D7FA9" w:rsidP="00C57F15">
            <w:pPr>
              <w:spacing w:after="40" w:line="204" w:lineRule="auto"/>
              <w:rPr>
                <w:rFonts w:asciiTheme="majorBidi" w:hAnsiTheme="majorBidi" w:cstheme="majorBidi"/>
                <w:sz w:val="16"/>
                <w:szCs w:val="16"/>
                <w:lang w:val="en-GB"/>
              </w:rPr>
            </w:pPr>
            <w:r w:rsidRPr="00C57F15">
              <w:rPr>
                <w:rFonts w:asciiTheme="majorBidi" w:hAnsiTheme="majorBidi" w:cstheme="majorBidi"/>
                <w:b/>
                <w:bCs/>
                <w:i/>
                <w:iCs/>
                <w:sz w:val="16"/>
                <w:szCs w:val="16"/>
                <w:lang w:val="en-GB"/>
              </w:rPr>
              <w:t>Year:</w:t>
            </w:r>
            <w:r w:rsidRPr="004A2BB4">
              <w:rPr>
                <w:rFonts w:asciiTheme="majorBidi" w:hAnsiTheme="majorBidi" w:cstheme="majorBidi"/>
                <w:sz w:val="16"/>
                <w:szCs w:val="16"/>
                <w:lang w:val="en-GB"/>
              </w:rPr>
              <w:t xml:space="preserve"> 2016-2018</w:t>
            </w:r>
          </w:p>
          <w:p w14:paraId="5DE32D2A" w14:textId="77777777" w:rsidR="009D7FA9" w:rsidRPr="004A2BB4" w:rsidRDefault="009D7FA9" w:rsidP="00C57F15">
            <w:pPr>
              <w:spacing w:after="40" w:line="204" w:lineRule="auto"/>
              <w:rPr>
                <w:rFonts w:asciiTheme="majorBidi" w:hAnsiTheme="majorBidi" w:cstheme="majorBidi"/>
                <w:sz w:val="16"/>
                <w:szCs w:val="16"/>
                <w:lang w:val="en-GB"/>
              </w:rPr>
            </w:pPr>
            <w:r w:rsidRPr="00C57F15">
              <w:rPr>
                <w:rFonts w:asciiTheme="majorBidi" w:hAnsiTheme="majorBidi" w:cstheme="majorBidi"/>
                <w:b/>
                <w:bCs/>
                <w:i/>
                <w:iCs/>
                <w:sz w:val="16"/>
                <w:szCs w:val="16"/>
                <w:lang w:val="en-GB"/>
              </w:rPr>
              <w:t>Sample:</w:t>
            </w:r>
            <w:r w:rsidRPr="004A2BB4">
              <w:rPr>
                <w:rFonts w:asciiTheme="majorBidi" w:hAnsiTheme="majorBidi" w:cstheme="majorBidi"/>
                <w:sz w:val="16"/>
                <w:szCs w:val="16"/>
                <w:lang w:val="en-GB"/>
              </w:rPr>
              <w:t xml:space="preserve"> n= 3,014; age: ≥70</w:t>
            </w:r>
          </w:p>
          <w:p w14:paraId="4CF4A16A" w14:textId="77777777" w:rsidR="009D7FA9" w:rsidRPr="004A2BB4" w:rsidRDefault="009D7FA9" w:rsidP="00577723">
            <w:pPr>
              <w:spacing w:line="204" w:lineRule="auto"/>
              <w:rPr>
                <w:rFonts w:asciiTheme="majorBidi" w:hAnsiTheme="majorBidi" w:cstheme="majorBidi"/>
                <w:i/>
                <w:iCs/>
                <w:sz w:val="16"/>
                <w:szCs w:val="16"/>
                <w:lang w:val="en-GB"/>
              </w:rPr>
            </w:pPr>
            <w:r w:rsidRPr="00C57F15">
              <w:rPr>
                <w:rFonts w:asciiTheme="majorBidi" w:hAnsiTheme="majorBidi" w:cstheme="majorBidi"/>
                <w:b/>
                <w:bCs/>
                <w:i/>
                <w:iCs/>
                <w:sz w:val="16"/>
                <w:szCs w:val="16"/>
                <w:lang w:val="en-GB"/>
              </w:rPr>
              <w:t>Setting:</w:t>
            </w:r>
            <w:r w:rsidRPr="004A2BB4">
              <w:rPr>
                <w:rFonts w:asciiTheme="majorBidi" w:hAnsiTheme="majorBidi" w:cstheme="majorBidi"/>
                <w:i/>
                <w:iCs/>
                <w:sz w:val="16"/>
                <w:szCs w:val="16"/>
                <w:lang w:val="en-GB"/>
              </w:rPr>
              <w:t xml:space="preserve"> </w:t>
            </w:r>
            <w:r w:rsidRPr="004A2BB4">
              <w:rPr>
                <w:rFonts w:asciiTheme="majorBidi" w:hAnsiTheme="majorBidi" w:cstheme="majorBidi"/>
                <w:sz w:val="16"/>
                <w:szCs w:val="16"/>
                <w:lang w:val="en-GB"/>
              </w:rPr>
              <w:t>South Korea</w:t>
            </w:r>
          </w:p>
        </w:tc>
        <w:tc>
          <w:tcPr>
            <w:tcW w:w="2608" w:type="dxa"/>
            <w:tcBorders>
              <w:top w:val="nil"/>
              <w:bottom w:val="nil"/>
            </w:tcBorders>
          </w:tcPr>
          <w:p w14:paraId="5FE14389" w14:textId="77777777" w:rsidR="009D7FA9" w:rsidRPr="00C57F15" w:rsidRDefault="009D7FA9" w:rsidP="00577723">
            <w:pPr>
              <w:spacing w:line="204" w:lineRule="auto"/>
              <w:rPr>
                <w:rFonts w:asciiTheme="majorBidi" w:hAnsiTheme="majorBidi" w:cstheme="majorBidi"/>
                <w:b/>
                <w:bCs/>
                <w:sz w:val="16"/>
                <w:szCs w:val="16"/>
                <w:lang w:val="en-GB"/>
              </w:rPr>
            </w:pPr>
            <w:r w:rsidRPr="00C57F15">
              <w:rPr>
                <w:rFonts w:asciiTheme="majorBidi" w:hAnsiTheme="majorBidi" w:cstheme="majorBidi"/>
                <w:b/>
                <w:bCs/>
                <w:sz w:val="16"/>
                <w:szCs w:val="16"/>
                <w:lang w:val="en-GB"/>
              </w:rPr>
              <w:t xml:space="preserve">1. Social Frailty (SF 5-item of </w:t>
            </w:r>
            <w:proofErr w:type="spellStart"/>
            <w:r w:rsidRPr="00C57F15">
              <w:rPr>
                <w:rFonts w:asciiTheme="majorBidi" w:hAnsiTheme="majorBidi" w:cstheme="majorBidi"/>
                <w:b/>
                <w:bCs/>
                <w:sz w:val="16"/>
                <w:szCs w:val="16"/>
                <w:lang w:val="en-GB"/>
              </w:rPr>
              <w:t>Makizako</w:t>
            </w:r>
            <w:proofErr w:type="spellEnd"/>
            <w:r w:rsidRPr="00C57F15">
              <w:rPr>
                <w:rFonts w:asciiTheme="majorBidi" w:hAnsiTheme="majorBidi" w:cstheme="majorBidi"/>
                <w:b/>
                <w:bCs/>
                <w:sz w:val="16"/>
                <w:szCs w:val="16"/>
                <w:lang w:val="en-GB"/>
              </w:rPr>
              <w:t xml:space="preserve"> et al. </w:t>
            </w:r>
            <w:r w:rsidRPr="00C57F15">
              <w:rPr>
                <w:rFonts w:ascii="Times New Roman" w:hAnsi="Times New Roman" w:cs="Times New Roman"/>
                <w:b/>
                <w:bCs/>
                <w:sz w:val="16"/>
                <w:szCs w:val="16"/>
                <w:lang w:val="en-GB"/>
              </w:rPr>
              <w:t>(2015)</w:t>
            </w:r>
          </w:p>
          <w:p w14:paraId="5FE8CB6A" w14:textId="77777777" w:rsidR="009D7FA9" w:rsidRPr="004A2BB4" w:rsidRDefault="009D7FA9" w:rsidP="00577723">
            <w:pPr>
              <w:spacing w:line="204" w:lineRule="auto"/>
              <w:rPr>
                <w:rFonts w:asciiTheme="majorBidi" w:hAnsiTheme="majorBidi" w:cstheme="majorBidi"/>
                <w:sz w:val="8"/>
                <w:szCs w:val="8"/>
                <w:lang w:val="en-GB"/>
              </w:rPr>
            </w:pPr>
          </w:p>
          <w:p w14:paraId="00D089E3" w14:textId="44858235" w:rsidR="009D7FA9" w:rsidRPr="004A2BB4" w:rsidRDefault="009D7FA9" w:rsidP="001C7599">
            <w:pPr>
              <w:spacing w:line="204" w:lineRule="auto"/>
              <w:rPr>
                <w:rFonts w:asciiTheme="majorBidi" w:hAnsiTheme="majorBidi" w:cstheme="majorBidi"/>
                <w:sz w:val="16"/>
                <w:szCs w:val="16"/>
                <w:lang w:val="en-GB"/>
              </w:rPr>
            </w:pPr>
            <w:r w:rsidRPr="004A2BB4">
              <w:rPr>
                <w:rFonts w:asciiTheme="majorBidi" w:hAnsiTheme="majorBidi" w:cstheme="majorBidi"/>
                <w:sz w:val="16"/>
                <w:szCs w:val="16"/>
                <w:lang w:val="en-GB"/>
              </w:rPr>
              <w:t>2. The pure-tone audiometry was performed in a booth using various frequencies of Hz</w:t>
            </w:r>
          </w:p>
          <w:p w14:paraId="5B467DEA" w14:textId="77777777" w:rsidR="009D7FA9" w:rsidRPr="004A2BB4" w:rsidRDefault="009D7FA9" w:rsidP="00577723">
            <w:pPr>
              <w:spacing w:line="204" w:lineRule="auto"/>
              <w:rPr>
                <w:rFonts w:asciiTheme="majorBidi" w:hAnsiTheme="majorBidi" w:cstheme="majorBidi"/>
                <w:sz w:val="8"/>
                <w:szCs w:val="8"/>
                <w:lang w:val="en-GB"/>
              </w:rPr>
            </w:pPr>
          </w:p>
          <w:p w14:paraId="3A59598B" w14:textId="5E723169" w:rsidR="009D7FA9" w:rsidRPr="004A2BB4" w:rsidRDefault="009D7FA9" w:rsidP="00577723">
            <w:pPr>
              <w:spacing w:line="204" w:lineRule="auto"/>
              <w:rPr>
                <w:rFonts w:asciiTheme="majorBidi" w:hAnsiTheme="majorBidi" w:cstheme="majorBidi"/>
                <w:sz w:val="16"/>
                <w:szCs w:val="16"/>
                <w:lang w:val="en-GB"/>
              </w:rPr>
            </w:pPr>
            <w:r w:rsidRPr="004A2BB4">
              <w:rPr>
                <w:rFonts w:asciiTheme="majorBidi" w:hAnsiTheme="majorBidi" w:cstheme="majorBidi"/>
                <w:sz w:val="16"/>
                <w:szCs w:val="16"/>
                <w:lang w:val="en-GB"/>
              </w:rPr>
              <w:t>3. Physical frailty (PF) using 5-item of Fried’s phenotype</w:t>
            </w:r>
          </w:p>
        </w:tc>
        <w:tc>
          <w:tcPr>
            <w:tcW w:w="2381" w:type="dxa"/>
            <w:tcBorders>
              <w:top w:val="nil"/>
              <w:bottom w:val="nil"/>
            </w:tcBorders>
          </w:tcPr>
          <w:p w14:paraId="10CCFF24" w14:textId="77777777" w:rsidR="009D7FA9" w:rsidRPr="004A2BB4" w:rsidRDefault="009D7FA9" w:rsidP="00577723">
            <w:pPr>
              <w:spacing w:line="204" w:lineRule="auto"/>
              <w:rPr>
                <w:rFonts w:asciiTheme="majorBidi" w:hAnsiTheme="majorBidi" w:cstheme="majorBidi"/>
                <w:sz w:val="16"/>
                <w:szCs w:val="16"/>
                <w:lang w:val="en-GB"/>
              </w:rPr>
            </w:pPr>
            <w:r w:rsidRPr="00C57F15">
              <w:rPr>
                <w:rFonts w:asciiTheme="majorBidi" w:hAnsiTheme="majorBidi" w:cstheme="majorBidi"/>
                <w:b/>
                <w:bCs/>
                <w:i/>
                <w:iCs/>
                <w:sz w:val="16"/>
                <w:szCs w:val="16"/>
                <w:lang w:val="en-GB"/>
              </w:rPr>
              <w:t>DV:</w:t>
            </w:r>
            <w:r w:rsidRPr="004A2BB4">
              <w:rPr>
                <w:rFonts w:asciiTheme="majorBidi" w:hAnsiTheme="majorBidi" w:cstheme="majorBidi"/>
                <w:sz w:val="16"/>
                <w:szCs w:val="16"/>
                <w:lang w:val="en-GB"/>
              </w:rPr>
              <w:t xml:space="preserve"> 5-item of Social Frailty</w:t>
            </w:r>
          </w:p>
          <w:p w14:paraId="2364D329" w14:textId="77777777" w:rsidR="009D7FA9" w:rsidRPr="004A2BB4" w:rsidRDefault="009D7FA9" w:rsidP="00577723">
            <w:pPr>
              <w:spacing w:line="204" w:lineRule="auto"/>
              <w:rPr>
                <w:rFonts w:asciiTheme="majorBidi" w:hAnsiTheme="majorBidi" w:cstheme="majorBidi"/>
                <w:sz w:val="12"/>
                <w:szCs w:val="12"/>
                <w:lang w:val="en-GB"/>
              </w:rPr>
            </w:pPr>
          </w:p>
          <w:p w14:paraId="6E057F85" w14:textId="77777777" w:rsidR="009D7FA9" w:rsidRPr="004A2BB4" w:rsidRDefault="009D7FA9" w:rsidP="00577723">
            <w:pPr>
              <w:spacing w:line="204" w:lineRule="auto"/>
              <w:rPr>
                <w:rFonts w:asciiTheme="majorBidi" w:hAnsiTheme="majorBidi" w:cstheme="majorBidi"/>
                <w:sz w:val="16"/>
                <w:szCs w:val="16"/>
                <w:lang w:val="en-GB"/>
              </w:rPr>
            </w:pPr>
            <w:r w:rsidRPr="00C57F15">
              <w:rPr>
                <w:rFonts w:asciiTheme="majorBidi" w:hAnsiTheme="majorBidi" w:cstheme="majorBidi"/>
                <w:b/>
                <w:bCs/>
                <w:i/>
                <w:iCs/>
                <w:sz w:val="16"/>
                <w:szCs w:val="16"/>
                <w:lang w:val="en-GB"/>
              </w:rPr>
              <w:t>IV:</w:t>
            </w:r>
            <w:r w:rsidRPr="004A2BB4">
              <w:rPr>
                <w:rFonts w:asciiTheme="majorBidi" w:hAnsiTheme="majorBidi" w:cstheme="majorBidi"/>
                <w:sz w:val="16"/>
                <w:szCs w:val="16"/>
                <w:lang w:val="en-GB"/>
              </w:rPr>
              <w:t xml:space="preserve"> Hearing loss</w:t>
            </w:r>
          </w:p>
          <w:p w14:paraId="63F9F0EC" w14:textId="77777777" w:rsidR="009D7FA9" w:rsidRPr="004A2BB4" w:rsidRDefault="009D7FA9" w:rsidP="00577723">
            <w:pPr>
              <w:spacing w:line="204" w:lineRule="auto"/>
              <w:rPr>
                <w:rFonts w:asciiTheme="majorBidi" w:hAnsiTheme="majorBidi" w:cstheme="majorBidi"/>
                <w:sz w:val="12"/>
                <w:szCs w:val="12"/>
                <w:lang w:val="en-GB"/>
              </w:rPr>
            </w:pPr>
          </w:p>
          <w:p w14:paraId="069C8540" w14:textId="08DF5495" w:rsidR="009D7FA9" w:rsidRPr="004A2BB4" w:rsidRDefault="009D7FA9" w:rsidP="00577723">
            <w:pPr>
              <w:spacing w:line="204" w:lineRule="auto"/>
              <w:rPr>
                <w:rFonts w:asciiTheme="majorBidi" w:hAnsiTheme="majorBidi" w:cstheme="majorBidi"/>
                <w:sz w:val="16"/>
                <w:szCs w:val="16"/>
                <w:lang w:val="en-GB"/>
              </w:rPr>
            </w:pPr>
            <w:r w:rsidRPr="00C57F15">
              <w:rPr>
                <w:rFonts w:asciiTheme="majorBidi" w:hAnsiTheme="majorBidi" w:cstheme="majorBidi"/>
                <w:b/>
                <w:bCs/>
                <w:i/>
                <w:iCs/>
                <w:sz w:val="16"/>
                <w:szCs w:val="16"/>
                <w:lang w:val="en-GB"/>
              </w:rPr>
              <w:t>Covariate:</w:t>
            </w:r>
            <w:r w:rsidRPr="004A2BB4">
              <w:rPr>
                <w:rFonts w:asciiTheme="majorBidi" w:hAnsiTheme="majorBidi" w:cstheme="majorBidi"/>
                <w:sz w:val="16"/>
                <w:szCs w:val="16"/>
                <w:lang w:val="en-GB"/>
              </w:rPr>
              <w:t xml:space="preserve"> </w:t>
            </w:r>
            <w:r w:rsidR="00C57F15">
              <w:rPr>
                <w:rFonts w:asciiTheme="majorBidi" w:hAnsiTheme="majorBidi" w:cstheme="majorBidi"/>
                <w:sz w:val="16"/>
                <w:szCs w:val="16"/>
                <w:lang w:val="en-GB"/>
              </w:rPr>
              <w:t>D</w:t>
            </w:r>
            <w:r w:rsidR="00C57F15" w:rsidRPr="004A2BB4">
              <w:rPr>
                <w:rFonts w:asciiTheme="majorBidi" w:hAnsiTheme="majorBidi" w:cstheme="majorBidi"/>
                <w:sz w:val="16"/>
                <w:szCs w:val="16"/>
                <w:lang w:val="en-GB"/>
              </w:rPr>
              <w:t>emographic</w:t>
            </w:r>
            <w:r w:rsidR="00C57F15">
              <w:rPr>
                <w:rFonts w:asciiTheme="majorBidi" w:hAnsiTheme="majorBidi" w:cstheme="majorBidi"/>
                <w:sz w:val="16"/>
                <w:szCs w:val="16"/>
                <w:lang w:val="en-GB"/>
              </w:rPr>
              <w:t>s</w:t>
            </w:r>
            <w:r w:rsidRPr="004A2BB4">
              <w:rPr>
                <w:rFonts w:asciiTheme="majorBidi" w:hAnsiTheme="majorBidi" w:cstheme="majorBidi"/>
                <w:sz w:val="16"/>
                <w:szCs w:val="16"/>
                <w:lang w:val="en-GB"/>
              </w:rPr>
              <w:t>, medical history, and physical frailty</w:t>
            </w:r>
          </w:p>
        </w:tc>
        <w:tc>
          <w:tcPr>
            <w:tcW w:w="2494" w:type="dxa"/>
            <w:tcBorders>
              <w:top w:val="nil"/>
              <w:bottom w:val="nil"/>
            </w:tcBorders>
          </w:tcPr>
          <w:p w14:paraId="3DB090DD" w14:textId="2FAEBAB0" w:rsidR="009D7FA9" w:rsidRPr="004A2BB4" w:rsidRDefault="009D7FA9" w:rsidP="00577723">
            <w:pPr>
              <w:spacing w:line="204" w:lineRule="auto"/>
              <w:rPr>
                <w:rFonts w:asciiTheme="majorBidi" w:hAnsiTheme="majorBidi" w:cstheme="majorBidi"/>
                <w:sz w:val="16"/>
                <w:szCs w:val="16"/>
                <w:lang w:val="en-GB"/>
              </w:rPr>
            </w:pPr>
            <w:r w:rsidRPr="0091409E">
              <w:rPr>
                <w:rFonts w:asciiTheme="majorBidi" w:hAnsiTheme="majorBidi" w:cstheme="majorBidi"/>
                <w:sz w:val="16"/>
                <w:szCs w:val="16"/>
                <w:lang w:val="en-GB"/>
              </w:rPr>
              <w:t>Domains of social frailty, including social activities and social support, were significantly related to the risk of hearing loss. The odds ratio of social defects to hearing loss was high after adjusting physical frailty and confounding variables.</w:t>
            </w:r>
          </w:p>
        </w:tc>
      </w:tr>
      <w:tr w:rsidR="009D7FA9" w:rsidRPr="004A2BB4" w14:paraId="144092AB" w14:textId="77777777" w:rsidTr="00CA2CA7">
        <w:trPr>
          <w:trHeight w:val="1701"/>
        </w:trPr>
        <w:tc>
          <w:tcPr>
            <w:tcW w:w="1077" w:type="dxa"/>
            <w:tcBorders>
              <w:top w:val="nil"/>
              <w:bottom w:val="nil"/>
            </w:tcBorders>
          </w:tcPr>
          <w:p w14:paraId="045B29C5" w14:textId="77777777" w:rsidR="009D7FA9" w:rsidRPr="004A2BB4" w:rsidRDefault="009D7FA9" w:rsidP="00577723">
            <w:pPr>
              <w:spacing w:line="216" w:lineRule="auto"/>
              <w:rPr>
                <w:rFonts w:asciiTheme="majorBidi" w:hAnsiTheme="majorBidi" w:cstheme="majorBidi"/>
                <w:sz w:val="16"/>
                <w:szCs w:val="16"/>
                <w:lang w:val="en-GB"/>
              </w:rPr>
            </w:pPr>
            <w:r>
              <w:rPr>
                <w:rFonts w:asciiTheme="majorBidi" w:hAnsiTheme="majorBidi" w:cstheme="majorBidi"/>
                <w:noProof/>
                <w:sz w:val="16"/>
                <w:szCs w:val="16"/>
                <w:lang w:val="en-GB"/>
              </w:rPr>
              <w:t>Hironaka et al. (2020)</w:t>
            </w:r>
          </w:p>
        </w:tc>
        <w:tc>
          <w:tcPr>
            <w:tcW w:w="1984" w:type="dxa"/>
            <w:tcBorders>
              <w:top w:val="nil"/>
              <w:bottom w:val="nil"/>
            </w:tcBorders>
          </w:tcPr>
          <w:p w14:paraId="385E28D5" w14:textId="77777777" w:rsidR="009D7FA9" w:rsidRPr="004A2BB4" w:rsidRDefault="009D7FA9" w:rsidP="00577723">
            <w:pPr>
              <w:spacing w:line="204" w:lineRule="auto"/>
              <w:rPr>
                <w:rFonts w:asciiTheme="majorBidi" w:hAnsiTheme="majorBidi" w:cstheme="majorBidi"/>
                <w:sz w:val="16"/>
                <w:szCs w:val="16"/>
                <w:lang w:val="en-GB"/>
              </w:rPr>
            </w:pPr>
            <w:r w:rsidRPr="004A2BB4">
              <w:rPr>
                <w:rFonts w:asciiTheme="majorBidi" w:hAnsiTheme="majorBidi" w:cstheme="majorBidi"/>
                <w:sz w:val="16"/>
                <w:szCs w:val="16"/>
                <w:lang w:val="en-GB"/>
              </w:rPr>
              <w:t>To investigate the relationships between oral frailty, physical frailty, and social frailty in community-dwelling older people</w:t>
            </w:r>
            <w:r>
              <w:rPr>
                <w:rFonts w:asciiTheme="majorBidi" w:hAnsiTheme="majorBidi" w:cstheme="majorBidi"/>
                <w:sz w:val="16"/>
                <w:szCs w:val="16"/>
                <w:lang w:val="en-GB"/>
              </w:rPr>
              <w:t>.</w:t>
            </w:r>
          </w:p>
        </w:tc>
        <w:tc>
          <w:tcPr>
            <w:tcW w:w="2438" w:type="dxa"/>
            <w:tcBorders>
              <w:top w:val="nil"/>
              <w:bottom w:val="nil"/>
            </w:tcBorders>
          </w:tcPr>
          <w:p w14:paraId="0F514B0C" w14:textId="50E1138E" w:rsidR="009D7FA9" w:rsidRPr="004A2BB4" w:rsidRDefault="009D7FA9" w:rsidP="001C7599">
            <w:pPr>
              <w:spacing w:after="40" w:line="204" w:lineRule="auto"/>
              <w:rPr>
                <w:rFonts w:asciiTheme="majorBidi" w:hAnsiTheme="majorBidi" w:cstheme="majorBidi"/>
                <w:sz w:val="16"/>
                <w:szCs w:val="16"/>
                <w:lang w:val="en-GB"/>
              </w:rPr>
            </w:pPr>
            <w:r w:rsidRPr="001C7599">
              <w:rPr>
                <w:rFonts w:asciiTheme="majorBidi" w:hAnsiTheme="majorBidi" w:cstheme="majorBidi"/>
                <w:b/>
                <w:bCs/>
                <w:i/>
                <w:iCs/>
                <w:sz w:val="16"/>
                <w:szCs w:val="16"/>
                <w:lang w:val="en-GB"/>
              </w:rPr>
              <w:t>Design:</w:t>
            </w:r>
            <w:r w:rsidRPr="004A2BB4">
              <w:rPr>
                <w:rFonts w:asciiTheme="majorBidi" w:hAnsiTheme="majorBidi" w:cstheme="majorBidi"/>
                <w:sz w:val="16"/>
                <w:szCs w:val="16"/>
                <w:lang w:val="en-GB"/>
              </w:rPr>
              <w:t xml:space="preserve"> a longitudinal study (Tokyo Metropolitan Institute of Gerontology)</w:t>
            </w:r>
          </w:p>
          <w:p w14:paraId="197A8704" w14:textId="77777777" w:rsidR="009D7FA9" w:rsidRPr="004A2BB4" w:rsidRDefault="009D7FA9" w:rsidP="001C7599">
            <w:pPr>
              <w:spacing w:after="40" w:line="204" w:lineRule="auto"/>
              <w:rPr>
                <w:rFonts w:asciiTheme="majorBidi" w:hAnsiTheme="majorBidi" w:cstheme="majorBidi"/>
                <w:sz w:val="16"/>
                <w:szCs w:val="16"/>
                <w:lang w:val="en-GB"/>
              </w:rPr>
            </w:pPr>
            <w:r w:rsidRPr="001C7599">
              <w:rPr>
                <w:rFonts w:asciiTheme="majorBidi" w:hAnsiTheme="majorBidi" w:cstheme="majorBidi"/>
                <w:b/>
                <w:bCs/>
                <w:i/>
                <w:iCs/>
                <w:sz w:val="16"/>
                <w:szCs w:val="16"/>
                <w:lang w:val="en-GB"/>
              </w:rPr>
              <w:t>Year:</w:t>
            </w:r>
            <w:r w:rsidRPr="004A2BB4">
              <w:rPr>
                <w:rFonts w:asciiTheme="majorBidi" w:hAnsiTheme="majorBidi" w:cstheme="majorBidi"/>
                <w:sz w:val="16"/>
                <w:szCs w:val="16"/>
                <w:lang w:val="en-GB"/>
              </w:rPr>
              <w:t xml:space="preserve"> 2014-2017</w:t>
            </w:r>
          </w:p>
          <w:p w14:paraId="1A8D7BB8" w14:textId="77777777" w:rsidR="009D7FA9" w:rsidRPr="004A2BB4" w:rsidRDefault="009D7FA9" w:rsidP="001C7599">
            <w:pPr>
              <w:spacing w:after="40" w:line="204" w:lineRule="auto"/>
              <w:rPr>
                <w:rFonts w:asciiTheme="majorBidi" w:hAnsiTheme="majorBidi" w:cstheme="majorBidi"/>
                <w:sz w:val="16"/>
                <w:szCs w:val="16"/>
                <w:lang w:val="en-GB"/>
              </w:rPr>
            </w:pPr>
            <w:r w:rsidRPr="001C7599">
              <w:rPr>
                <w:rFonts w:asciiTheme="majorBidi" w:hAnsiTheme="majorBidi" w:cstheme="majorBidi"/>
                <w:b/>
                <w:bCs/>
                <w:i/>
                <w:iCs/>
                <w:sz w:val="16"/>
                <w:szCs w:val="16"/>
                <w:lang w:val="en-GB"/>
              </w:rPr>
              <w:t>Sample:</w:t>
            </w:r>
            <w:r w:rsidRPr="004A2BB4">
              <w:rPr>
                <w:rFonts w:asciiTheme="majorBidi" w:hAnsiTheme="majorBidi" w:cstheme="majorBidi"/>
                <w:sz w:val="16"/>
                <w:szCs w:val="16"/>
                <w:lang w:val="en-GB"/>
              </w:rPr>
              <w:t xml:space="preserve"> n= 666; age: ≥60</w:t>
            </w:r>
          </w:p>
          <w:p w14:paraId="063F4E3D" w14:textId="77777777" w:rsidR="009D7FA9" w:rsidRPr="004A2BB4" w:rsidRDefault="009D7FA9" w:rsidP="00577723">
            <w:pPr>
              <w:spacing w:line="204" w:lineRule="auto"/>
              <w:rPr>
                <w:rFonts w:asciiTheme="majorBidi" w:hAnsiTheme="majorBidi" w:cstheme="majorBidi"/>
                <w:sz w:val="16"/>
                <w:szCs w:val="16"/>
                <w:lang w:val="en-GB"/>
              </w:rPr>
            </w:pPr>
            <w:r w:rsidRPr="001C7599">
              <w:rPr>
                <w:rFonts w:asciiTheme="majorBidi" w:hAnsiTheme="majorBidi" w:cstheme="majorBidi"/>
                <w:b/>
                <w:bCs/>
                <w:i/>
                <w:iCs/>
                <w:sz w:val="16"/>
                <w:szCs w:val="16"/>
                <w:lang w:val="en-GB"/>
              </w:rPr>
              <w:t>Setting:</w:t>
            </w:r>
            <w:r w:rsidRPr="004A2BB4">
              <w:rPr>
                <w:rFonts w:asciiTheme="majorBidi" w:hAnsiTheme="majorBidi" w:cstheme="majorBidi"/>
                <w:sz w:val="16"/>
                <w:szCs w:val="16"/>
                <w:lang w:val="en-GB"/>
              </w:rPr>
              <w:t xml:space="preserve"> Nagoya City, Japan</w:t>
            </w:r>
          </w:p>
        </w:tc>
        <w:tc>
          <w:tcPr>
            <w:tcW w:w="2608" w:type="dxa"/>
            <w:tcBorders>
              <w:top w:val="nil"/>
              <w:bottom w:val="nil"/>
            </w:tcBorders>
          </w:tcPr>
          <w:p w14:paraId="45A9343B" w14:textId="77777777" w:rsidR="009D7FA9" w:rsidRPr="001C7599" w:rsidRDefault="009D7FA9" w:rsidP="00577723">
            <w:pPr>
              <w:spacing w:line="204" w:lineRule="auto"/>
              <w:rPr>
                <w:rFonts w:asciiTheme="majorBidi" w:hAnsiTheme="majorBidi" w:cstheme="majorBidi"/>
                <w:b/>
                <w:bCs/>
                <w:sz w:val="16"/>
                <w:szCs w:val="16"/>
                <w:lang w:val="en-GB"/>
              </w:rPr>
            </w:pPr>
            <w:r w:rsidRPr="001C7599">
              <w:rPr>
                <w:rFonts w:asciiTheme="majorBidi" w:hAnsiTheme="majorBidi" w:cstheme="majorBidi"/>
                <w:b/>
                <w:bCs/>
                <w:sz w:val="16"/>
                <w:szCs w:val="16"/>
                <w:lang w:val="en-GB"/>
              </w:rPr>
              <w:t xml:space="preserve">1. Social Frailty (SF 5-item of </w:t>
            </w:r>
            <w:proofErr w:type="spellStart"/>
            <w:r w:rsidRPr="001C7599">
              <w:rPr>
                <w:rFonts w:asciiTheme="majorBidi" w:hAnsiTheme="majorBidi" w:cstheme="majorBidi"/>
                <w:b/>
                <w:bCs/>
                <w:sz w:val="16"/>
                <w:szCs w:val="16"/>
                <w:lang w:val="en-GB"/>
              </w:rPr>
              <w:t>Makizako</w:t>
            </w:r>
            <w:proofErr w:type="spellEnd"/>
            <w:r w:rsidRPr="001C7599">
              <w:rPr>
                <w:rFonts w:asciiTheme="majorBidi" w:hAnsiTheme="majorBidi" w:cstheme="majorBidi"/>
                <w:b/>
                <w:bCs/>
                <w:sz w:val="16"/>
                <w:szCs w:val="16"/>
                <w:lang w:val="en-GB"/>
              </w:rPr>
              <w:t xml:space="preserve"> et al. (2015)</w:t>
            </w:r>
          </w:p>
          <w:p w14:paraId="07458C83" w14:textId="77777777" w:rsidR="009D7FA9" w:rsidRPr="004A2BB4" w:rsidRDefault="009D7FA9" w:rsidP="00577723">
            <w:pPr>
              <w:spacing w:line="204" w:lineRule="auto"/>
              <w:rPr>
                <w:rFonts w:asciiTheme="majorBidi" w:hAnsiTheme="majorBidi" w:cstheme="majorBidi"/>
                <w:sz w:val="8"/>
                <w:szCs w:val="8"/>
                <w:lang w:val="en-GB"/>
              </w:rPr>
            </w:pPr>
          </w:p>
          <w:p w14:paraId="122C1F3C" w14:textId="77777777" w:rsidR="009D7FA9" w:rsidRPr="004A2BB4" w:rsidRDefault="009D7FA9" w:rsidP="00577723">
            <w:pPr>
              <w:spacing w:line="204" w:lineRule="auto"/>
              <w:rPr>
                <w:rFonts w:asciiTheme="majorBidi" w:hAnsiTheme="majorBidi" w:cstheme="majorBidi"/>
                <w:sz w:val="16"/>
                <w:szCs w:val="16"/>
                <w:lang w:val="en-GB"/>
              </w:rPr>
            </w:pPr>
            <w:r w:rsidRPr="004A2BB4">
              <w:rPr>
                <w:rFonts w:asciiTheme="majorBidi" w:hAnsiTheme="majorBidi" w:cstheme="majorBidi"/>
                <w:sz w:val="16"/>
                <w:szCs w:val="16"/>
                <w:lang w:val="en-GB"/>
              </w:rPr>
              <w:t>2. Physical frailty: 5-conditions: slowness, weakness, exhaustion, low levels of activity, and weight loss</w:t>
            </w:r>
          </w:p>
          <w:p w14:paraId="41B709A1" w14:textId="77777777" w:rsidR="009D7FA9" w:rsidRPr="004A2BB4" w:rsidRDefault="009D7FA9" w:rsidP="00577723">
            <w:pPr>
              <w:spacing w:line="204" w:lineRule="auto"/>
              <w:rPr>
                <w:rFonts w:asciiTheme="majorBidi" w:hAnsiTheme="majorBidi" w:cstheme="majorBidi"/>
                <w:sz w:val="8"/>
                <w:szCs w:val="8"/>
                <w:lang w:val="en-GB"/>
              </w:rPr>
            </w:pPr>
          </w:p>
          <w:p w14:paraId="34817BFB" w14:textId="77777777" w:rsidR="009D7FA9" w:rsidRDefault="009D7FA9" w:rsidP="00577723">
            <w:pPr>
              <w:spacing w:line="204" w:lineRule="auto"/>
              <w:rPr>
                <w:rFonts w:asciiTheme="majorBidi" w:hAnsiTheme="majorBidi" w:cstheme="majorBidi"/>
                <w:sz w:val="16"/>
                <w:szCs w:val="16"/>
                <w:lang w:val="en-GB"/>
              </w:rPr>
            </w:pPr>
            <w:r w:rsidRPr="004A2BB4">
              <w:rPr>
                <w:rFonts w:asciiTheme="majorBidi" w:hAnsiTheme="majorBidi" w:cstheme="majorBidi"/>
                <w:sz w:val="16"/>
                <w:szCs w:val="16"/>
                <w:lang w:val="en-GB"/>
              </w:rPr>
              <w:t xml:space="preserve">3. Oral frailty: 4-item: number of teeth present; masticatory performance; tongue pressure; and oral </w:t>
            </w:r>
            <w:proofErr w:type="spellStart"/>
            <w:r w:rsidRPr="004A2BB4">
              <w:rPr>
                <w:rFonts w:asciiTheme="majorBidi" w:hAnsiTheme="majorBidi" w:cstheme="majorBidi"/>
                <w:sz w:val="16"/>
                <w:szCs w:val="16"/>
                <w:lang w:val="en-GB"/>
              </w:rPr>
              <w:t>diadochokinesis</w:t>
            </w:r>
            <w:proofErr w:type="spellEnd"/>
            <w:r w:rsidRPr="004A2BB4">
              <w:rPr>
                <w:rFonts w:asciiTheme="majorBidi" w:hAnsiTheme="majorBidi" w:cstheme="majorBidi"/>
                <w:sz w:val="16"/>
                <w:szCs w:val="16"/>
                <w:lang w:val="en-GB"/>
              </w:rPr>
              <w:t xml:space="preserve"> (ODK)</w:t>
            </w:r>
          </w:p>
          <w:p w14:paraId="03326E0A" w14:textId="77777777" w:rsidR="001A7323" w:rsidRPr="001A7323" w:rsidRDefault="001A7323" w:rsidP="00577723">
            <w:pPr>
              <w:spacing w:line="204" w:lineRule="auto"/>
              <w:rPr>
                <w:rFonts w:asciiTheme="majorBidi" w:hAnsiTheme="majorBidi" w:cstheme="majorBidi"/>
                <w:sz w:val="8"/>
                <w:szCs w:val="8"/>
                <w:lang w:val="en-GB"/>
              </w:rPr>
            </w:pPr>
          </w:p>
          <w:p w14:paraId="667E219A" w14:textId="5177C290" w:rsidR="001A7323" w:rsidRDefault="001A7323" w:rsidP="001A7323">
            <w:pPr>
              <w:spacing w:line="204" w:lineRule="auto"/>
              <w:rPr>
                <w:rFonts w:asciiTheme="majorBidi" w:hAnsiTheme="majorBidi" w:cstheme="majorBidi"/>
                <w:sz w:val="16"/>
                <w:szCs w:val="16"/>
                <w:lang w:val="en-GB"/>
              </w:rPr>
            </w:pPr>
            <w:r>
              <w:rPr>
                <w:rFonts w:asciiTheme="majorBidi" w:hAnsiTheme="majorBidi" w:cstheme="majorBidi"/>
                <w:sz w:val="16"/>
                <w:szCs w:val="16"/>
                <w:lang w:val="en-GB"/>
              </w:rPr>
              <w:t>4</w:t>
            </w:r>
            <w:r w:rsidRPr="004A2BB4">
              <w:rPr>
                <w:rFonts w:asciiTheme="majorBidi" w:hAnsiTheme="majorBidi" w:cstheme="majorBidi"/>
                <w:sz w:val="16"/>
                <w:szCs w:val="16"/>
                <w:lang w:val="en-GB"/>
              </w:rPr>
              <w:t>. Physical frailty (PF) using Fried’s criteria</w:t>
            </w:r>
          </w:p>
          <w:p w14:paraId="62719396" w14:textId="77777777" w:rsidR="001A7323" w:rsidRPr="001A7323" w:rsidRDefault="001A7323" w:rsidP="001A7323">
            <w:pPr>
              <w:spacing w:line="204" w:lineRule="auto"/>
              <w:rPr>
                <w:rFonts w:asciiTheme="majorBidi" w:hAnsiTheme="majorBidi" w:cstheme="majorBidi"/>
                <w:sz w:val="8"/>
                <w:szCs w:val="8"/>
                <w:lang w:val="en-GB"/>
              </w:rPr>
            </w:pPr>
          </w:p>
          <w:p w14:paraId="24246BBB" w14:textId="5B81638E" w:rsidR="001A7323" w:rsidRPr="004A2BB4" w:rsidRDefault="001A7323" w:rsidP="001A7323">
            <w:pPr>
              <w:spacing w:line="204" w:lineRule="auto"/>
              <w:rPr>
                <w:rFonts w:asciiTheme="majorBidi" w:hAnsiTheme="majorBidi" w:cstheme="majorBidi"/>
                <w:sz w:val="16"/>
                <w:szCs w:val="16"/>
                <w:lang w:val="en-GB"/>
              </w:rPr>
            </w:pPr>
            <w:r>
              <w:rPr>
                <w:rFonts w:asciiTheme="majorBidi" w:hAnsiTheme="majorBidi" w:cstheme="majorBidi"/>
                <w:sz w:val="16"/>
                <w:szCs w:val="16"/>
                <w:lang w:val="en-GB"/>
              </w:rPr>
              <w:t>5</w:t>
            </w:r>
            <w:r w:rsidRPr="004A2BB4">
              <w:rPr>
                <w:rFonts w:asciiTheme="majorBidi" w:hAnsiTheme="majorBidi" w:cstheme="majorBidi"/>
                <w:sz w:val="16"/>
                <w:szCs w:val="16"/>
                <w:lang w:val="en-GB"/>
              </w:rPr>
              <w:t xml:space="preserve">. </w:t>
            </w:r>
            <w:r w:rsidRPr="005568C5">
              <w:rPr>
                <w:rFonts w:asciiTheme="majorBidi" w:hAnsiTheme="majorBidi" w:cstheme="majorBidi"/>
                <w:sz w:val="16"/>
                <w:szCs w:val="16"/>
                <w:lang w:val="en-GB"/>
              </w:rPr>
              <w:t>Cognitive</w:t>
            </w:r>
            <w:r>
              <w:rPr>
                <w:rFonts w:asciiTheme="majorBidi" w:hAnsiTheme="majorBidi" w:cstheme="majorBidi"/>
                <w:sz w:val="16"/>
                <w:szCs w:val="16"/>
                <w:lang w:val="en-GB"/>
              </w:rPr>
              <w:t xml:space="preserve"> using MMSE</w:t>
            </w:r>
          </w:p>
          <w:p w14:paraId="25F92E3F" w14:textId="77777777" w:rsidR="001A7323" w:rsidRPr="001A7323" w:rsidRDefault="001A7323" w:rsidP="00577723">
            <w:pPr>
              <w:spacing w:line="204" w:lineRule="auto"/>
              <w:rPr>
                <w:rFonts w:asciiTheme="majorBidi" w:hAnsiTheme="majorBidi" w:cstheme="majorBidi"/>
                <w:sz w:val="6"/>
                <w:szCs w:val="6"/>
                <w:lang w:val="en-GB"/>
              </w:rPr>
            </w:pPr>
          </w:p>
        </w:tc>
        <w:tc>
          <w:tcPr>
            <w:tcW w:w="2381" w:type="dxa"/>
            <w:tcBorders>
              <w:top w:val="nil"/>
              <w:bottom w:val="nil"/>
            </w:tcBorders>
          </w:tcPr>
          <w:p w14:paraId="636FE8AC" w14:textId="77777777" w:rsidR="009D7FA9" w:rsidRPr="004A2BB4" w:rsidRDefault="009D7FA9" w:rsidP="00577723">
            <w:pPr>
              <w:spacing w:line="204" w:lineRule="auto"/>
              <w:rPr>
                <w:rFonts w:asciiTheme="majorBidi" w:hAnsiTheme="majorBidi" w:cstheme="majorBidi"/>
                <w:sz w:val="16"/>
                <w:szCs w:val="16"/>
                <w:lang w:val="en-GB"/>
              </w:rPr>
            </w:pPr>
            <w:r w:rsidRPr="001C7599">
              <w:rPr>
                <w:rFonts w:asciiTheme="majorBidi" w:hAnsiTheme="majorBidi" w:cstheme="majorBidi"/>
                <w:b/>
                <w:bCs/>
                <w:i/>
                <w:iCs/>
                <w:sz w:val="16"/>
                <w:szCs w:val="16"/>
                <w:lang w:val="en-GB"/>
              </w:rPr>
              <w:t>DV:</w:t>
            </w:r>
            <w:r w:rsidRPr="004A2BB4">
              <w:rPr>
                <w:rFonts w:asciiTheme="majorBidi" w:hAnsiTheme="majorBidi" w:cstheme="majorBidi"/>
                <w:sz w:val="16"/>
                <w:szCs w:val="16"/>
                <w:lang w:val="en-GB"/>
              </w:rPr>
              <w:t xml:space="preserve"> Oral Frailty</w:t>
            </w:r>
          </w:p>
          <w:p w14:paraId="573DFAC1" w14:textId="77777777" w:rsidR="009D7FA9" w:rsidRPr="004A2BB4" w:rsidRDefault="009D7FA9" w:rsidP="00577723">
            <w:pPr>
              <w:spacing w:line="204" w:lineRule="auto"/>
              <w:rPr>
                <w:rFonts w:asciiTheme="majorBidi" w:hAnsiTheme="majorBidi" w:cstheme="majorBidi"/>
                <w:sz w:val="12"/>
                <w:szCs w:val="12"/>
                <w:lang w:val="en-GB"/>
              </w:rPr>
            </w:pPr>
          </w:p>
          <w:p w14:paraId="7FC9AA02" w14:textId="77777777" w:rsidR="009D7FA9" w:rsidRPr="004A2BB4" w:rsidRDefault="009D7FA9" w:rsidP="00577723">
            <w:pPr>
              <w:spacing w:line="204" w:lineRule="auto"/>
              <w:rPr>
                <w:rFonts w:asciiTheme="majorBidi" w:hAnsiTheme="majorBidi" w:cstheme="majorBidi"/>
                <w:sz w:val="16"/>
                <w:szCs w:val="16"/>
                <w:lang w:val="en-GB"/>
              </w:rPr>
            </w:pPr>
            <w:r w:rsidRPr="001C7599">
              <w:rPr>
                <w:rFonts w:asciiTheme="majorBidi" w:hAnsiTheme="majorBidi" w:cstheme="majorBidi"/>
                <w:b/>
                <w:bCs/>
                <w:i/>
                <w:iCs/>
                <w:sz w:val="16"/>
                <w:szCs w:val="16"/>
                <w:lang w:val="en-GB"/>
              </w:rPr>
              <w:t>IV:</w:t>
            </w:r>
            <w:r w:rsidRPr="004A2BB4">
              <w:rPr>
                <w:rFonts w:asciiTheme="majorBidi" w:hAnsiTheme="majorBidi" w:cstheme="majorBidi"/>
                <w:sz w:val="16"/>
                <w:szCs w:val="16"/>
                <w:lang w:val="en-GB"/>
              </w:rPr>
              <w:t xml:space="preserve"> Social and Physical frailty</w:t>
            </w:r>
          </w:p>
          <w:p w14:paraId="768BFE24" w14:textId="77777777" w:rsidR="009D7FA9" w:rsidRPr="004A2BB4" w:rsidRDefault="009D7FA9" w:rsidP="00577723">
            <w:pPr>
              <w:spacing w:line="204" w:lineRule="auto"/>
              <w:rPr>
                <w:rFonts w:asciiTheme="majorBidi" w:hAnsiTheme="majorBidi" w:cstheme="majorBidi"/>
                <w:sz w:val="12"/>
                <w:szCs w:val="12"/>
                <w:lang w:val="en-GB"/>
              </w:rPr>
            </w:pPr>
          </w:p>
          <w:p w14:paraId="73A1AF2D" w14:textId="7D077AE9" w:rsidR="009D7FA9" w:rsidRPr="004A2BB4" w:rsidRDefault="009D7FA9" w:rsidP="00577723">
            <w:pPr>
              <w:spacing w:line="204" w:lineRule="auto"/>
              <w:rPr>
                <w:rFonts w:asciiTheme="majorBidi" w:hAnsiTheme="majorBidi" w:cstheme="majorBidi"/>
                <w:sz w:val="16"/>
                <w:szCs w:val="16"/>
                <w:lang w:val="en-GB"/>
              </w:rPr>
            </w:pPr>
            <w:r w:rsidRPr="001C7599">
              <w:rPr>
                <w:rFonts w:asciiTheme="majorBidi" w:hAnsiTheme="majorBidi" w:cstheme="majorBidi"/>
                <w:b/>
                <w:bCs/>
                <w:i/>
                <w:iCs/>
                <w:sz w:val="16"/>
                <w:szCs w:val="16"/>
                <w:lang w:val="en-GB"/>
              </w:rPr>
              <w:t>Covariate:</w:t>
            </w:r>
            <w:r w:rsidRPr="004A2BB4">
              <w:rPr>
                <w:rFonts w:asciiTheme="majorBidi" w:hAnsiTheme="majorBidi" w:cstheme="majorBidi"/>
                <w:sz w:val="16"/>
                <w:szCs w:val="16"/>
                <w:lang w:val="en-GB"/>
              </w:rPr>
              <w:t xml:space="preserve"> </w:t>
            </w:r>
            <w:r w:rsidR="001C7599">
              <w:rPr>
                <w:rFonts w:asciiTheme="majorBidi" w:hAnsiTheme="majorBidi" w:cstheme="majorBidi"/>
                <w:sz w:val="16"/>
                <w:szCs w:val="16"/>
                <w:lang w:val="en-GB"/>
              </w:rPr>
              <w:t>D</w:t>
            </w:r>
            <w:r w:rsidR="001C7599" w:rsidRPr="004A2BB4">
              <w:rPr>
                <w:rFonts w:asciiTheme="majorBidi" w:hAnsiTheme="majorBidi" w:cstheme="majorBidi"/>
                <w:sz w:val="16"/>
                <w:szCs w:val="16"/>
                <w:lang w:val="en-GB"/>
              </w:rPr>
              <w:t>emographic</w:t>
            </w:r>
            <w:r w:rsidR="001C7599">
              <w:rPr>
                <w:rFonts w:asciiTheme="majorBidi" w:hAnsiTheme="majorBidi" w:cstheme="majorBidi"/>
                <w:sz w:val="16"/>
                <w:szCs w:val="16"/>
                <w:lang w:val="en-GB"/>
              </w:rPr>
              <w:t>s</w:t>
            </w:r>
            <w:r w:rsidRPr="004A2BB4">
              <w:rPr>
                <w:rFonts w:asciiTheme="majorBidi" w:hAnsiTheme="majorBidi" w:cstheme="majorBidi"/>
                <w:sz w:val="16"/>
                <w:szCs w:val="16"/>
                <w:lang w:val="en-GB"/>
              </w:rPr>
              <w:t>, nutritional status, cognitive psychological function, and medical history</w:t>
            </w:r>
          </w:p>
        </w:tc>
        <w:tc>
          <w:tcPr>
            <w:tcW w:w="2494" w:type="dxa"/>
            <w:tcBorders>
              <w:top w:val="nil"/>
              <w:bottom w:val="nil"/>
            </w:tcBorders>
          </w:tcPr>
          <w:p w14:paraId="1CCA342E" w14:textId="77777777" w:rsidR="009D7FA9" w:rsidRPr="004A2BB4" w:rsidRDefault="009D7FA9" w:rsidP="00577723">
            <w:pPr>
              <w:spacing w:line="204" w:lineRule="auto"/>
              <w:rPr>
                <w:rFonts w:asciiTheme="majorBidi" w:hAnsiTheme="majorBidi" w:cstheme="majorBidi"/>
                <w:sz w:val="16"/>
                <w:szCs w:val="16"/>
                <w:lang w:val="en-GB"/>
              </w:rPr>
            </w:pPr>
            <w:r w:rsidRPr="004A2BB4">
              <w:rPr>
                <w:rFonts w:asciiTheme="majorBidi" w:hAnsiTheme="majorBidi" w:cstheme="majorBidi"/>
                <w:sz w:val="16"/>
                <w:szCs w:val="16"/>
                <w:lang w:val="en-GB"/>
              </w:rPr>
              <w:t>Social frailty was significantly related to oral frailty, and both social and oral frailties were significantly associated with physical frailty. Social frailty was also significantly related to the Mini Nutritional Assessment, age, and polypharmacy.</w:t>
            </w:r>
          </w:p>
        </w:tc>
      </w:tr>
      <w:tr w:rsidR="009D7FA9" w:rsidRPr="004A2BB4" w14:paraId="04E85104" w14:textId="77777777" w:rsidTr="00CA2CA7">
        <w:trPr>
          <w:trHeight w:val="1191"/>
        </w:trPr>
        <w:tc>
          <w:tcPr>
            <w:tcW w:w="1077" w:type="dxa"/>
            <w:tcBorders>
              <w:top w:val="nil"/>
              <w:bottom w:val="nil"/>
            </w:tcBorders>
          </w:tcPr>
          <w:p w14:paraId="0C476851" w14:textId="77777777" w:rsidR="009D7FA9" w:rsidRPr="004A2BB4" w:rsidRDefault="009D7FA9" w:rsidP="00577723">
            <w:pPr>
              <w:spacing w:line="216" w:lineRule="auto"/>
              <w:rPr>
                <w:rFonts w:asciiTheme="majorBidi" w:hAnsiTheme="majorBidi" w:cstheme="majorBidi"/>
                <w:sz w:val="16"/>
                <w:szCs w:val="16"/>
                <w:lang w:val="en-GB"/>
              </w:rPr>
            </w:pPr>
            <w:r>
              <w:rPr>
                <w:rFonts w:asciiTheme="majorBidi" w:hAnsiTheme="majorBidi" w:cstheme="majorBidi"/>
                <w:noProof/>
                <w:sz w:val="16"/>
                <w:szCs w:val="16"/>
                <w:lang w:val="en-GB"/>
              </w:rPr>
              <w:t>Huang et al. (2020)</w:t>
            </w:r>
          </w:p>
        </w:tc>
        <w:tc>
          <w:tcPr>
            <w:tcW w:w="1984" w:type="dxa"/>
            <w:tcBorders>
              <w:top w:val="nil"/>
              <w:bottom w:val="nil"/>
            </w:tcBorders>
          </w:tcPr>
          <w:p w14:paraId="2A7995C3" w14:textId="77777777" w:rsidR="009D7FA9" w:rsidRPr="004A2BB4" w:rsidRDefault="009D7FA9" w:rsidP="00577723">
            <w:pPr>
              <w:spacing w:line="204" w:lineRule="auto"/>
              <w:rPr>
                <w:rFonts w:asciiTheme="majorBidi" w:hAnsiTheme="majorBidi" w:cstheme="majorBidi"/>
                <w:sz w:val="16"/>
                <w:szCs w:val="16"/>
                <w:lang w:val="en-GB"/>
              </w:rPr>
            </w:pPr>
            <w:r w:rsidRPr="004A2BB4">
              <w:rPr>
                <w:rFonts w:asciiTheme="majorBidi" w:hAnsiTheme="majorBidi" w:cstheme="majorBidi"/>
                <w:sz w:val="16"/>
                <w:szCs w:val="16"/>
                <w:lang w:val="en-GB"/>
              </w:rPr>
              <w:t>To evaluate the correlation between social frailty and diet quantity, diet quality, and nutrition over a three-year period in Japanese older adults</w:t>
            </w:r>
            <w:r>
              <w:rPr>
                <w:rFonts w:asciiTheme="majorBidi" w:hAnsiTheme="majorBidi" w:cstheme="majorBidi"/>
                <w:sz w:val="16"/>
                <w:szCs w:val="16"/>
                <w:lang w:val="en-GB"/>
              </w:rPr>
              <w:t>.</w:t>
            </w:r>
          </w:p>
        </w:tc>
        <w:tc>
          <w:tcPr>
            <w:tcW w:w="2438" w:type="dxa"/>
            <w:tcBorders>
              <w:top w:val="nil"/>
              <w:bottom w:val="nil"/>
            </w:tcBorders>
          </w:tcPr>
          <w:p w14:paraId="1573255F" w14:textId="3852C5CB" w:rsidR="009D7FA9" w:rsidRPr="004A2BB4" w:rsidRDefault="009D7FA9" w:rsidP="001C7599">
            <w:pPr>
              <w:spacing w:after="40" w:line="204" w:lineRule="auto"/>
              <w:rPr>
                <w:rFonts w:asciiTheme="majorBidi" w:hAnsiTheme="majorBidi" w:cstheme="majorBidi"/>
                <w:sz w:val="16"/>
                <w:szCs w:val="16"/>
                <w:lang w:val="en-GB"/>
              </w:rPr>
            </w:pPr>
            <w:r w:rsidRPr="001C7599">
              <w:rPr>
                <w:rFonts w:asciiTheme="majorBidi" w:hAnsiTheme="majorBidi" w:cstheme="majorBidi"/>
                <w:b/>
                <w:bCs/>
                <w:i/>
                <w:iCs/>
                <w:sz w:val="16"/>
                <w:szCs w:val="16"/>
                <w:lang w:val="en-GB"/>
              </w:rPr>
              <w:t>Design:</w:t>
            </w:r>
            <w:r w:rsidRPr="004A2BB4">
              <w:rPr>
                <w:rFonts w:asciiTheme="majorBidi" w:hAnsiTheme="majorBidi" w:cstheme="majorBidi"/>
                <w:sz w:val="16"/>
                <w:szCs w:val="16"/>
                <w:lang w:val="en-GB"/>
              </w:rPr>
              <w:t xml:space="preserve"> a cross-sectional (</w:t>
            </w:r>
            <w:proofErr w:type="spellStart"/>
            <w:r w:rsidRPr="004A2BB4">
              <w:rPr>
                <w:rFonts w:asciiTheme="majorBidi" w:hAnsiTheme="majorBidi" w:cstheme="majorBidi"/>
                <w:sz w:val="16"/>
                <w:szCs w:val="16"/>
                <w:lang w:val="en-GB"/>
              </w:rPr>
              <w:t>Otasha</w:t>
            </w:r>
            <w:proofErr w:type="spellEnd"/>
            <w:r w:rsidRPr="004A2BB4">
              <w:rPr>
                <w:rFonts w:asciiTheme="majorBidi" w:hAnsiTheme="majorBidi" w:cstheme="majorBidi"/>
                <w:sz w:val="16"/>
                <w:szCs w:val="16"/>
                <w:lang w:val="en-GB"/>
              </w:rPr>
              <w:t xml:space="preserve"> Kenshin)</w:t>
            </w:r>
          </w:p>
          <w:p w14:paraId="68B8955F" w14:textId="77777777" w:rsidR="009D7FA9" w:rsidRPr="004A2BB4" w:rsidRDefault="009D7FA9" w:rsidP="001C7599">
            <w:pPr>
              <w:spacing w:after="40" w:line="204" w:lineRule="auto"/>
              <w:rPr>
                <w:rFonts w:asciiTheme="majorBidi" w:hAnsiTheme="majorBidi" w:cstheme="majorBidi"/>
                <w:sz w:val="16"/>
                <w:szCs w:val="16"/>
                <w:lang w:val="en-GB"/>
              </w:rPr>
            </w:pPr>
            <w:r w:rsidRPr="001C7599">
              <w:rPr>
                <w:rFonts w:asciiTheme="majorBidi" w:hAnsiTheme="majorBidi" w:cstheme="majorBidi"/>
                <w:b/>
                <w:bCs/>
                <w:i/>
                <w:iCs/>
                <w:sz w:val="16"/>
                <w:szCs w:val="16"/>
                <w:lang w:val="en-GB"/>
              </w:rPr>
              <w:t>Year:</w:t>
            </w:r>
            <w:r w:rsidRPr="004A2BB4">
              <w:rPr>
                <w:rFonts w:asciiTheme="majorBidi" w:hAnsiTheme="majorBidi" w:cstheme="majorBidi"/>
                <w:sz w:val="16"/>
                <w:szCs w:val="16"/>
                <w:lang w:val="en-GB"/>
              </w:rPr>
              <w:t xml:space="preserve"> 2011</w:t>
            </w:r>
          </w:p>
          <w:p w14:paraId="27F19204" w14:textId="77777777" w:rsidR="009D7FA9" w:rsidRPr="004A2BB4" w:rsidRDefault="009D7FA9" w:rsidP="001C7599">
            <w:pPr>
              <w:spacing w:after="40" w:line="204" w:lineRule="auto"/>
              <w:rPr>
                <w:rFonts w:asciiTheme="majorBidi" w:hAnsiTheme="majorBidi" w:cstheme="majorBidi"/>
                <w:sz w:val="16"/>
                <w:szCs w:val="16"/>
                <w:lang w:val="en-GB"/>
              </w:rPr>
            </w:pPr>
            <w:r w:rsidRPr="001C7599">
              <w:rPr>
                <w:rFonts w:asciiTheme="majorBidi" w:hAnsiTheme="majorBidi" w:cstheme="majorBidi"/>
                <w:b/>
                <w:bCs/>
                <w:i/>
                <w:iCs/>
                <w:sz w:val="16"/>
                <w:szCs w:val="16"/>
                <w:lang w:val="en-GB"/>
              </w:rPr>
              <w:t>Sample:</w:t>
            </w:r>
            <w:r w:rsidRPr="004A2BB4">
              <w:rPr>
                <w:rFonts w:asciiTheme="majorBidi" w:hAnsiTheme="majorBidi" w:cstheme="majorBidi"/>
                <w:sz w:val="16"/>
                <w:szCs w:val="16"/>
                <w:lang w:val="en-GB"/>
              </w:rPr>
              <w:t xml:space="preserve"> n= 682; age: ≥65</w:t>
            </w:r>
          </w:p>
          <w:p w14:paraId="1193B725" w14:textId="77777777" w:rsidR="009D7FA9" w:rsidRPr="004A2BB4" w:rsidRDefault="009D7FA9" w:rsidP="001C7599">
            <w:pPr>
              <w:spacing w:after="40" w:line="204" w:lineRule="auto"/>
              <w:rPr>
                <w:rFonts w:asciiTheme="majorBidi" w:hAnsiTheme="majorBidi" w:cstheme="majorBidi"/>
                <w:i/>
                <w:iCs/>
                <w:sz w:val="16"/>
                <w:szCs w:val="16"/>
                <w:lang w:val="en-GB"/>
              </w:rPr>
            </w:pPr>
            <w:r w:rsidRPr="001C7599">
              <w:rPr>
                <w:rFonts w:asciiTheme="majorBidi" w:hAnsiTheme="majorBidi" w:cstheme="majorBidi"/>
                <w:b/>
                <w:bCs/>
                <w:i/>
                <w:iCs/>
                <w:sz w:val="16"/>
                <w:szCs w:val="16"/>
                <w:lang w:val="en-GB"/>
              </w:rPr>
              <w:t>Setting:</w:t>
            </w:r>
            <w:r w:rsidRPr="004A2BB4">
              <w:rPr>
                <w:rFonts w:asciiTheme="majorBidi" w:hAnsiTheme="majorBidi" w:cstheme="majorBidi"/>
                <w:sz w:val="16"/>
                <w:szCs w:val="16"/>
                <w:lang w:val="en-GB"/>
              </w:rPr>
              <w:t xml:space="preserve"> Tokyo City, Japan</w:t>
            </w:r>
          </w:p>
        </w:tc>
        <w:tc>
          <w:tcPr>
            <w:tcW w:w="2608" w:type="dxa"/>
            <w:tcBorders>
              <w:top w:val="nil"/>
              <w:bottom w:val="nil"/>
            </w:tcBorders>
          </w:tcPr>
          <w:p w14:paraId="6AE5C71A" w14:textId="1C8AEA83" w:rsidR="009D7FA9" w:rsidRPr="001C7599" w:rsidRDefault="009D7FA9" w:rsidP="00577723">
            <w:pPr>
              <w:spacing w:line="204" w:lineRule="auto"/>
              <w:rPr>
                <w:rFonts w:asciiTheme="majorBidi" w:hAnsiTheme="majorBidi" w:cstheme="majorBidi"/>
                <w:b/>
                <w:bCs/>
                <w:sz w:val="16"/>
                <w:szCs w:val="16"/>
                <w:lang w:val="en-GB"/>
              </w:rPr>
            </w:pPr>
            <w:r w:rsidRPr="001C7599">
              <w:rPr>
                <w:rFonts w:asciiTheme="majorBidi" w:hAnsiTheme="majorBidi" w:cstheme="majorBidi"/>
                <w:b/>
                <w:bCs/>
                <w:sz w:val="16"/>
                <w:szCs w:val="16"/>
                <w:lang w:val="en-GB"/>
              </w:rPr>
              <w:t xml:space="preserve">1. Social Frailty (SF 4-item of Yamada </w:t>
            </w:r>
            <w:r w:rsidR="001C7599" w:rsidRPr="001C7599">
              <w:rPr>
                <w:rFonts w:asciiTheme="majorBidi" w:hAnsiTheme="majorBidi" w:cstheme="majorBidi"/>
                <w:b/>
                <w:bCs/>
                <w:sz w:val="16"/>
                <w:szCs w:val="16"/>
                <w:lang w:val="en-GB"/>
              </w:rPr>
              <w:t>&amp;</w:t>
            </w:r>
            <w:r w:rsidRPr="001C7599">
              <w:rPr>
                <w:rFonts w:asciiTheme="majorBidi" w:hAnsiTheme="majorBidi" w:cstheme="majorBidi"/>
                <w:b/>
                <w:bCs/>
                <w:sz w:val="16"/>
                <w:szCs w:val="16"/>
                <w:lang w:val="en-GB"/>
              </w:rPr>
              <w:t xml:space="preserve"> Arai </w:t>
            </w:r>
            <w:r w:rsidRPr="001C7599">
              <w:rPr>
                <w:rFonts w:ascii="Times New Roman" w:hAnsi="Times New Roman" w:cs="Times New Roman"/>
                <w:b/>
                <w:bCs/>
                <w:sz w:val="16"/>
                <w:szCs w:val="16"/>
                <w:lang w:val="en-GB"/>
              </w:rPr>
              <w:t>(2018)</w:t>
            </w:r>
          </w:p>
          <w:p w14:paraId="0C142749" w14:textId="77777777" w:rsidR="009D7FA9" w:rsidRPr="004A2BB4" w:rsidRDefault="009D7FA9" w:rsidP="00577723">
            <w:pPr>
              <w:spacing w:line="204" w:lineRule="auto"/>
              <w:rPr>
                <w:rFonts w:asciiTheme="majorBidi" w:hAnsiTheme="majorBidi" w:cstheme="majorBidi"/>
                <w:sz w:val="8"/>
                <w:szCs w:val="8"/>
                <w:lang w:val="en-GB"/>
              </w:rPr>
            </w:pPr>
          </w:p>
          <w:p w14:paraId="7C33D24A" w14:textId="77777777" w:rsidR="009D7FA9" w:rsidRPr="004A2BB4" w:rsidRDefault="009D7FA9" w:rsidP="00577723">
            <w:pPr>
              <w:spacing w:line="204" w:lineRule="auto"/>
              <w:rPr>
                <w:rFonts w:asciiTheme="majorBidi" w:hAnsiTheme="majorBidi" w:cstheme="majorBidi"/>
                <w:sz w:val="16"/>
                <w:szCs w:val="16"/>
                <w:lang w:val="en-GB"/>
              </w:rPr>
            </w:pPr>
            <w:r w:rsidRPr="004A2BB4">
              <w:rPr>
                <w:rFonts w:asciiTheme="majorBidi" w:hAnsiTheme="majorBidi" w:cstheme="majorBidi"/>
                <w:sz w:val="16"/>
                <w:szCs w:val="16"/>
                <w:lang w:val="en-GB"/>
              </w:rPr>
              <w:t>2. Nutritional status: Mini-Nutritional Assessment (MNA) tool</w:t>
            </w:r>
          </w:p>
          <w:p w14:paraId="6B17589E" w14:textId="77777777" w:rsidR="009D7FA9" w:rsidRPr="004A2BB4" w:rsidRDefault="009D7FA9" w:rsidP="00577723">
            <w:pPr>
              <w:spacing w:line="204" w:lineRule="auto"/>
              <w:rPr>
                <w:rFonts w:asciiTheme="majorBidi" w:hAnsiTheme="majorBidi" w:cstheme="majorBidi"/>
                <w:sz w:val="8"/>
                <w:szCs w:val="8"/>
                <w:lang w:val="en-GB"/>
              </w:rPr>
            </w:pPr>
          </w:p>
          <w:p w14:paraId="79AF896D" w14:textId="10D56F87" w:rsidR="009D7FA9" w:rsidRPr="004A2BB4" w:rsidRDefault="009D7FA9" w:rsidP="00577723">
            <w:pPr>
              <w:spacing w:line="204" w:lineRule="auto"/>
              <w:rPr>
                <w:rFonts w:asciiTheme="majorBidi" w:hAnsiTheme="majorBidi" w:cstheme="majorBidi"/>
                <w:sz w:val="16"/>
                <w:szCs w:val="16"/>
                <w:lang w:val="en-GB"/>
              </w:rPr>
            </w:pPr>
            <w:r w:rsidRPr="004A2BB4">
              <w:rPr>
                <w:rFonts w:asciiTheme="majorBidi" w:hAnsiTheme="majorBidi" w:cstheme="majorBidi"/>
                <w:sz w:val="16"/>
                <w:szCs w:val="16"/>
                <w:lang w:val="en-GB"/>
              </w:rPr>
              <w:t>3. Diet quality and quantity: 34-item of food frequency questionnaire</w:t>
            </w:r>
          </w:p>
        </w:tc>
        <w:tc>
          <w:tcPr>
            <w:tcW w:w="2381" w:type="dxa"/>
            <w:tcBorders>
              <w:top w:val="nil"/>
              <w:bottom w:val="nil"/>
            </w:tcBorders>
          </w:tcPr>
          <w:p w14:paraId="5E380751" w14:textId="760370B3" w:rsidR="009D7FA9" w:rsidRPr="004A2BB4" w:rsidRDefault="009D7FA9" w:rsidP="00577723">
            <w:pPr>
              <w:spacing w:line="204" w:lineRule="auto"/>
              <w:rPr>
                <w:rFonts w:asciiTheme="majorBidi" w:hAnsiTheme="majorBidi" w:cstheme="majorBidi"/>
                <w:sz w:val="16"/>
                <w:szCs w:val="16"/>
                <w:lang w:val="en-GB"/>
              </w:rPr>
            </w:pPr>
            <w:r w:rsidRPr="001C7599">
              <w:rPr>
                <w:rFonts w:asciiTheme="majorBidi" w:hAnsiTheme="majorBidi" w:cstheme="majorBidi"/>
                <w:b/>
                <w:bCs/>
                <w:i/>
                <w:iCs/>
                <w:sz w:val="16"/>
                <w:szCs w:val="16"/>
                <w:lang w:val="en-GB"/>
              </w:rPr>
              <w:t>DV:</w:t>
            </w:r>
            <w:r w:rsidRPr="004A2BB4">
              <w:rPr>
                <w:rFonts w:asciiTheme="majorBidi" w:hAnsiTheme="majorBidi" w:cstheme="majorBidi"/>
                <w:sz w:val="16"/>
                <w:szCs w:val="16"/>
                <w:lang w:val="en-GB"/>
              </w:rPr>
              <w:t xml:space="preserve"> Nutritional status</w:t>
            </w:r>
          </w:p>
          <w:p w14:paraId="267D9DD9" w14:textId="77777777" w:rsidR="009D7FA9" w:rsidRPr="004A2BB4" w:rsidRDefault="009D7FA9" w:rsidP="00577723">
            <w:pPr>
              <w:spacing w:line="204" w:lineRule="auto"/>
              <w:rPr>
                <w:rFonts w:asciiTheme="majorBidi" w:hAnsiTheme="majorBidi" w:cstheme="majorBidi"/>
                <w:sz w:val="12"/>
                <w:szCs w:val="12"/>
                <w:lang w:val="en-GB"/>
              </w:rPr>
            </w:pPr>
          </w:p>
          <w:p w14:paraId="3C1D4521" w14:textId="77777777" w:rsidR="009D7FA9" w:rsidRPr="004A2BB4" w:rsidRDefault="009D7FA9" w:rsidP="00577723">
            <w:pPr>
              <w:spacing w:line="204" w:lineRule="auto"/>
              <w:rPr>
                <w:rFonts w:asciiTheme="majorBidi" w:hAnsiTheme="majorBidi" w:cstheme="majorBidi"/>
                <w:sz w:val="16"/>
                <w:szCs w:val="16"/>
                <w:lang w:val="en-GB"/>
              </w:rPr>
            </w:pPr>
            <w:r w:rsidRPr="001C7599">
              <w:rPr>
                <w:rFonts w:asciiTheme="majorBidi" w:hAnsiTheme="majorBidi" w:cstheme="majorBidi"/>
                <w:b/>
                <w:bCs/>
                <w:i/>
                <w:iCs/>
                <w:sz w:val="16"/>
                <w:szCs w:val="16"/>
                <w:lang w:val="en-GB"/>
              </w:rPr>
              <w:t>IV:</w:t>
            </w:r>
            <w:r w:rsidRPr="004A2BB4">
              <w:rPr>
                <w:rFonts w:asciiTheme="majorBidi" w:hAnsiTheme="majorBidi" w:cstheme="majorBidi"/>
                <w:sz w:val="16"/>
                <w:szCs w:val="16"/>
                <w:lang w:val="en-GB"/>
              </w:rPr>
              <w:t xml:space="preserve"> 4-item of social frailty</w:t>
            </w:r>
          </w:p>
          <w:p w14:paraId="49F1DEC6" w14:textId="77777777" w:rsidR="009D7FA9" w:rsidRPr="004A2BB4" w:rsidRDefault="009D7FA9" w:rsidP="00577723">
            <w:pPr>
              <w:spacing w:line="204" w:lineRule="auto"/>
              <w:rPr>
                <w:rFonts w:asciiTheme="majorBidi" w:hAnsiTheme="majorBidi" w:cstheme="majorBidi"/>
                <w:sz w:val="12"/>
                <w:szCs w:val="12"/>
                <w:lang w:val="en-GB"/>
              </w:rPr>
            </w:pPr>
          </w:p>
          <w:p w14:paraId="5EFC3F53" w14:textId="26F7C8CA" w:rsidR="009D7FA9" w:rsidRPr="004A2BB4" w:rsidRDefault="009D7FA9" w:rsidP="00577723">
            <w:pPr>
              <w:spacing w:line="204" w:lineRule="auto"/>
              <w:rPr>
                <w:rFonts w:asciiTheme="majorBidi" w:hAnsiTheme="majorBidi" w:cstheme="majorBidi"/>
                <w:sz w:val="16"/>
                <w:szCs w:val="16"/>
                <w:lang w:val="en-GB"/>
              </w:rPr>
            </w:pPr>
            <w:r w:rsidRPr="001C7599">
              <w:rPr>
                <w:rFonts w:asciiTheme="majorBidi" w:hAnsiTheme="majorBidi" w:cstheme="majorBidi"/>
                <w:b/>
                <w:bCs/>
                <w:i/>
                <w:iCs/>
                <w:sz w:val="16"/>
                <w:szCs w:val="16"/>
                <w:lang w:val="en-GB"/>
              </w:rPr>
              <w:t>Covariate:</w:t>
            </w:r>
            <w:r w:rsidRPr="004A2BB4">
              <w:rPr>
                <w:rFonts w:asciiTheme="majorBidi" w:hAnsiTheme="majorBidi" w:cstheme="majorBidi"/>
                <w:sz w:val="16"/>
                <w:szCs w:val="16"/>
                <w:lang w:val="en-GB"/>
              </w:rPr>
              <w:t xml:space="preserve"> </w:t>
            </w:r>
            <w:r w:rsidR="001C7599">
              <w:rPr>
                <w:rFonts w:asciiTheme="majorBidi" w:hAnsiTheme="majorBidi" w:cstheme="majorBidi"/>
                <w:sz w:val="16"/>
                <w:szCs w:val="16"/>
                <w:lang w:val="en-GB"/>
              </w:rPr>
              <w:t>D</w:t>
            </w:r>
            <w:r w:rsidR="001C7599" w:rsidRPr="004A2BB4">
              <w:rPr>
                <w:rFonts w:asciiTheme="majorBidi" w:hAnsiTheme="majorBidi" w:cstheme="majorBidi"/>
                <w:sz w:val="16"/>
                <w:szCs w:val="16"/>
                <w:lang w:val="en-GB"/>
              </w:rPr>
              <w:t>emographic</w:t>
            </w:r>
            <w:r w:rsidR="001C7599">
              <w:rPr>
                <w:rFonts w:asciiTheme="majorBidi" w:hAnsiTheme="majorBidi" w:cstheme="majorBidi"/>
                <w:sz w:val="16"/>
                <w:szCs w:val="16"/>
                <w:lang w:val="en-GB"/>
              </w:rPr>
              <w:t>s</w:t>
            </w:r>
            <w:r w:rsidRPr="004A2BB4">
              <w:rPr>
                <w:rFonts w:asciiTheme="majorBidi" w:hAnsiTheme="majorBidi" w:cstheme="majorBidi"/>
                <w:sz w:val="16"/>
                <w:szCs w:val="16"/>
                <w:lang w:val="en-GB"/>
              </w:rPr>
              <w:t>, physical function, and medical history</w:t>
            </w:r>
          </w:p>
        </w:tc>
        <w:tc>
          <w:tcPr>
            <w:tcW w:w="2494" w:type="dxa"/>
            <w:tcBorders>
              <w:top w:val="nil"/>
              <w:bottom w:val="nil"/>
            </w:tcBorders>
          </w:tcPr>
          <w:p w14:paraId="0E16347D" w14:textId="4F277185" w:rsidR="009D7FA9" w:rsidRPr="004A2BB4" w:rsidRDefault="001C7599" w:rsidP="00577723">
            <w:pPr>
              <w:spacing w:line="204" w:lineRule="auto"/>
              <w:rPr>
                <w:rFonts w:asciiTheme="majorBidi" w:hAnsiTheme="majorBidi" w:cstheme="majorBidi"/>
                <w:sz w:val="16"/>
                <w:szCs w:val="16"/>
                <w:lang w:val="en-GB"/>
              </w:rPr>
            </w:pPr>
            <w:r>
              <w:rPr>
                <w:rFonts w:asciiTheme="majorBidi" w:hAnsiTheme="majorBidi" w:cstheme="majorBidi"/>
                <w:sz w:val="16"/>
                <w:szCs w:val="16"/>
                <w:lang w:val="en-GB"/>
              </w:rPr>
              <w:t>Overall, s</w:t>
            </w:r>
            <w:r w:rsidR="009D7FA9" w:rsidRPr="004A2BB4">
              <w:rPr>
                <w:rFonts w:asciiTheme="majorBidi" w:hAnsiTheme="majorBidi" w:cstheme="majorBidi"/>
                <w:sz w:val="16"/>
                <w:szCs w:val="16"/>
                <w:lang w:val="en-GB"/>
              </w:rPr>
              <w:t>ocial frailty was correlated</w:t>
            </w:r>
            <w:r>
              <w:rPr>
                <w:rFonts w:asciiTheme="majorBidi" w:hAnsiTheme="majorBidi" w:cstheme="majorBidi"/>
                <w:sz w:val="16"/>
                <w:szCs w:val="16"/>
                <w:lang w:val="en-GB"/>
              </w:rPr>
              <w:t xml:space="preserve"> </w:t>
            </w:r>
            <w:r w:rsidR="009D7FA9" w:rsidRPr="004A2BB4">
              <w:rPr>
                <w:rFonts w:asciiTheme="majorBidi" w:hAnsiTheme="majorBidi" w:cstheme="majorBidi"/>
                <w:sz w:val="16"/>
                <w:szCs w:val="16"/>
                <w:lang w:val="en-GB"/>
              </w:rPr>
              <w:t>poor nutrition in Japanese community-dwelling older men.</w:t>
            </w:r>
            <w:r>
              <w:rPr>
                <w:rFonts w:asciiTheme="majorBidi" w:hAnsiTheme="majorBidi" w:cstheme="majorBidi"/>
                <w:sz w:val="16"/>
                <w:szCs w:val="16"/>
                <w:lang w:val="en-GB"/>
              </w:rPr>
              <w:t xml:space="preserve"> This could be also related to oral problems.</w:t>
            </w:r>
          </w:p>
        </w:tc>
      </w:tr>
      <w:tr w:rsidR="009D7FA9" w:rsidRPr="004A2BB4" w14:paraId="7379A45F" w14:textId="77777777" w:rsidTr="00CA2CA7">
        <w:trPr>
          <w:trHeight w:val="1304"/>
        </w:trPr>
        <w:tc>
          <w:tcPr>
            <w:tcW w:w="1077" w:type="dxa"/>
            <w:tcBorders>
              <w:top w:val="nil"/>
              <w:bottom w:val="nil"/>
            </w:tcBorders>
          </w:tcPr>
          <w:p w14:paraId="5F78C35E" w14:textId="77777777" w:rsidR="009D7FA9" w:rsidRPr="004A2BB4" w:rsidRDefault="009D7FA9" w:rsidP="00577723">
            <w:pPr>
              <w:spacing w:line="216" w:lineRule="auto"/>
              <w:rPr>
                <w:rFonts w:asciiTheme="majorBidi" w:hAnsiTheme="majorBidi" w:cstheme="majorBidi"/>
                <w:sz w:val="16"/>
                <w:szCs w:val="16"/>
                <w:lang w:val="en-GB"/>
              </w:rPr>
            </w:pPr>
            <w:r>
              <w:rPr>
                <w:rFonts w:ascii="Times New Roman" w:hAnsi="Times New Roman" w:cs="Times New Roman"/>
                <w:sz w:val="16"/>
                <w:szCs w:val="16"/>
                <w:lang w:val="en-GB"/>
              </w:rPr>
              <w:lastRenderedPageBreak/>
              <w:t>Lee et al. (2020)</w:t>
            </w:r>
            <w:r w:rsidRPr="004A2BB4">
              <w:rPr>
                <w:rFonts w:asciiTheme="majorBidi" w:hAnsiTheme="majorBidi" w:cstheme="majorBidi"/>
                <w:sz w:val="16"/>
                <w:szCs w:val="16"/>
                <w:lang w:val="en-GB"/>
              </w:rPr>
              <w:t xml:space="preserve"> </w:t>
            </w:r>
          </w:p>
        </w:tc>
        <w:tc>
          <w:tcPr>
            <w:tcW w:w="1984" w:type="dxa"/>
            <w:tcBorders>
              <w:top w:val="nil"/>
              <w:bottom w:val="nil"/>
            </w:tcBorders>
          </w:tcPr>
          <w:p w14:paraId="36EBE0D7" w14:textId="77777777" w:rsidR="009D7FA9" w:rsidRPr="004A2BB4" w:rsidRDefault="009D7FA9" w:rsidP="00577723">
            <w:pPr>
              <w:spacing w:line="204" w:lineRule="auto"/>
              <w:rPr>
                <w:rFonts w:asciiTheme="majorBidi" w:hAnsiTheme="majorBidi" w:cstheme="majorBidi"/>
                <w:sz w:val="16"/>
                <w:szCs w:val="16"/>
                <w:lang w:val="en-GB"/>
              </w:rPr>
            </w:pPr>
            <w:r w:rsidRPr="004A2BB4">
              <w:rPr>
                <w:rFonts w:asciiTheme="majorBidi" w:hAnsiTheme="majorBidi" w:cstheme="majorBidi"/>
                <w:sz w:val="16"/>
                <w:szCs w:val="16"/>
                <w:lang w:val="en-GB"/>
              </w:rPr>
              <w:t>To determine the of social deficits and their combined effects with social frailty in predicting functional decline and mortality in community older people</w:t>
            </w:r>
            <w:r>
              <w:rPr>
                <w:rFonts w:asciiTheme="majorBidi" w:hAnsiTheme="majorBidi" w:cstheme="majorBidi"/>
                <w:sz w:val="16"/>
                <w:szCs w:val="16"/>
                <w:lang w:val="en-GB"/>
              </w:rPr>
              <w:t>.</w:t>
            </w:r>
          </w:p>
        </w:tc>
        <w:tc>
          <w:tcPr>
            <w:tcW w:w="2438" w:type="dxa"/>
            <w:tcBorders>
              <w:top w:val="nil"/>
              <w:bottom w:val="nil"/>
            </w:tcBorders>
          </w:tcPr>
          <w:p w14:paraId="121D5CF8" w14:textId="6FB51C14" w:rsidR="009D7FA9" w:rsidRPr="004A2BB4" w:rsidRDefault="009D7FA9" w:rsidP="001C7599">
            <w:pPr>
              <w:spacing w:after="40" w:line="204" w:lineRule="auto"/>
              <w:rPr>
                <w:rFonts w:asciiTheme="majorBidi" w:hAnsiTheme="majorBidi" w:cstheme="majorBidi"/>
                <w:sz w:val="16"/>
                <w:szCs w:val="16"/>
                <w:lang w:val="en-GB"/>
              </w:rPr>
            </w:pPr>
            <w:r w:rsidRPr="001C7599">
              <w:rPr>
                <w:rFonts w:asciiTheme="majorBidi" w:hAnsiTheme="majorBidi" w:cstheme="majorBidi"/>
                <w:b/>
                <w:bCs/>
                <w:i/>
                <w:iCs/>
                <w:sz w:val="16"/>
                <w:szCs w:val="16"/>
                <w:lang w:val="en-GB"/>
              </w:rPr>
              <w:t>Design:</w:t>
            </w:r>
            <w:r w:rsidRPr="004A2BB4">
              <w:rPr>
                <w:rFonts w:asciiTheme="majorBidi" w:hAnsiTheme="majorBidi" w:cstheme="majorBidi"/>
                <w:sz w:val="16"/>
                <w:szCs w:val="16"/>
                <w:lang w:val="en-GB"/>
              </w:rPr>
              <w:t xml:space="preserve"> a longitudinal study (Living Profiles of Older People Survey)</w:t>
            </w:r>
          </w:p>
          <w:p w14:paraId="6C9CDC7E" w14:textId="77777777" w:rsidR="009D7FA9" w:rsidRPr="004A2BB4" w:rsidRDefault="009D7FA9" w:rsidP="00577723">
            <w:pPr>
              <w:spacing w:line="204" w:lineRule="auto"/>
              <w:rPr>
                <w:rFonts w:asciiTheme="majorBidi" w:hAnsiTheme="majorBidi" w:cstheme="majorBidi"/>
                <w:sz w:val="16"/>
                <w:szCs w:val="16"/>
                <w:lang w:val="en-GB"/>
              </w:rPr>
            </w:pPr>
            <w:r w:rsidRPr="001C7599">
              <w:rPr>
                <w:rFonts w:asciiTheme="majorBidi" w:hAnsiTheme="majorBidi" w:cstheme="majorBidi"/>
                <w:b/>
                <w:bCs/>
                <w:i/>
                <w:iCs/>
                <w:sz w:val="16"/>
                <w:szCs w:val="16"/>
                <w:lang w:val="en-GB"/>
              </w:rPr>
              <w:t>Year:</w:t>
            </w:r>
            <w:r w:rsidRPr="004A2BB4">
              <w:rPr>
                <w:rFonts w:asciiTheme="majorBidi" w:hAnsiTheme="majorBidi" w:cstheme="majorBidi"/>
                <w:sz w:val="16"/>
                <w:szCs w:val="16"/>
                <w:lang w:val="en-GB"/>
              </w:rPr>
              <w:t xml:space="preserve"> 1</w:t>
            </w:r>
            <w:r w:rsidRPr="004A2BB4">
              <w:rPr>
                <w:rFonts w:asciiTheme="majorBidi" w:hAnsiTheme="majorBidi" w:cstheme="majorBidi"/>
                <w:sz w:val="16"/>
                <w:szCs w:val="16"/>
                <w:vertAlign w:val="superscript"/>
                <w:lang w:val="en-GB"/>
              </w:rPr>
              <w:t>st</w:t>
            </w:r>
            <w:r w:rsidRPr="004A2BB4">
              <w:rPr>
                <w:rFonts w:asciiTheme="majorBidi" w:hAnsiTheme="majorBidi" w:cstheme="majorBidi"/>
                <w:sz w:val="16"/>
                <w:szCs w:val="16"/>
                <w:lang w:val="en-GB"/>
              </w:rPr>
              <w:t xml:space="preserve"> wave (2008)</w:t>
            </w:r>
          </w:p>
          <w:p w14:paraId="58C3CC8D" w14:textId="77777777" w:rsidR="009D7FA9" w:rsidRPr="004A2BB4" w:rsidRDefault="009D7FA9" w:rsidP="001C7599">
            <w:pPr>
              <w:spacing w:after="40" w:line="204" w:lineRule="auto"/>
              <w:rPr>
                <w:rFonts w:asciiTheme="majorBidi" w:hAnsiTheme="majorBidi" w:cstheme="majorBidi"/>
                <w:sz w:val="16"/>
                <w:szCs w:val="16"/>
                <w:lang w:val="en-GB"/>
              </w:rPr>
            </w:pPr>
            <w:r w:rsidRPr="004A2BB4">
              <w:rPr>
                <w:rFonts w:asciiTheme="majorBidi" w:hAnsiTheme="majorBidi" w:cstheme="majorBidi"/>
                <w:i/>
                <w:iCs/>
                <w:sz w:val="16"/>
                <w:szCs w:val="16"/>
                <w:lang w:val="en-GB"/>
              </w:rPr>
              <w:t xml:space="preserve">         </w:t>
            </w:r>
            <w:r w:rsidRPr="004A2BB4">
              <w:rPr>
                <w:rFonts w:asciiTheme="majorBidi" w:hAnsiTheme="majorBidi" w:cstheme="majorBidi"/>
                <w:sz w:val="16"/>
                <w:szCs w:val="16"/>
                <w:lang w:val="en-GB"/>
              </w:rPr>
              <w:t xml:space="preserve"> 2</w:t>
            </w:r>
            <w:r w:rsidRPr="004A2BB4">
              <w:rPr>
                <w:rFonts w:asciiTheme="majorBidi" w:hAnsiTheme="majorBidi" w:cstheme="majorBidi"/>
                <w:sz w:val="16"/>
                <w:szCs w:val="16"/>
                <w:vertAlign w:val="superscript"/>
                <w:lang w:val="en-GB"/>
              </w:rPr>
              <w:t>nd</w:t>
            </w:r>
            <w:r w:rsidRPr="004A2BB4">
              <w:rPr>
                <w:rFonts w:asciiTheme="majorBidi" w:hAnsiTheme="majorBidi" w:cstheme="majorBidi"/>
                <w:sz w:val="16"/>
                <w:szCs w:val="16"/>
                <w:lang w:val="en-GB"/>
              </w:rPr>
              <w:t xml:space="preserve"> wave (2011)</w:t>
            </w:r>
          </w:p>
          <w:p w14:paraId="76EEFC3D" w14:textId="77777777" w:rsidR="009D7FA9" w:rsidRPr="004A2BB4" w:rsidRDefault="009D7FA9" w:rsidP="001C7599">
            <w:pPr>
              <w:spacing w:after="40" w:line="204" w:lineRule="auto"/>
              <w:rPr>
                <w:rFonts w:asciiTheme="majorBidi" w:hAnsiTheme="majorBidi" w:cstheme="majorBidi"/>
                <w:sz w:val="16"/>
                <w:szCs w:val="16"/>
                <w:lang w:val="en-GB"/>
              </w:rPr>
            </w:pPr>
            <w:r w:rsidRPr="001C7599">
              <w:rPr>
                <w:rFonts w:asciiTheme="majorBidi" w:hAnsiTheme="majorBidi" w:cstheme="majorBidi"/>
                <w:b/>
                <w:bCs/>
                <w:i/>
                <w:iCs/>
                <w:sz w:val="16"/>
                <w:szCs w:val="16"/>
                <w:lang w:val="en-GB"/>
              </w:rPr>
              <w:t>Sample:</w:t>
            </w:r>
            <w:r w:rsidRPr="004A2BB4">
              <w:rPr>
                <w:rFonts w:asciiTheme="majorBidi" w:hAnsiTheme="majorBidi" w:cstheme="majorBidi"/>
                <w:sz w:val="16"/>
                <w:szCs w:val="16"/>
                <w:lang w:val="en-GB"/>
              </w:rPr>
              <w:t xml:space="preserve"> n= 11,241; age: ≥65</w:t>
            </w:r>
          </w:p>
          <w:p w14:paraId="0E5F11DE" w14:textId="77777777" w:rsidR="009D7FA9" w:rsidRPr="004A2BB4" w:rsidRDefault="009D7FA9" w:rsidP="001C7599">
            <w:pPr>
              <w:spacing w:after="40" w:line="204" w:lineRule="auto"/>
              <w:rPr>
                <w:rFonts w:asciiTheme="majorBidi" w:hAnsiTheme="majorBidi" w:cstheme="majorBidi"/>
                <w:i/>
                <w:iCs/>
                <w:sz w:val="16"/>
                <w:szCs w:val="16"/>
                <w:lang w:val="en-GB"/>
              </w:rPr>
            </w:pPr>
            <w:r w:rsidRPr="001C7599">
              <w:rPr>
                <w:rFonts w:asciiTheme="majorBidi" w:hAnsiTheme="majorBidi" w:cstheme="majorBidi"/>
                <w:b/>
                <w:bCs/>
                <w:i/>
                <w:iCs/>
                <w:sz w:val="16"/>
                <w:szCs w:val="16"/>
                <w:lang w:val="en-GB"/>
              </w:rPr>
              <w:t>Setting:</w:t>
            </w:r>
            <w:r w:rsidRPr="004A2BB4">
              <w:rPr>
                <w:rFonts w:asciiTheme="majorBidi" w:hAnsiTheme="majorBidi" w:cstheme="majorBidi"/>
                <w:sz w:val="16"/>
                <w:szCs w:val="16"/>
                <w:lang w:val="en-GB"/>
              </w:rPr>
              <w:t xml:space="preserve"> South Korea</w:t>
            </w:r>
          </w:p>
        </w:tc>
        <w:tc>
          <w:tcPr>
            <w:tcW w:w="2608" w:type="dxa"/>
            <w:tcBorders>
              <w:top w:val="nil"/>
              <w:bottom w:val="nil"/>
            </w:tcBorders>
          </w:tcPr>
          <w:p w14:paraId="703D2618" w14:textId="77777777" w:rsidR="009D7FA9" w:rsidRPr="001C7599" w:rsidRDefault="009D7FA9" w:rsidP="00577723">
            <w:pPr>
              <w:spacing w:line="204" w:lineRule="auto"/>
              <w:rPr>
                <w:rFonts w:asciiTheme="majorBidi" w:hAnsiTheme="majorBidi" w:cstheme="majorBidi"/>
                <w:b/>
                <w:bCs/>
                <w:sz w:val="16"/>
                <w:szCs w:val="16"/>
                <w:lang w:val="en-GB"/>
              </w:rPr>
            </w:pPr>
            <w:r w:rsidRPr="001C7599">
              <w:rPr>
                <w:rFonts w:asciiTheme="majorBidi" w:hAnsiTheme="majorBidi" w:cstheme="majorBidi"/>
                <w:b/>
                <w:bCs/>
                <w:sz w:val="16"/>
                <w:szCs w:val="16"/>
                <w:lang w:val="en-GB"/>
              </w:rPr>
              <w:t>1. Social Deficits (SD-SF 9-item) a self-reported questionnaire</w:t>
            </w:r>
          </w:p>
          <w:p w14:paraId="74EB6C9D" w14:textId="77777777" w:rsidR="009D7FA9" w:rsidRPr="004A2BB4" w:rsidRDefault="009D7FA9" w:rsidP="00577723">
            <w:pPr>
              <w:spacing w:line="204" w:lineRule="auto"/>
              <w:rPr>
                <w:rFonts w:asciiTheme="majorBidi" w:hAnsiTheme="majorBidi" w:cstheme="majorBidi"/>
                <w:sz w:val="8"/>
                <w:szCs w:val="8"/>
                <w:lang w:val="en-GB"/>
              </w:rPr>
            </w:pPr>
          </w:p>
          <w:p w14:paraId="06B2B3A8" w14:textId="6FAF8CD0" w:rsidR="009D7FA9" w:rsidRPr="004A2BB4" w:rsidRDefault="009D7FA9" w:rsidP="001C7599">
            <w:pPr>
              <w:spacing w:line="204" w:lineRule="auto"/>
              <w:rPr>
                <w:rFonts w:asciiTheme="majorBidi" w:hAnsiTheme="majorBidi" w:cstheme="majorBidi"/>
                <w:sz w:val="16"/>
                <w:szCs w:val="16"/>
                <w:lang w:val="en-GB"/>
              </w:rPr>
            </w:pPr>
            <w:r w:rsidRPr="004A2BB4">
              <w:rPr>
                <w:rFonts w:asciiTheme="majorBidi" w:hAnsiTheme="majorBidi" w:cstheme="majorBidi"/>
                <w:sz w:val="16"/>
                <w:szCs w:val="16"/>
                <w:lang w:val="en-GB"/>
              </w:rPr>
              <w:t xml:space="preserve">2. </w:t>
            </w:r>
            <w:r w:rsidR="001C7599">
              <w:rPr>
                <w:rFonts w:asciiTheme="majorBidi" w:hAnsiTheme="majorBidi" w:cstheme="majorBidi"/>
                <w:sz w:val="16"/>
                <w:szCs w:val="16"/>
                <w:lang w:val="en-GB"/>
              </w:rPr>
              <w:t xml:space="preserve">Physical Frailty using </w:t>
            </w:r>
            <w:r w:rsidRPr="004A2BB4">
              <w:rPr>
                <w:rFonts w:asciiTheme="majorBidi" w:hAnsiTheme="majorBidi" w:cstheme="majorBidi"/>
                <w:sz w:val="16"/>
                <w:szCs w:val="16"/>
                <w:lang w:val="en-GB"/>
              </w:rPr>
              <w:t xml:space="preserve">Fried </w:t>
            </w:r>
            <w:r w:rsidR="001C7599">
              <w:rPr>
                <w:rFonts w:asciiTheme="majorBidi" w:hAnsiTheme="majorBidi" w:cstheme="majorBidi"/>
                <w:sz w:val="16"/>
                <w:szCs w:val="16"/>
                <w:lang w:val="en-GB"/>
              </w:rPr>
              <w:t>P</w:t>
            </w:r>
            <w:r w:rsidRPr="004A2BB4">
              <w:rPr>
                <w:rFonts w:asciiTheme="majorBidi" w:hAnsiTheme="majorBidi" w:cstheme="majorBidi"/>
                <w:sz w:val="16"/>
                <w:szCs w:val="16"/>
                <w:lang w:val="en-GB"/>
              </w:rPr>
              <w:t xml:space="preserve">henotype </w:t>
            </w:r>
            <w:r w:rsidR="001C7599">
              <w:rPr>
                <w:rFonts w:asciiTheme="majorBidi" w:hAnsiTheme="majorBidi" w:cstheme="majorBidi"/>
                <w:sz w:val="16"/>
                <w:szCs w:val="16"/>
                <w:lang w:val="en-GB"/>
              </w:rPr>
              <w:t>M</w:t>
            </w:r>
            <w:r w:rsidRPr="004A2BB4">
              <w:rPr>
                <w:rFonts w:asciiTheme="majorBidi" w:hAnsiTheme="majorBidi" w:cstheme="majorBidi"/>
                <w:sz w:val="16"/>
                <w:szCs w:val="16"/>
                <w:lang w:val="en-GB"/>
              </w:rPr>
              <w:t>odel</w:t>
            </w:r>
          </w:p>
          <w:p w14:paraId="10A2E7CF" w14:textId="77777777" w:rsidR="009D7FA9" w:rsidRPr="004A2BB4" w:rsidRDefault="009D7FA9" w:rsidP="00577723">
            <w:pPr>
              <w:spacing w:line="204" w:lineRule="auto"/>
              <w:rPr>
                <w:rFonts w:asciiTheme="majorBidi" w:hAnsiTheme="majorBidi" w:cstheme="majorBidi"/>
                <w:sz w:val="8"/>
                <w:szCs w:val="8"/>
                <w:lang w:val="en-GB"/>
              </w:rPr>
            </w:pPr>
          </w:p>
          <w:p w14:paraId="54A3B761" w14:textId="77777777" w:rsidR="009D7FA9" w:rsidRPr="004A2BB4" w:rsidRDefault="009D7FA9" w:rsidP="00577723">
            <w:pPr>
              <w:spacing w:line="204" w:lineRule="auto"/>
              <w:rPr>
                <w:rFonts w:asciiTheme="majorBidi" w:hAnsiTheme="majorBidi" w:cstheme="majorBidi"/>
                <w:sz w:val="16"/>
                <w:szCs w:val="16"/>
                <w:lang w:val="en-GB"/>
              </w:rPr>
            </w:pPr>
            <w:r w:rsidRPr="004A2BB4">
              <w:rPr>
                <w:rFonts w:asciiTheme="majorBidi" w:hAnsiTheme="majorBidi" w:cstheme="majorBidi"/>
                <w:sz w:val="16"/>
                <w:szCs w:val="16"/>
                <w:lang w:val="en-GB"/>
              </w:rPr>
              <w:t>3. Dementia: a self-reported history of dementia diagnosed by a doctor</w:t>
            </w:r>
          </w:p>
        </w:tc>
        <w:tc>
          <w:tcPr>
            <w:tcW w:w="2381" w:type="dxa"/>
            <w:tcBorders>
              <w:top w:val="nil"/>
              <w:bottom w:val="nil"/>
            </w:tcBorders>
          </w:tcPr>
          <w:p w14:paraId="27BEF382" w14:textId="77777777" w:rsidR="009D7FA9" w:rsidRPr="004A2BB4" w:rsidRDefault="009D7FA9" w:rsidP="00577723">
            <w:pPr>
              <w:spacing w:line="204" w:lineRule="auto"/>
              <w:rPr>
                <w:rFonts w:asciiTheme="majorBidi" w:hAnsiTheme="majorBidi" w:cstheme="majorBidi"/>
                <w:sz w:val="16"/>
                <w:szCs w:val="16"/>
                <w:lang w:val="en-GB"/>
              </w:rPr>
            </w:pPr>
            <w:r w:rsidRPr="001C7599">
              <w:rPr>
                <w:rFonts w:asciiTheme="majorBidi" w:hAnsiTheme="majorBidi" w:cstheme="majorBidi"/>
                <w:b/>
                <w:bCs/>
                <w:i/>
                <w:iCs/>
                <w:sz w:val="16"/>
                <w:szCs w:val="16"/>
                <w:lang w:val="en-GB"/>
              </w:rPr>
              <w:t>DV:</w:t>
            </w:r>
            <w:r w:rsidRPr="004A2BB4">
              <w:rPr>
                <w:rFonts w:asciiTheme="majorBidi" w:hAnsiTheme="majorBidi" w:cstheme="majorBidi"/>
                <w:sz w:val="16"/>
                <w:szCs w:val="16"/>
                <w:lang w:val="en-GB"/>
              </w:rPr>
              <w:t xml:space="preserve"> 5-item of physical frailty</w:t>
            </w:r>
          </w:p>
          <w:p w14:paraId="639091F3" w14:textId="77777777" w:rsidR="009D7FA9" w:rsidRPr="004A2BB4" w:rsidRDefault="009D7FA9" w:rsidP="00577723">
            <w:pPr>
              <w:spacing w:line="204" w:lineRule="auto"/>
              <w:rPr>
                <w:rFonts w:asciiTheme="majorBidi" w:hAnsiTheme="majorBidi" w:cstheme="majorBidi"/>
                <w:sz w:val="8"/>
                <w:szCs w:val="8"/>
                <w:lang w:val="en-GB"/>
              </w:rPr>
            </w:pPr>
          </w:p>
          <w:p w14:paraId="3C3BFB4F" w14:textId="77777777" w:rsidR="009D7FA9" w:rsidRPr="004A2BB4" w:rsidRDefault="009D7FA9" w:rsidP="00577723">
            <w:pPr>
              <w:spacing w:line="204" w:lineRule="auto"/>
              <w:rPr>
                <w:rFonts w:asciiTheme="majorBidi" w:hAnsiTheme="majorBidi" w:cstheme="majorBidi"/>
                <w:sz w:val="16"/>
                <w:szCs w:val="16"/>
                <w:lang w:val="en-GB"/>
              </w:rPr>
            </w:pPr>
            <w:r w:rsidRPr="001C7599">
              <w:rPr>
                <w:rFonts w:asciiTheme="majorBidi" w:hAnsiTheme="majorBidi" w:cstheme="majorBidi"/>
                <w:b/>
                <w:bCs/>
                <w:i/>
                <w:iCs/>
                <w:sz w:val="16"/>
                <w:szCs w:val="16"/>
                <w:lang w:val="en-GB"/>
              </w:rPr>
              <w:t>IV:</w:t>
            </w:r>
            <w:r w:rsidRPr="004A2BB4">
              <w:rPr>
                <w:rFonts w:asciiTheme="majorBidi" w:hAnsiTheme="majorBidi" w:cstheme="majorBidi"/>
                <w:sz w:val="16"/>
                <w:szCs w:val="16"/>
                <w:lang w:val="en-GB"/>
              </w:rPr>
              <w:t xml:space="preserve"> 9-item of social deficits</w:t>
            </w:r>
          </w:p>
          <w:p w14:paraId="6424CBFB" w14:textId="77777777" w:rsidR="009D7FA9" w:rsidRPr="004A2BB4" w:rsidRDefault="009D7FA9" w:rsidP="00577723">
            <w:pPr>
              <w:spacing w:line="204" w:lineRule="auto"/>
              <w:rPr>
                <w:rFonts w:asciiTheme="majorBidi" w:hAnsiTheme="majorBidi" w:cstheme="majorBidi"/>
                <w:sz w:val="8"/>
                <w:szCs w:val="8"/>
                <w:lang w:val="en-GB"/>
              </w:rPr>
            </w:pPr>
          </w:p>
          <w:p w14:paraId="72B2448E" w14:textId="433B7772" w:rsidR="009D7FA9" w:rsidRPr="004A2BB4" w:rsidRDefault="009D7FA9" w:rsidP="00577723">
            <w:pPr>
              <w:spacing w:line="204" w:lineRule="auto"/>
              <w:rPr>
                <w:rFonts w:asciiTheme="majorBidi" w:hAnsiTheme="majorBidi" w:cstheme="majorBidi"/>
                <w:sz w:val="16"/>
                <w:szCs w:val="16"/>
                <w:lang w:val="en-GB"/>
              </w:rPr>
            </w:pPr>
            <w:r w:rsidRPr="001C7599">
              <w:rPr>
                <w:rFonts w:asciiTheme="majorBidi" w:hAnsiTheme="majorBidi" w:cstheme="majorBidi"/>
                <w:b/>
                <w:bCs/>
                <w:i/>
                <w:iCs/>
                <w:sz w:val="16"/>
                <w:szCs w:val="16"/>
                <w:lang w:val="en-GB"/>
              </w:rPr>
              <w:t>Covariate:</w:t>
            </w:r>
            <w:r w:rsidRPr="004A2BB4">
              <w:rPr>
                <w:rFonts w:asciiTheme="majorBidi" w:hAnsiTheme="majorBidi" w:cstheme="majorBidi"/>
                <w:sz w:val="16"/>
                <w:szCs w:val="16"/>
                <w:lang w:val="en-GB"/>
              </w:rPr>
              <w:t xml:space="preserve"> </w:t>
            </w:r>
            <w:r w:rsidR="001C7599">
              <w:rPr>
                <w:rFonts w:asciiTheme="majorBidi" w:hAnsiTheme="majorBidi" w:cstheme="majorBidi"/>
                <w:sz w:val="16"/>
                <w:szCs w:val="16"/>
                <w:lang w:val="en-GB"/>
              </w:rPr>
              <w:t>D</w:t>
            </w:r>
            <w:r w:rsidR="001C7599" w:rsidRPr="004A2BB4">
              <w:rPr>
                <w:rFonts w:asciiTheme="majorBidi" w:hAnsiTheme="majorBidi" w:cstheme="majorBidi"/>
                <w:sz w:val="16"/>
                <w:szCs w:val="16"/>
                <w:lang w:val="en-GB"/>
              </w:rPr>
              <w:t>emographic</w:t>
            </w:r>
            <w:r w:rsidR="001C7599">
              <w:rPr>
                <w:rFonts w:asciiTheme="majorBidi" w:hAnsiTheme="majorBidi" w:cstheme="majorBidi"/>
                <w:sz w:val="16"/>
                <w:szCs w:val="16"/>
                <w:lang w:val="en-GB"/>
              </w:rPr>
              <w:t>s</w:t>
            </w:r>
            <w:r w:rsidRPr="004A2BB4">
              <w:rPr>
                <w:rFonts w:asciiTheme="majorBidi" w:hAnsiTheme="majorBidi" w:cstheme="majorBidi"/>
                <w:sz w:val="16"/>
                <w:szCs w:val="16"/>
                <w:lang w:val="en-GB"/>
              </w:rPr>
              <w:t>, health, and chronic conditions</w:t>
            </w:r>
          </w:p>
        </w:tc>
        <w:tc>
          <w:tcPr>
            <w:tcW w:w="2494" w:type="dxa"/>
            <w:tcBorders>
              <w:top w:val="nil"/>
              <w:bottom w:val="nil"/>
            </w:tcBorders>
          </w:tcPr>
          <w:p w14:paraId="3BFCFCC3" w14:textId="77777777" w:rsidR="009D7FA9" w:rsidRPr="004A2BB4" w:rsidRDefault="009D7FA9" w:rsidP="00577723">
            <w:pPr>
              <w:spacing w:line="204" w:lineRule="auto"/>
              <w:rPr>
                <w:rFonts w:asciiTheme="majorBidi" w:hAnsiTheme="majorBidi" w:cstheme="majorBidi"/>
                <w:sz w:val="16"/>
                <w:szCs w:val="16"/>
                <w:lang w:val="en-GB"/>
              </w:rPr>
            </w:pPr>
            <w:r w:rsidRPr="0091409E">
              <w:rPr>
                <w:rFonts w:asciiTheme="majorBidi" w:hAnsiTheme="majorBidi" w:cstheme="majorBidi"/>
                <w:sz w:val="16"/>
                <w:szCs w:val="16"/>
                <w:lang w:val="en-GB"/>
              </w:rPr>
              <w:t>Social deficits increase the risk of adverse outcomes associated with physical frailty and elevated mortality. Combining social deficits and physical frailty increases hazards and the highest mortality risk.</w:t>
            </w:r>
          </w:p>
        </w:tc>
      </w:tr>
      <w:tr w:rsidR="009D7FA9" w:rsidRPr="004A2BB4" w14:paraId="77D00DDC" w14:textId="77777777" w:rsidTr="00CA2CA7">
        <w:trPr>
          <w:trHeight w:val="1587"/>
        </w:trPr>
        <w:tc>
          <w:tcPr>
            <w:tcW w:w="1077" w:type="dxa"/>
            <w:tcBorders>
              <w:top w:val="nil"/>
              <w:bottom w:val="nil"/>
            </w:tcBorders>
          </w:tcPr>
          <w:p w14:paraId="1CA3C10E" w14:textId="77777777" w:rsidR="009D7FA9" w:rsidRPr="004A2BB4" w:rsidRDefault="009D7FA9" w:rsidP="00577723">
            <w:pPr>
              <w:spacing w:line="216" w:lineRule="auto"/>
              <w:rPr>
                <w:rFonts w:asciiTheme="majorBidi" w:hAnsiTheme="majorBidi" w:cstheme="majorBidi"/>
                <w:sz w:val="16"/>
                <w:szCs w:val="16"/>
                <w:lang w:val="en-GB"/>
              </w:rPr>
            </w:pPr>
            <w:r>
              <w:rPr>
                <w:rFonts w:ascii="Times New Roman" w:hAnsi="Times New Roman" w:cs="Times New Roman"/>
                <w:sz w:val="16"/>
                <w:szCs w:val="16"/>
                <w:lang w:val="en-GB"/>
              </w:rPr>
              <w:t>Lian et al. (2020)</w:t>
            </w:r>
            <w:r w:rsidRPr="004A2BB4">
              <w:rPr>
                <w:rFonts w:asciiTheme="majorBidi" w:hAnsiTheme="majorBidi" w:cstheme="majorBidi"/>
                <w:sz w:val="16"/>
                <w:szCs w:val="16"/>
                <w:lang w:val="en-GB"/>
              </w:rPr>
              <w:t xml:space="preserve"> </w:t>
            </w:r>
          </w:p>
          <w:p w14:paraId="51320955" w14:textId="77777777" w:rsidR="009D7FA9" w:rsidRPr="004A2BB4" w:rsidRDefault="009D7FA9" w:rsidP="00577723">
            <w:pPr>
              <w:spacing w:line="216" w:lineRule="auto"/>
              <w:rPr>
                <w:rFonts w:asciiTheme="majorBidi" w:hAnsiTheme="majorBidi" w:cstheme="majorBidi"/>
                <w:sz w:val="16"/>
                <w:szCs w:val="16"/>
                <w:lang w:val="en-GB"/>
              </w:rPr>
            </w:pPr>
          </w:p>
        </w:tc>
        <w:tc>
          <w:tcPr>
            <w:tcW w:w="1984" w:type="dxa"/>
            <w:tcBorders>
              <w:top w:val="nil"/>
              <w:bottom w:val="nil"/>
            </w:tcBorders>
          </w:tcPr>
          <w:p w14:paraId="079CD427" w14:textId="77777777" w:rsidR="009D7FA9" w:rsidRPr="004A2BB4" w:rsidRDefault="009D7FA9" w:rsidP="00577723">
            <w:pPr>
              <w:spacing w:line="204" w:lineRule="auto"/>
              <w:rPr>
                <w:rFonts w:asciiTheme="majorBidi" w:hAnsiTheme="majorBidi" w:cstheme="majorBidi"/>
                <w:sz w:val="16"/>
                <w:szCs w:val="16"/>
                <w:lang w:val="en-GB"/>
              </w:rPr>
            </w:pPr>
            <w:r w:rsidRPr="004A2BB4">
              <w:rPr>
                <w:rFonts w:asciiTheme="majorBidi" w:hAnsiTheme="majorBidi" w:cstheme="majorBidi"/>
                <w:sz w:val="16"/>
                <w:szCs w:val="16"/>
                <w:lang w:val="en-GB"/>
              </w:rPr>
              <w:t>To examine the association between frailty markers and socioeconomic status to indicate depressive symptoms</w:t>
            </w:r>
            <w:r>
              <w:rPr>
                <w:rFonts w:asciiTheme="majorBidi" w:hAnsiTheme="majorBidi" w:cstheme="majorBidi"/>
                <w:sz w:val="16"/>
                <w:szCs w:val="16"/>
                <w:lang w:val="en-GB"/>
              </w:rPr>
              <w:t>.</w:t>
            </w:r>
          </w:p>
        </w:tc>
        <w:tc>
          <w:tcPr>
            <w:tcW w:w="2438" w:type="dxa"/>
            <w:tcBorders>
              <w:top w:val="nil"/>
              <w:bottom w:val="nil"/>
            </w:tcBorders>
          </w:tcPr>
          <w:p w14:paraId="2683A094" w14:textId="1E14C7E6" w:rsidR="009D7FA9" w:rsidRPr="004A2BB4" w:rsidRDefault="009D7FA9" w:rsidP="00577723">
            <w:pPr>
              <w:spacing w:line="204" w:lineRule="auto"/>
              <w:rPr>
                <w:rFonts w:asciiTheme="majorBidi" w:hAnsiTheme="majorBidi" w:cstheme="majorBidi"/>
                <w:sz w:val="16"/>
                <w:szCs w:val="16"/>
                <w:lang w:val="en-GB"/>
              </w:rPr>
            </w:pPr>
            <w:r w:rsidRPr="001C7599">
              <w:rPr>
                <w:rFonts w:asciiTheme="majorBidi" w:hAnsiTheme="majorBidi" w:cstheme="majorBidi"/>
                <w:b/>
                <w:bCs/>
                <w:i/>
                <w:iCs/>
                <w:sz w:val="16"/>
                <w:szCs w:val="16"/>
                <w:lang w:val="en-GB"/>
              </w:rPr>
              <w:t>Design:</w:t>
            </w:r>
            <w:r w:rsidRPr="004A2BB4">
              <w:rPr>
                <w:rFonts w:asciiTheme="majorBidi" w:hAnsiTheme="majorBidi" w:cstheme="majorBidi"/>
                <w:sz w:val="16"/>
                <w:szCs w:val="16"/>
                <w:lang w:val="en-GB"/>
              </w:rPr>
              <w:t xml:space="preserve"> a longitudinal study (nationally representative longitudinal survey of Chinese community)</w:t>
            </w:r>
          </w:p>
          <w:p w14:paraId="22B42163" w14:textId="77777777" w:rsidR="009D7FA9" w:rsidRPr="001C7599" w:rsidRDefault="009D7FA9" w:rsidP="00577723">
            <w:pPr>
              <w:spacing w:line="204" w:lineRule="auto"/>
              <w:rPr>
                <w:rFonts w:asciiTheme="majorBidi" w:hAnsiTheme="majorBidi" w:cstheme="majorBidi"/>
                <w:sz w:val="4"/>
                <w:szCs w:val="4"/>
                <w:lang w:val="en-GB"/>
              </w:rPr>
            </w:pPr>
          </w:p>
          <w:p w14:paraId="7371A1B6" w14:textId="77777777" w:rsidR="009D7FA9" w:rsidRDefault="009D7FA9" w:rsidP="00577723">
            <w:pPr>
              <w:spacing w:line="204" w:lineRule="auto"/>
              <w:rPr>
                <w:rFonts w:asciiTheme="majorBidi" w:hAnsiTheme="majorBidi" w:cstheme="majorBidi"/>
                <w:sz w:val="16"/>
                <w:szCs w:val="16"/>
                <w:lang w:val="en-GB"/>
              </w:rPr>
            </w:pPr>
            <w:r w:rsidRPr="001C7599">
              <w:rPr>
                <w:rFonts w:asciiTheme="majorBidi" w:hAnsiTheme="majorBidi" w:cstheme="majorBidi"/>
                <w:b/>
                <w:bCs/>
                <w:i/>
                <w:iCs/>
                <w:sz w:val="16"/>
                <w:szCs w:val="16"/>
                <w:lang w:val="en-GB"/>
              </w:rPr>
              <w:t>Year:</w:t>
            </w:r>
            <w:r w:rsidRPr="004A2BB4">
              <w:rPr>
                <w:rFonts w:asciiTheme="majorBidi" w:hAnsiTheme="majorBidi" w:cstheme="majorBidi"/>
                <w:sz w:val="16"/>
                <w:szCs w:val="16"/>
                <w:lang w:val="en-GB"/>
              </w:rPr>
              <w:t xml:space="preserve"> 1</w:t>
            </w:r>
            <w:r w:rsidRPr="004A2BB4">
              <w:rPr>
                <w:rFonts w:asciiTheme="majorBidi" w:hAnsiTheme="majorBidi" w:cstheme="majorBidi"/>
                <w:sz w:val="16"/>
                <w:szCs w:val="16"/>
                <w:vertAlign w:val="superscript"/>
                <w:lang w:val="en-GB"/>
              </w:rPr>
              <w:t>st</w:t>
            </w:r>
            <w:r w:rsidRPr="004A2BB4">
              <w:rPr>
                <w:rFonts w:asciiTheme="majorBidi" w:hAnsiTheme="majorBidi" w:cstheme="majorBidi"/>
                <w:sz w:val="16"/>
                <w:szCs w:val="16"/>
                <w:lang w:val="en-GB"/>
              </w:rPr>
              <w:t xml:space="preserve"> wave (2011)</w:t>
            </w:r>
          </w:p>
          <w:p w14:paraId="6955BFA5" w14:textId="77777777" w:rsidR="009D7FA9" w:rsidRPr="004A2BB4" w:rsidRDefault="009D7FA9" w:rsidP="00577723">
            <w:pPr>
              <w:spacing w:line="204" w:lineRule="auto"/>
              <w:rPr>
                <w:rFonts w:asciiTheme="majorBidi" w:hAnsiTheme="majorBidi" w:cstheme="majorBidi"/>
                <w:sz w:val="16"/>
                <w:szCs w:val="16"/>
                <w:lang w:val="en-GB"/>
              </w:rPr>
            </w:pPr>
            <w:r>
              <w:rPr>
                <w:rFonts w:asciiTheme="majorBidi" w:hAnsiTheme="majorBidi" w:cstheme="majorBidi"/>
                <w:sz w:val="16"/>
                <w:szCs w:val="16"/>
                <w:lang w:val="en-GB"/>
              </w:rPr>
              <w:t xml:space="preserve">         </w:t>
            </w:r>
            <w:r w:rsidRPr="004A2BB4">
              <w:rPr>
                <w:rFonts w:asciiTheme="majorBidi" w:hAnsiTheme="majorBidi" w:cstheme="majorBidi"/>
                <w:i/>
                <w:iCs/>
                <w:sz w:val="16"/>
                <w:szCs w:val="16"/>
                <w:lang w:val="en-GB"/>
              </w:rPr>
              <w:t xml:space="preserve"> </w:t>
            </w:r>
            <w:r w:rsidRPr="004A2BB4">
              <w:rPr>
                <w:rFonts w:asciiTheme="majorBidi" w:hAnsiTheme="majorBidi" w:cstheme="majorBidi"/>
                <w:sz w:val="16"/>
                <w:szCs w:val="16"/>
                <w:lang w:val="en-GB"/>
              </w:rPr>
              <w:t>2</w:t>
            </w:r>
            <w:r w:rsidRPr="004A2BB4">
              <w:rPr>
                <w:rFonts w:asciiTheme="majorBidi" w:hAnsiTheme="majorBidi" w:cstheme="majorBidi"/>
                <w:sz w:val="16"/>
                <w:szCs w:val="16"/>
                <w:vertAlign w:val="superscript"/>
                <w:lang w:val="en-GB"/>
              </w:rPr>
              <w:t>nd</w:t>
            </w:r>
            <w:r w:rsidRPr="004A2BB4">
              <w:rPr>
                <w:rFonts w:asciiTheme="majorBidi" w:hAnsiTheme="majorBidi" w:cstheme="majorBidi"/>
                <w:sz w:val="16"/>
                <w:szCs w:val="16"/>
                <w:lang w:val="en-GB"/>
              </w:rPr>
              <w:t xml:space="preserve"> wave (2013)</w:t>
            </w:r>
          </w:p>
          <w:p w14:paraId="19A618F3" w14:textId="77777777" w:rsidR="009D7FA9" w:rsidRPr="004A2BB4" w:rsidRDefault="009D7FA9" w:rsidP="00577723">
            <w:pPr>
              <w:spacing w:line="204" w:lineRule="auto"/>
              <w:rPr>
                <w:rFonts w:asciiTheme="majorBidi" w:hAnsiTheme="majorBidi" w:cstheme="majorBidi"/>
                <w:sz w:val="16"/>
                <w:szCs w:val="16"/>
                <w:lang w:val="en-GB"/>
              </w:rPr>
            </w:pPr>
            <w:r w:rsidRPr="004A2BB4">
              <w:rPr>
                <w:rFonts w:asciiTheme="majorBidi" w:hAnsiTheme="majorBidi" w:cstheme="majorBidi"/>
                <w:sz w:val="16"/>
                <w:szCs w:val="16"/>
                <w:lang w:val="en-GB"/>
              </w:rPr>
              <w:t xml:space="preserve">          3</w:t>
            </w:r>
            <w:r w:rsidRPr="004A2BB4">
              <w:rPr>
                <w:rFonts w:asciiTheme="majorBidi" w:hAnsiTheme="majorBidi" w:cstheme="majorBidi"/>
                <w:sz w:val="16"/>
                <w:szCs w:val="16"/>
                <w:vertAlign w:val="superscript"/>
                <w:lang w:val="en-GB"/>
              </w:rPr>
              <w:t>rd</w:t>
            </w:r>
            <w:r w:rsidRPr="004A2BB4">
              <w:rPr>
                <w:rFonts w:asciiTheme="majorBidi" w:hAnsiTheme="majorBidi" w:cstheme="majorBidi"/>
                <w:sz w:val="16"/>
                <w:szCs w:val="16"/>
                <w:lang w:val="en-GB"/>
              </w:rPr>
              <w:t xml:space="preserve"> wave (2015)</w:t>
            </w:r>
          </w:p>
          <w:p w14:paraId="1417ED5C" w14:textId="77777777" w:rsidR="009D7FA9" w:rsidRPr="001C7599" w:rsidRDefault="009D7FA9" w:rsidP="00577723">
            <w:pPr>
              <w:spacing w:line="204" w:lineRule="auto"/>
              <w:rPr>
                <w:rFonts w:asciiTheme="majorBidi" w:hAnsiTheme="majorBidi" w:cstheme="majorBidi"/>
                <w:sz w:val="4"/>
                <w:szCs w:val="4"/>
                <w:lang w:val="en-GB"/>
              </w:rPr>
            </w:pPr>
          </w:p>
          <w:p w14:paraId="74F9960B" w14:textId="77777777" w:rsidR="009D7FA9" w:rsidRPr="004A2BB4" w:rsidRDefault="009D7FA9" w:rsidP="00577723">
            <w:pPr>
              <w:spacing w:line="204" w:lineRule="auto"/>
              <w:rPr>
                <w:rFonts w:asciiTheme="majorBidi" w:hAnsiTheme="majorBidi" w:cstheme="majorBidi"/>
                <w:sz w:val="16"/>
                <w:szCs w:val="16"/>
                <w:lang w:val="en-GB"/>
              </w:rPr>
            </w:pPr>
            <w:r w:rsidRPr="001C7599">
              <w:rPr>
                <w:rFonts w:asciiTheme="majorBidi" w:hAnsiTheme="majorBidi" w:cstheme="majorBidi"/>
                <w:b/>
                <w:bCs/>
                <w:i/>
                <w:iCs/>
                <w:sz w:val="16"/>
                <w:szCs w:val="16"/>
                <w:lang w:val="en-GB"/>
              </w:rPr>
              <w:t>Sample:</w:t>
            </w:r>
            <w:r w:rsidRPr="001C7599">
              <w:rPr>
                <w:rFonts w:asciiTheme="majorBidi" w:hAnsiTheme="majorBidi" w:cstheme="majorBidi"/>
                <w:b/>
                <w:bCs/>
                <w:sz w:val="16"/>
                <w:szCs w:val="16"/>
                <w:lang w:val="en-GB"/>
              </w:rPr>
              <w:t xml:space="preserve"> </w:t>
            </w:r>
            <w:r w:rsidRPr="004A2BB4">
              <w:rPr>
                <w:rFonts w:asciiTheme="majorBidi" w:hAnsiTheme="majorBidi" w:cstheme="majorBidi"/>
                <w:sz w:val="16"/>
                <w:szCs w:val="16"/>
                <w:lang w:val="en-GB"/>
              </w:rPr>
              <w:t>n= 6,641; age: ≥</w:t>
            </w:r>
            <w:r>
              <w:rPr>
                <w:rFonts w:asciiTheme="majorBidi" w:hAnsiTheme="majorBidi" w:cstheme="majorBidi"/>
                <w:sz w:val="16"/>
                <w:szCs w:val="16"/>
                <w:lang w:val="en-GB"/>
              </w:rPr>
              <w:t>6</w:t>
            </w:r>
            <w:r w:rsidRPr="004A2BB4">
              <w:rPr>
                <w:rFonts w:asciiTheme="majorBidi" w:hAnsiTheme="majorBidi" w:cstheme="majorBidi"/>
                <w:sz w:val="16"/>
                <w:szCs w:val="16"/>
                <w:lang w:val="en-GB"/>
              </w:rPr>
              <w:t>0</w:t>
            </w:r>
          </w:p>
          <w:p w14:paraId="25FE29F8" w14:textId="77777777" w:rsidR="009D7FA9" w:rsidRPr="001C7599" w:rsidRDefault="009D7FA9" w:rsidP="00577723">
            <w:pPr>
              <w:spacing w:line="204" w:lineRule="auto"/>
              <w:rPr>
                <w:rFonts w:asciiTheme="majorBidi" w:hAnsiTheme="majorBidi" w:cstheme="majorBidi"/>
                <w:sz w:val="4"/>
                <w:szCs w:val="4"/>
                <w:lang w:val="en-GB"/>
              </w:rPr>
            </w:pPr>
          </w:p>
          <w:p w14:paraId="229CE03E" w14:textId="77777777" w:rsidR="009D7FA9" w:rsidRPr="004A2BB4" w:rsidRDefault="009D7FA9" w:rsidP="00577723">
            <w:pPr>
              <w:spacing w:line="204" w:lineRule="auto"/>
              <w:rPr>
                <w:rFonts w:asciiTheme="majorBidi" w:hAnsiTheme="majorBidi" w:cstheme="majorBidi"/>
                <w:sz w:val="16"/>
                <w:szCs w:val="16"/>
                <w:lang w:val="en-GB"/>
              </w:rPr>
            </w:pPr>
            <w:r w:rsidRPr="001C7599">
              <w:rPr>
                <w:rFonts w:asciiTheme="majorBidi" w:hAnsiTheme="majorBidi" w:cstheme="majorBidi"/>
                <w:b/>
                <w:bCs/>
                <w:sz w:val="16"/>
                <w:szCs w:val="16"/>
                <w:lang w:val="en-GB"/>
              </w:rPr>
              <w:t>Setting:</w:t>
            </w:r>
            <w:r w:rsidRPr="004A2BB4">
              <w:rPr>
                <w:rFonts w:asciiTheme="majorBidi" w:hAnsiTheme="majorBidi" w:cstheme="majorBidi"/>
                <w:sz w:val="16"/>
                <w:szCs w:val="16"/>
                <w:lang w:val="en-GB"/>
              </w:rPr>
              <w:t xml:space="preserve"> China</w:t>
            </w:r>
          </w:p>
        </w:tc>
        <w:tc>
          <w:tcPr>
            <w:tcW w:w="2608" w:type="dxa"/>
            <w:tcBorders>
              <w:top w:val="nil"/>
              <w:bottom w:val="nil"/>
            </w:tcBorders>
          </w:tcPr>
          <w:p w14:paraId="7753797F" w14:textId="77777777" w:rsidR="009D7FA9" w:rsidRPr="001C7599" w:rsidRDefault="009D7FA9" w:rsidP="00577723">
            <w:pPr>
              <w:spacing w:line="204" w:lineRule="auto"/>
              <w:rPr>
                <w:rFonts w:asciiTheme="majorBidi" w:hAnsiTheme="majorBidi" w:cstheme="majorBidi"/>
                <w:b/>
                <w:bCs/>
                <w:sz w:val="16"/>
                <w:szCs w:val="16"/>
                <w:lang w:val="en-GB"/>
              </w:rPr>
            </w:pPr>
            <w:r w:rsidRPr="001C7599">
              <w:rPr>
                <w:rFonts w:asciiTheme="majorBidi" w:hAnsiTheme="majorBidi" w:cstheme="majorBidi"/>
                <w:b/>
                <w:bCs/>
                <w:sz w:val="16"/>
                <w:szCs w:val="16"/>
                <w:lang w:val="en-GB"/>
              </w:rPr>
              <w:t>1. Social frailty (SF 2-item) self-reported questionnaires</w:t>
            </w:r>
          </w:p>
          <w:p w14:paraId="5868E835" w14:textId="77777777" w:rsidR="009D7FA9" w:rsidRPr="004A2BB4" w:rsidRDefault="009D7FA9" w:rsidP="00577723">
            <w:pPr>
              <w:spacing w:line="204" w:lineRule="auto"/>
              <w:rPr>
                <w:rFonts w:asciiTheme="majorBidi" w:hAnsiTheme="majorBidi" w:cstheme="majorBidi"/>
                <w:sz w:val="12"/>
                <w:szCs w:val="12"/>
                <w:lang w:val="en-GB"/>
              </w:rPr>
            </w:pPr>
          </w:p>
          <w:p w14:paraId="4BA128D2" w14:textId="77777777" w:rsidR="009D7FA9" w:rsidRPr="004A2BB4" w:rsidRDefault="009D7FA9" w:rsidP="00577723">
            <w:pPr>
              <w:spacing w:line="204" w:lineRule="auto"/>
              <w:rPr>
                <w:rFonts w:asciiTheme="majorBidi" w:hAnsiTheme="majorBidi" w:cstheme="majorBidi"/>
                <w:sz w:val="16"/>
                <w:szCs w:val="16"/>
                <w:lang w:val="en-GB"/>
              </w:rPr>
            </w:pPr>
            <w:r w:rsidRPr="004A2BB4">
              <w:rPr>
                <w:rFonts w:asciiTheme="majorBidi" w:hAnsiTheme="majorBidi" w:cstheme="majorBidi"/>
                <w:sz w:val="16"/>
                <w:szCs w:val="16"/>
                <w:lang w:val="en-GB"/>
              </w:rPr>
              <w:t>2. Physical frailty: based on the Cardiovascular Health Study measuring weakness and slowness</w:t>
            </w:r>
          </w:p>
          <w:p w14:paraId="00A7EBE4" w14:textId="77777777" w:rsidR="009D7FA9" w:rsidRPr="00306B62" w:rsidRDefault="009D7FA9" w:rsidP="00577723">
            <w:pPr>
              <w:spacing w:line="204" w:lineRule="auto"/>
              <w:rPr>
                <w:rFonts w:asciiTheme="majorBidi" w:hAnsiTheme="majorBidi" w:cstheme="majorBidi"/>
                <w:sz w:val="8"/>
                <w:szCs w:val="8"/>
                <w:lang w:val="en-GB"/>
              </w:rPr>
            </w:pPr>
          </w:p>
          <w:p w14:paraId="5EB791C3" w14:textId="2BB5F3D4" w:rsidR="009D7FA9" w:rsidRPr="004A2BB4" w:rsidRDefault="009D7FA9" w:rsidP="00784F5A">
            <w:pPr>
              <w:spacing w:line="204" w:lineRule="auto"/>
              <w:rPr>
                <w:rFonts w:asciiTheme="majorBidi" w:hAnsiTheme="majorBidi" w:cstheme="majorBidi"/>
                <w:sz w:val="16"/>
                <w:szCs w:val="16"/>
                <w:lang w:val="en-GB"/>
              </w:rPr>
            </w:pPr>
            <w:r w:rsidRPr="004A2BB4">
              <w:rPr>
                <w:rFonts w:asciiTheme="majorBidi" w:hAnsiTheme="majorBidi" w:cstheme="majorBidi"/>
                <w:sz w:val="16"/>
                <w:szCs w:val="16"/>
                <w:lang w:val="en-GB"/>
              </w:rPr>
              <w:t xml:space="preserve">3. Depression using </w:t>
            </w:r>
            <w:proofErr w:type="spellStart"/>
            <w:r w:rsidRPr="004A2BB4">
              <w:rPr>
                <w:rFonts w:asciiTheme="majorBidi" w:hAnsiTheme="majorBidi" w:cstheme="majorBidi"/>
                <w:sz w:val="16"/>
                <w:szCs w:val="16"/>
                <w:lang w:val="en-GB"/>
              </w:rPr>
              <w:t>Center</w:t>
            </w:r>
            <w:proofErr w:type="spellEnd"/>
            <w:r w:rsidRPr="004A2BB4">
              <w:rPr>
                <w:rFonts w:asciiTheme="majorBidi" w:hAnsiTheme="majorBidi" w:cstheme="majorBidi"/>
                <w:sz w:val="16"/>
                <w:szCs w:val="16"/>
                <w:lang w:val="en-GB"/>
              </w:rPr>
              <w:t xml:space="preserve"> for Epidemiologic Studies Depression Scale (</w:t>
            </w:r>
            <w:r w:rsidR="00306B62">
              <w:rPr>
                <w:rFonts w:asciiTheme="majorBidi" w:hAnsiTheme="majorBidi" w:cstheme="majorBidi"/>
                <w:sz w:val="16"/>
                <w:szCs w:val="16"/>
                <w:lang w:val="en-GB"/>
              </w:rPr>
              <w:t>CESD</w:t>
            </w:r>
            <w:r w:rsidRPr="004A2BB4">
              <w:rPr>
                <w:rFonts w:asciiTheme="majorBidi" w:hAnsiTheme="majorBidi" w:cstheme="majorBidi"/>
                <w:sz w:val="16"/>
                <w:szCs w:val="16"/>
                <w:lang w:val="en-GB"/>
              </w:rPr>
              <w:t>)</w:t>
            </w:r>
          </w:p>
        </w:tc>
        <w:tc>
          <w:tcPr>
            <w:tcW w:w="2381" w:type="dxa"/>
            <w:tcBorders>
              <w:top w:val="nil"/>
              <w:bottom w:val="nil"/>
            </w:tcBorders>
          </w:tcPr>
          <w:p w14:paraId="435FD94E" w14:textId="77777777" w:rsidR="009D7FA9" w:rsidRPr="004A2BB4" w:rsidRDefault="009D7FA9" w:rsidP="00577723">
            <w:pPr>
              <w:spacing w:line="204" w:lineRule="auto"/>
              <w:rPr>
                <w:rFonts w:asciiTheme="majorBidi" w:hAnsiTheme="majorBidi" w:cstheme="majorBidi"/>
                <w:sz w:val="16"/>
                <w:szCs w:val="16"/>
                <w:lang w:val="en-GB"/>
              </w:rPr>
            </w:pPr>
            <w:r w:rsidRPr="005F5519">
              <w:rPr>
                <w:rFonts w:asciiTheme="majorBidi" w:hAnsiTheme="majorBidi" w:cstheme="majorBidi"/>
                <w:b/>
                <w:bCs/>
                <w:i/>
                <w:iCs/>
                <w:sz w:val="16"/>
                <w:szCs w:val="16"/>
                <w:lang w:val="en-GB"/>
              </w:rPr>
              <w:t>DV:</w:t>
            </w:r>
            <w:r w:rsidRPr="004A2BB4">
              <w:rPr>
                <w:rFonts w:asciiTheme="majorBidi" w:hAnsiTheme="majorBidi" w:cstheme="majorBidi"/>
                <w:sz w:val="16"/>
                <w:szCs w:val="16"/>
                <w:lang w:val="en-GB"/>
              </w:rPr>
              <w:t xml:space="preserve"> Depression</w:t>
            </w:r>
          </w:p>
          <w:p w14:paraId="4F205BA7" w14:textId="77777777" w:rsidR="009D7FA9" w:rsidRPr="004A2BB4" w:rsidRDefault="009D7FA9" w:rsidP="00577723">
            <w:pPr>
              <w:spacing w:line="204" w:lineRule="auto"/>
              <w:rPr>
                <w:rFonts w:asciiTheme="majorBidi" w:hAnsiTheme="majorBidi" w:cstheme="majorBidi"/>
                <w:sz w:val="12"/>
                <w:szCs w:val="12"/>
                <w:lang w:val="en-GB"/>
              </w:rPr>
            </w:pPr>
          </w:p>
          <w:p w14:paraId="2768F91A" w14:textId="77777777" w:rsidR="009D7FA9" w:rsidRPr="004A2BB4" w:rsidRDefault="009D7FA9" w:rsidP="00577723">
            <w:pPr>
              <w:spacing w:line="204" w:lineRule="auto"/>
              <w:rPr>
                <w:rFonts w:asciiTheme="majorBidi" w:hAnsiTheme="majorBidi" w:cstheme="majorBidi"/>
                <w:sz w:val="16"/>
                <w:szCs w:val="16"/>
                <w:lang w:val="en-GB"/>
              </w:rPr>
            </w:pPr>
            <w:r w:rsidRPr="005F5519">
              <w:rPr>
                <w:rFonts w:asciiTheme="majorBidi" w:hAnsiTheme="majorBidi" w:cstheme="majorBidi"/>
                <w:b/>
                <w:bCs/>
                <w:i/>
                <w:iCs/>
                <w:sz w:val="16"/>
                <w:szCs w:val="16"/>
                <w:lang w:val="en-GB"/>
              </w:rPr>
              <w:t>IV:</w:t>
            </w:r>
            <w:r w:rsidRPr="004A2BB4">
              <w:rPr>
                <w:rFonts w:asciiTheme="majorBidi" w:hAnsiTheme="majorBidi" w:cstheme="majorBidi"/>
                <w:sz w:val="16"/>
                <w:szCs w:val="16"/>
                <w:lang w:val="en-GB"/>
              </w:rPr>
              <w:t xml:space="preserve"> Socioeconomic status</w:t>
            </w:r>
          </w:p>
          <w:p w14:paraId="01290F59" w14:textId="77777777" w:rsidR="009D7FA9" w:rsidRPr="004A2BB4" w:rsidRDefault="009D7FA9" w:rsidP="00577723">
            <w:pPr>
              <w:spacing w:line="204" w:lineRule="auto"/>
              <w:rPr>
                <w:rFonts w:asciiTheme="majorBidi" w:hAnsiTheme="majorBidi" w:cstheme="majorBidi"/>
                <w:sz w:val="12"/>
                <w:szCs w:val="12"/>
                <w:lang w:val="en-GB"/>
              </w:rPr>
            </w:pPr>
          </w:p>
          <w:p w14:paraId="1F3E85F4" w14:textId="27E9AC69" w:rsidR="009D7FA9" w:rsidRPr="004A2BB4" w:rsidRDefault="009D7FA9" w:rsidP="00577723">
            <w:pPr>
              <w:spacing w:line="204" w:lineRule="auto"/>
              <w:rPr>
                <w:rFonts w:asciiTheme="majorBidi" w:hAnsiTheme="majorBidi" w:cstheme="majorBidi"/>
                <w:sz w:val="16"/>
                <w:szCs w:val="16"/>
                <w:lang w:val="en-GB"/>
              </w:rPr>
            </w:pPr>
            <w:r w:rsidRPr="005F5519">
              <w:rPr>
                <w:rFonts w:asciiTheme="majorBidi" w:hAnsiTheme="majorBidi" w:cstheme="majorBidi"/>
                <w:b/>
                <w:bCs/>
                <w:i/>
                <w:iCs/>
                <w:sz w:val="16"/>
                <w:szCs w:val="16"/>
                <w:lang w:val="en-GB"/>
              </w:rPr>
              <w:t>MV:</w:t>
            </w:r>
            <w:r w:rsidRPr="004A2BB4">
              <w:rPr>
                <w:rFonts w:asciiTheme="majorBidi" w:hAnsiTheme="majorBidi" w:cstheme="majorBidi"/>
                <w:sz w:val="16"/>
                <w:szCs w:val="16"/>
                <w:lang w:val="en-GB"/>
              </w:rPr>
              <w:t xml:space="preserve"> Social </w:t>
            </w:r>
            <w:r w:rsidR="005F5519">
              <w:rPr>
                <w:rFonts w:asciiTheme="majorBidi" w:hAnsiTheme="majorBidi" w:cstheme="majorBidi"/>
                <w:sz w:val="16"/>
                <w:szCs w:val="16"/>
                <w:lang w:val="en-GB"/>
              </w:rPr>
              <w:t>&amp;</w:t>
            </w:r>
            <w:r w:rsidRPr="004A2BB4">
              <w:rPr>
                <w:rFonts w:asciiTheme="majorBidi" w:hAnsiTheme="majorBidi" w:cstheme="majorBidi"/>
                <w:sz w:val="16"/>
                <w:szCs w:val="16"/>
                <w:lang w:val="en-GB"/>
              </w:rPr>
              <w:t xml:space="preserve"> Physical frailty </w:t>
            </w:r>
          </w:p>
          <w:p w14:paraId="3CA59318" w14:textId="77777777" w:rsidR="009D7FA9" w:rsidRPr="004A2BB4" w:rsidRDefault="009D7FA9" w:rsidP="00577723">
            <w:pPr>
              <w:spacing w:line="204" w:lineRule="auto"/>
              <w:rPr>
                <w:rFonts w:asciiTheme="majorBidi" w:hAnsiTheme="majorBidi" w:cstheme="majorBidi"/>
                <w:sz w:val="12"/>
                <w:szCs w:val="12"/>
                <w:lang w:val="en-GB"/>
              </w:rPr>
            </w:pPr>
          </w:p>
          <w:p w14:paraId="3708E090" w14:textId="649103FC" w:rsidR="009D7FA9" w:rsidRPr="004A2BB4" w:rsidRDefault="009D7FA9" w:rsidP="00577723">
            <w:pPr>
              <w:spacing w:line="204" w:lineRule="auto"/>
              <w:rPr>
                <w:rFonts w:asciiTheme="majorBidi" w:hAnsiTheme="majorBidi" w:cstheme="majorBidi"/>
                <w:sz w:val="16"/>
                <w:szCs w:val="16"/>
                <w:lang w:val="en-GB"/>
              </w:rPr>
            </w:pPr>
            <w:r w:rsidRPr="005F5519">
              <w:rPr>
                <w:rFonts w:asciiTheme="majorBidi" w:hAnsiTheme="majorBidi" w:cstheme="majorBidi"/>
                <w:b/>
                <w:bCs/>
                <w:i/>
                <w:iCs/>
                <w:sz w:val="16"/>
                <w:szCs w:val="16"/>
                <w:lang w:val="en-GB"/>
              </w:rPr>
              <w:t>Covariate:</w:t>
            </w:r>
            <w:r w:rsidRPr="004A2BB4">
              <w:rPr>
                <w:rFonts w:asciiTheme="majorBidi" w:hAnsiTheme="majorBidi" w:cstheme="majorBidi"/>
                <w:sz w:val="16"/>
                <w:szCs w:val="16"/>
                <w:lang w:val="en-GB"/>
              </w:rPr>
              <w:t xml:space="preserve"> </w:t>
            </w:r>
            <w:r w:rsidR="005F5519">
              <w:rPr>
                <w:rFonts w:asciiTheme="majorBidi" w:hAnsiTheme="majorBidi" w:cstheme="majorBidi"/>
                <w:sz w:val="16"/>
                <w:szCs w:val="16"/>
                <w:lang w:val="en-GB"/>
              </w:rPr>
              <w:t>D</w:t>
            </w:r>
            <w:r w:rsidR="005F5519" w:rsidRPr="004A2BB4">
              <w:rPr>
                <w:rFonts w:asciiTheme="majorBidi" w:hAnsiTheme="majorBidi" w:cstheme="majorBidi"/>
                <w:sz w:val="16"/>
                <w:szCs w:val="16"/>
                <w:lang w:val="en-GB"/>
              </w:rPr>
              <w:t>emographic</w:t>
            </w:r>
            <w:r w:rsidR="005F5519">
              <w:rPr>
                <w:rFonts w:asciiTheme="majorBidi" w:hAnsiTheme="majorBidi" w:cstheme="majorBidi"/>
                <w:sz w:val="16"/>
                <w:szCs w:val="16"/>
                <w:lang w:val="en-GB"/>
              </w:rPr>
              <w:t>s</w:t>
            </w:r>
            <w:r w:rsidR="005F5519" w:rsidRPr="004A2BB4">
              <w:rPr>
                <w:rFonts w:asciiTheme="majorBidi" w:hAnsiTheme="majorBidi" w:cstheme="majorBidi"/>
                <w:sz w:val="16"/>
                <w:szCs w:val="16"/>
                <w:lang w:val="en-GB"/>
              </w:rPr>
              <w:t xml:space="preserve"> </w:t>
            </w:r>
            <w:r w:rsidRPr="004A2BB4">
              <w:rPr>
                <w:rFonts w:asciiTheme="majorBidi" w:hAnsiTheme="majorBidi" w:cstheme="majorBidi"/>
                <w:sz w:val="16"/>
                <w:szCs w:val="16"/>
                <w:lang w:val="en-GB"/>
              </w:rPr>
              <w:t>and medical histories</w:t>
            </w:r>
          </w:p>
        </w:tc>
        <w:tc>
          <w:tcPr>
            <w:tcW w:w="2494" w:type="dxa"/>
            <w:tcBorders>
              <w:top w:val="nil"/>
              <w:bottom w:val="nil"/>
            </w:tcBorders>
          </w:tcPr>
          <w:p w14:paraId="6A9BD890" w14:textId="65EFE094" w:rsidR="009D7FA9" w:rsidRPr="004A2BB4" w:rsidRDefault="009D7FA9" w:rsidP="00577723">
            <w:pPr>
              <w:spacing w:line="204" w:lineRule="auto"/>
              <w:rPr>
                <w:rFonts w:asciiTheme="majorBidi" w:hAnsiTheme="majorBidi" w:cstheme="majorBidi"/>
                <w:sz w:val="16"/>
                <w:szCs w:val="16"/>
                <w:lang w:val="en-GB"/>
              </w:rPr>
            </w:pPr>
            <w:r w:rsidRPr="0091409E">
              <w:rPr>
                <w:rFonts w:asciiTheme="majorBidi" w:hAnsiTheme="majorBidi" w:cstheme="majorBidi"/>
                <w:sz w:val="16"/>
                <w:szCs w:val="16"/>
                <w:lang w:val="en-GB"/>
              </w:rPr>
              <w:t>Socioeconomic status was associated with depression through social frailty and physical frailty sequentially. Social activities and social frailty were related to the incidence of depressive symptoms, especially in higher education levels and non-agricultural work</w:t>
            </w:r>
            <w:r w:rsidR="00784F5A">
              <w:rPr>
                <w:rFonts w:asciiTheme="majorBidi" w:hAnsiTheme="majorBidi" w:cstheme="majorBidi"/>
                <w:sz w:val="16"/>
                <w:szCs w:val="16"/>
                <w:lang w:val="en-GB"/>
              </w:rPr>
              <w:t>.</w:t>
            </w:r>
          </w:p>
        </w:tc>
      </w:tr>
      <w:tr w:rsidR="009D7FA9" w:rsidRPr="004A2BB4" w14:paraId="4C9F8C89" w14:textId="77777777" w:rsidTr="00CA2CA7">
        <w:trPr>
          <w:trHeight w:val="1304"/>
        </w:trPr>
        <w:tc>
          <w:tcPr>
            <w:tcW w:w="1077" w:type="dxa"/>
            <w:tcBorders>
              <w:top w:val="nil"/>
              <w:bottom w:val="nil"/>
            </w:tcBorders>
          </w:tcPr>
          <w:p w14:paraId="03B0B34D" w14:textId="77777777" w:rsidR="009D7FA9" w:rsidRPr="004A2BB4" w:rsidRDefault="009D7FA9" w:rsidP="00577723">
            <w:pPr>
              <w:rPr>
                <w:rFonts w:ascii="Times New Roman" w:hAnsi="Times New Roman" w:cs="Times New Roman"/>
                <w:sz w:val="24"/>
                <w:szCs w:val="24"/>
                <w:lang w:val="en-GB"/>
              </w:rPr>
            </w:pPr>
            <w:r>
              <w:rPr>
                <w:rFonts w:asciiTheme="majorBidi" w:hAnsiTheme="majorBidi" w:cstheme="majorBidi"/>
                <w:noProof/>
                <w:sz w:val="16"/>
                <w:szCs w:val="16"/>
                <w:lang w:val="en-GB"/>
              </w:rPr>
              <w:t>Nagai et al. (2020)</w:t>
            </w:r>
            <w:r w:rsidRPr="004A2BB4">
              <w:rPr>
                <w:rFonts w:ascii="Times New Roman" w:hAnsi="Times New Roman" w:cs="Times New Roman"/>
                <w:sz w:val="24"/>
                <w:szCs w:val="24"/>
                <w:lang w:val="en-GB"/>
              </w:rPr>
              <w:t xml:space="preserve"> </w:t>
            </w:r>
          </w:p>
          <w:p w14:paraId="2CDB468C" w14:textId="77777777" w:rsidR="009D7FA9" w:rsidRPr="004A2BB4" w:rsidRDefault="009D7FA9" w:rsidP="00577723">
            <w:pPr>
              <w:spacing w:line="216" w:lineRule="auto"/>
              <w:rPr>
                <w:rFonts w:asciiTheme="majorBidi" w:hAnsiTheme="majorBidi" w:cstheme="majorBidi"/>
                <w:sz w:val="16"/>
                <w:szCs w:val="16"/>
                <w:lang w:val="en-GB"/>
              </w:rPr>
            </w:pPr>
          </w:p>
        </w:tc>
        <w:tc>
          <w:tcPr>
            <w:tcW w:w="1984" w:type="dxa"/>
            <w:tcBorders>
              <w:top w:val="nil"/>
              <w:bottom w:val="nil"/>
            </w:tcBorders>
          </w:tcPr>
          <w:p w14:paraId="732E3DD3" w14:textId="77777777" w:rsidR="009D7FA9" w:rsidRPr="004A2BB4" w:rsidRDefault="009D7FA9" w:rsidP="00577723">
            <w:pPr>
              <w:spacing w:line="204" w:lineRule="auto"/>
              <w:rPr>
                <w:rFonts w:asciiTheme="majorBidi" w:hAnsiTheme="majorBidi" w:cstheme="majorBidi"/>
                <w:sz w:val="16"/>
                <w:szCs w:val="16"/>
                <w:lang w:val="en-GB"/>
              </w:rPr>
            </w:pPr>
            <w:r w:rsidRPr="004A2BB4">
              <w:rPr>
                <w:rFonts w:asciiTheme="majorBidi" w:hAnsiTheme="majorBidi" w:cstheme="majorBidi"/>
                <w:sz w:val="16"/>
                <w:szCs w:val="16"/>
                <w:lang w:val="en-GB"/>
              </w:rPr>
              <w:t>To elucidate the effect of physical frailty on social frailty and identify the physical frailty domain that predicts social frailty</w:t>
            </w:r>
            <w:r>
              <w:rPr>
                <w:rFonts w:asciiTheme="majorBidi" w:hAnsiTheme="majorBidi" w:cstheme="majorBidi"/>
                <w:sz w:val="16"/>
                <w:szCs w:val="16"/>
                <w:lang w:val="en-GB"/>
              </w:rPr>
              <w:t>.</w:t>
            </w:r>
          </w:p>
        </w:tc>
        <w:tc>
          <w:tcPr>
            <w:tcW w:w="2438" w:type="dxa"/>
            <w:tcBorders>
              <w:top w:val="nil"/>
              <w:bottom w:val="nil"/>
            </w:tcBorders>
          </w:tcPr>
          <w:p w14:paraId="5006C71B" w14:textId="77777777" w:rsidR="009D7FA9" w:rsidRPr="004A2BB4" w:rsidRDefault="009D7FA9" w:rsidP="00577723">
            <w:pPr>
              <w:spacing w:line="204" w:lineRule="auto"/>
              <w:rPr>
                <w:rFonts w:asciiTheme="majorBidi" w:hAnsiTheme="majorBidi" w:cstheme="majorBidi"/>
                <w:sz w:val="16"/>
                <w:szCs w:val="16"/>
                <w:lang w:val="en-GB"/>
              </w:rPr>
            </w:pPr>
            <w:r w:rsidRPr="00803ACD">
              <w:rPr>
                <w:rFonts w:asciiTheme="majorBidi" w:hAnsiTheme="majorBidi" w:cstheme="majorBidi"/>
                <w:b/>
                <w:bCs/>
                <w:i/>
                <w:iCs/>
                <w:sz w:val="16"/>
                <w:szCs w:val="16"/>
                <w:lang w:val="en-GB"/>
              </w:rPr>
              <w:t>Design:</w:t>
            </w:r>
            <w:r w:rsidRPr="004A2BB4">
              <w:rPr>
                <w:rFonts w:asciiTheme="majorBidi" w:hAnsiTheme="majorBidi" w:cstheme="majorBidi"/>
                <w:sz w:val="16"/>
                <w:szCs w:val="16"/>
                <w:lang w:val="en-GB"/>
              </w:rPr>
              <w:t xml:space="preserve"> a longitudinal study of the Frail Elderly in the Sasayama-Tamba Area</w:t>
            </w:r>
          </w:p>
          <w:p w14:paraId="2F112F9A" w14:textId="77777777" w:rsidR="009D7FA9" w:rsidRPr="00803ACD" w:rsidRDefault="009D7FA9" w:rsidP="00577723">
            <w:pPr>
              <w:spacing w:line="204" w:lineRule="auto"/>
              <w:rPr>
                <w:rFonts w:asciiTheme="majorBidi" w:hAnsiTheme="majorBidi" w:cstheme="majorBidi"/>
                <w:sz w:val="4"/>
                <w:szCs w:val="4"/>
                <w:lang w:val="en-GB"/>
              </w:rPr>
            </w:pPr>
          </w:p>
          <w:p w14:paraId="415BE3CA" w14:textId="77777777" w:rsidR="009D7FA9" w:rsidRPr="004A2BB4" w:rsidRDefault="009D7FA9" w:rsidP="00577723">
            <w:pPr>
              <w:spacing w:line="204" w:lineRule="auto"/>
              <w:rPr>
                <w:rFonts w:asciiTheme="majorBidi" w:hAnsiTheme="majorBidi" w:cstheme="majorBidi"/>
                <w:sz w:val="16"/>
                <w:szCs w:val="16"/>
                <w:lang w:val="en-GB"/>
              </w:rPr>
            </w:pPr>
            <w:r w:rsidRPr="00803ACD">
              <w:rPr>
                <w:rFonts w:asciiTheme="majorBidi" w:hAnsiTheme="majorBidi" w:cstheme="majorBidi"/>
                <w:b/>
                <w:bCs/>
                <w:i/>
                <w:iCs/>
                <w:sz w:val="16"/>
                <w:szCs w:val="16"/>
                <w:lang w:val="en-GB"/>
              </w:rPr>
              <w:t>Year:</w:t>
            </w:r>
            <w:r w:rsidRPr="004A2BB4">
              <w:rPr>
                <w:rFonts w:asciiTheme="majorBidi" w:hAnsiTheme="majorBidi" w:cstheme="majorBidi"/>
                <w:sz w:val="16"/>
                <w:szCs w:val="16"/>
                <w:lang w:val="en-GB"/>
              </w:rPr>
              <w:t xml:space="preserve"> 1</w:t>
            </w:r>
            <w:r w:rsidRPr="004A2BB4">
              <w:rPr>
                <w:rFonts w:asciiTheme="majorBidi" w:hAnsiTheme="majorBidi" w:cstheme="majorBidi"/>
                <w:sz w:val="16"/>
                <w:szCs w:val="16"/>
                <w:vertAlign w:val="superscript"/>
                <w:lang w:val="en-GB"/>
              </w:rPr>
              <w:t>st</w:t>
            </w:r>
            <w:r w:rsidRPr="004A2BB4">
              <w:rPr>
                <w:rFonts w:asciiTheme="majorBidi" w:hAnsiTheme="majorBidi" w:cstheme="majorBidi"/>
                <w:sz w:val="16"/>
                <w:szCs w:val="16"/>
                <w:lang w:val="en-GB"/>
              </w:rPr>
              <w:t xml:space="preserve"> wave (2015-2017)</w:t>
            </w:r>
          </w:p>
          <w:p w14:paraId="7D3E82BD" w14:textId="77777777" w:rsidR="009D7FA9" w:rsidRPr="004A2BB4" w:rsidRDefault="009D7FA9" w:rsidP="00577723">
            <w:pPr>
              <w:spacing w:line="204" w:lineRule="auto"/>
              <w:rPr>
                <w:rFonts w:asciiTheme="majorBidi" w:hAnsiTheme="majorBidi" w:cstheme="majorBidi"/>
                <w:sz w:val="16"/>
                <w:szCs w:val="16"/>
                <w:lang w:val="en-GB"/>
              </w:rPr>
            </w:pPr>
            <w:r w:rsidRPr="004A2BB4">
              <w:rPr>
                <w:rFonts w:asciiTheme="majorBidi" w:hAnsiTheme="majorBidi" w:cstheme="majorBidi"/>
                <w:i/>
                <w:iCs/>
                <w:sz w:val="16"/>
                <w:szCs w:val="16"/>
                <w:lang w:val="en-GB"/>
              </w:rPr>
              <w:t xml:space="preserve">         </w:t>
            </w:r>
            <w:r w:rsidRPr="004A2BB4">
              <w:rPr>
                <w:rFonts w:asciiTheme="majorBidi" w:hAnsiTheme="majorBidi" w:cstheme="majorBidi"/>
                <w:sz w:val="16"/>
                <w:szCs w:val="16"/>
                <w:lang w:val="en-GB"/>
              </w:rPr>
              <w:t xml:space="preserve"> 2</w:t>
            </w:r>
            <w:r w:rsidRPr="004A2BB4">
              <w:rPr>
                <w:rFonts w:asciiTheme="majorBidi" w:hAnsiTheme="majorBidi" w:cstheme="majorBidi"/>
                <w:sz w:val="16"/>
                <w:szCs w:val="16"/>
                <w:vertAlign w:val="superscript"/>
                <w:lang w:val="en-GB"/>
              </w:rPr>
              <w:t>nd</w:t>
            </w:r>
            <w:r w:rsidRPr="004A2BB4">
              <w:rPr>
                <w:rFonts w:asciiTheme="majorBidi" w:hAnsiTheme="majorBidi" w:cstheme="majorBidi"/>
                <w:sz w:val="16"/>
                <w:szCs w:val="16"/>
                <w:lang w:val="en-GB"/>
              </w:rPr>
              <w:t xml:space="preserve"> wave (2017-2019)</w:t>
            </w:r>
          </w:p>
          <w:p w14:paraId="622A7C00" w14:textId="77777777" w:rsidR="009D7FA9" w:rsidRPr="00803ACD" w:rsidRDefault="009D7FA9" w:rsidP="00577723">
            <w:pPr>
              <w:spacing w:line="204" w:lineRule="auto"/>
              <w:rPr>
                <w:rFonts w:asciiTheme="majorBidi" w:hAnsiTheme="majorBidi" w:cstheme="majorBidi"/>
                <w:sz w:val="4"/>
                <w:szCs w:val="4"/>
                <w:lang w:val="en-GB"/>
              </w:rPr>
            </w:pPr>
          </w:p>
          <w:p w14:paraId="12E40935" w14:textId="77777777" w:rsidR="009D7FA9" w:rsidRPr="004A2BB4" w:rsidRDefault="009D7FA9" w:rsidP="00577723">
            <w:pPr>
              <w:spacing w:line="204" w:lineRule="auto"/>
              <w:rPr>
                <w:rFonts w:asciiTheme="majorBidi" w:hAnsiTheme="majorBidi" w:cstheme="majorBidi"/>
                <w:sz w:val="16"/>
                <w:szCs w:val="16"/>
                <w:lang w:val="en-GB"/>
              </w:rPr>
            </w:pPr>
            <w:r w:rsidRPr="00803ACD">
              <w:rPr>
                <w:rFonts w:asciiTheme="majorBidi" w:hAnsiTheme="majorBidi" w:cstheme="majorBidi"/>
                <w:b/>
                <w:bCs/>
                <w:i/>
                <w:iCs/>
                <w:sz w:val="16"/>
                <w:szCs w:val="16"/>
                <w:lang w:val="en-GB"/>
              </w:rPr>
              <w:t>Sample:</w:t>
            </w:r>
            <w:r w:rsidRPr="004A2BB4">
              <w:rPr>
                <w:rFonts w:asciiTheme="majorBidi" w:hAnsiTheme="majorBidi" w:cstheme="majorBidi"/>
                <w:sz w:val="16"/>
                <w:szCs w:val="16"/>
                <w:lang w:val="en-GB"/>
              </w:rPr>
              <w:t xml:space="preserve"> n= 342; age: ≥65</w:t>
            </w:r>
          </w:p>
          <w:p w14:paraId="5141FDBC" w14:textId="77777777" w:rsidR="009D7FA9" w:rsidRPr="00803ACD" w:rsidRDefault="009D7FA9" w:rsidP="00577723">
            <w:pPr>
              <w:spacing w:line="204" w:lineRule="auto"/>
              <w:rPr>
                <w:rFonts w:asciiTheme="majorBidi" w:hAnsiTheme="majorBidi" w:cstheme="majorBidi"/>
                <w:sz w:val="4"/>
                <w:szCs w:val="4"/>
                <w:lang w:val="en-GB"/>
              </w:rPr>
            </w:pPr>
          </w:p>
          <w:p w14:paraId="6BAFFA13" w14:textId="1C2CF0D3" w:rsidR="009D7FA9" w:rsidRPr="004A2BB4" w:rsidRDefault="009D7FA9" w:rsidP="00577723">
            <w:pPr>
              <w:spacing w:line="204" w:lineRule="auto"/>
              <w:rPr>
                <w:rFonts w:asciiTheme="majorBidi" w:hAnsiTheme="majorBidi" w:cstheme="majorBidi"/>
                <w:i/>
                <w:iCs/>
                <w:sz w:val="16"/>
                <w:szCs w:val="16"/>
                <w:lang w:val="en-GB"/>
              </w:rPr>
            </w:pPr>
            <w:r w:rsidRPr="00803ACD">
              <w:rPr>
                <w:rFonts w:asciiTheme="majorBidi" w:hAnsiTheme="majorBidi" w:cstheme="majorBidi"/>
                <w:b/>
                <w:bCs/>
                <w:i/>
                <w:iCs/>
                <w:sz w:val="16"/>
                <w:szCs w:val="16"/>
                <w:lang w:val="en-GB"/>
              </w:rPr>
              <w:t>Setting:</w:t>
            </w:r>
            <w:r w:rsidRPr="004A2BB4">
              <w:rPr>
                <w:rFonts w:asciiTheme="majorBidi" w:hAnsiTheme="majorBidi" w:cstheme="majorBidi"/>
                <w:i/>
                <w:iCs/>
                <w:sz w:val="16"/>
                <w:szCs w:val="16"/>
                <w:lang w:val="en-GB"/>
              </w:rPr>
              <w:t xml:space="preserve"> </w:t>
            </w:r>
            <w:r w:rsidRPr="004A2BB4">
              <w:rPr>
                <w:rFonts w:asciiTheme="majorBidi" w:hAnsiTheme="majorBidi" w:cstheme="majorBidi"/>
                <w:sz w:val="16"/>
                <w:szCs w:val="16"/>
                <w:lang w:val="en-GB"/>
              </w:rPr>
              <w:t>Tamba-Sasayama, Japan</w:t>
            </w:r>
          </w:p>
        </w:tc>
        <w:tc>
          <w:tcPr>
            <w:tcW w:w="2608" w:type="dxa"/>
            <w:tcBorders>
              <w:top w:val="nil"/>
              <w:bottom w:val="nil"/>
            </w:tcBorders>
          </w:tcPr>
          <w:p w14:paraId="59199081" w14:textId="21DC5E27" w:rsidR="009D7FA9" w:rsidRPr="00803ACD" w:rsidRDefault="009D7FA9" w:rsidP="00577723">
            <w:pPr>
              <w:spacing w:line="204" w:lineRule="auto"/>
              <w:rPr>
                <w:rFonts w:asciiTheme="majorBidi" w:hAnsiTheme="majorBidi" w:cstheme="majorBidi"/>
                <w:b/>
                <w:bCs/>
                <w:sz w:val="16"/>
                <w:szCs w:val="16"/>
                <w:lang w:val="en-GB"/>
              </w:rPr>
            </w:pPr>
            <w:r w:rsidRPr="00803ACD">
              <w:rPr>
                <w:rFonts w:asciiTheme="majorBidi" w:hAnsiTheme="majorBidi" w:cstheme="majorBidi"/>
                <w:b/>
                <w:bCs/>
                <w:sz w:val="16"/>
                <w:szCs w:val="16"/>
                <w:lang w:val="en-GB"/>
              </w:rPr>
              <w:t xml:space="preserve">1. Social frailty (SF 4-item of Yamada </w:t>
            </w:r>
            <w:r w:rsidR="001C7599" w:rsidRPr="00803ACD">
              <w:rPr>
                <w:rFonts w:asciiTheme="majorBidi" w:hAnsiTheme="majorBidi" w:cstheme="majorBidi"/>
                <w:b/>
                <w:bCs/>
                <w:sz w:val="16"/>
                <w:szCs w:val="16"/>
                <w:lang w:val="en-GB"/>
              </w:rPr>
              <w:t>&amp;</w:t>
            </w:r>
            <w:r w:rsidRPr="00803ACD">
              <w:rPr>
                <w:rFonts w:asciiTheme="majorBidi" w:hAnsiTheme="majorBidi" w:cstheme="majorBidi"/>
                <w:b/>
                <w:bCs/>
                <w:sz w:val="16"/>
                <w:szCs w:val="16"/>
                <w:lang w:val="en-GB"/>
              </w:rPr>
              <w:t xml:space="preserve"> Arai (2018)</w:t>
            </w:r>
          </w:p>
          <w:p w14:paraId="44C98A64" w14:textId="77777777" w:rsidR="009D7FA9" w:rsidRPr="004A2BB4" w:rsidRDefault="009D7FA9" w:rsidP="00577723">
            <w:pPr>
              <w:spacing w:line="204" w:lineRule="auto"/>
              <w:rPr>
                <w:rFonts w:asciiTheme="majorBidi" w:hAnsiTheme="majorBidi" w:cstheme="majorBidi"/>
                <w:sz w:val="8"/>
                <w:szCs w:val="8"/>
                <w:lang w:val="en-GB"/>
              </w:rPr>
            </w:pPr>
          </w:p>
          <w:p w14:paraId="741236E7" w14:textId="77777777" w:rsidR="009D7FA9" w:rsidRDefault="009D7FA9" w:rsidP="00577723">
            <w:pPr>
              <w:spacing w:line="204" w:lineRule="auto"/>
              <w:rPr>
                <w:rFonts w:asciiTheme="majorBidi" w:hAnsiTheme="majorBidi" w:cstheme="majorBidi"/>
                <w:sz w:val="16"/>
                <w:szCs w:val="16"/>
                <w:lang w:val="en-GB"/>
              </w:rPr>
            </w:pPr>
            <w:r w:rsidRPr="004A2BB4">
              <w:rPr>
                <w:rFonts w:asciiTheme="majorBidi" w:hAnsiTheme="majorBidi" w:cstheme="majorBidi"/>
                <w:sz w:val="16"/>
                <w:szCs w:val="16"/>
                <w:lang w:val="en-GB"/>
              </w:rPr>
              <w:t>2. Physical frailty (PF) using Fried’s phenotype: slowness, weakness, exhaustion, low activity, and weight loss</w:t>
            </w:r>
          </w:p>
          <w:p w14:paraId="79D138F8" w14:textId="77777777" w:rsidR="00306B62" w:rsidRPr="00306B62" w:rsidRDefault="00306B62" w:rsidP="00306B62">
            <w:pPr>
              <w:spacing w:line="204" w:lineRule="auto"/>
              <w:rPr>
                <w:rFonts w:asciiTheme="majorBidi" w:hAnsiTheme="majorBidi" w:cstheme="majorBidi"/>
                <w:sz w:val="8"/>
                <w:szCs w:val="8"/>
                <w:lang w:val="en-GB"/>
              </w:rPr>
            </w:pPr>
          </w:p>
          <w:p w14:paraId="138CC174" w14:textId="5EF6873A" w:rsidR="00306B62" w:rsidRDefault="00306B62" w:rsidP="00306B62">
            <w:pPr>
              <w:spacing w:line="204" w:lineRule="auto"/>
              <w:rPr>
                <w:rFonts w:asciiTheme="majorBidi" w:hAnsiTheme="majorBidi" w:cstheme="majorBidi"/>
                <w:sz w:val="16"/>
                <w:szCs w:val="16"/>
                <w:lang w:val="en-GB"/>
              </w:rPr>
            </w:pPr>
            <w:r w:rsidRPr="004A2BB4">
              <w:rPr>
                <w:rFonts w:asciiTheme="majorBidi" w:hAnsiTheme="majorBidi" w:cstheme="majorBidi"/>
                <w:sz w:val="16"/>
                <w:szCs w:val="16"/>
                <w:lang w:val="en-GB"/>
              </w:rPr>
              <w:t xml:space="preserve">3. Depression using </w:t>
            </w:r>
            <w:r w:rsidR="009157E9" w:rsidRPr="009157E9">
              <w:rPr>
                <w:rFonts w:asciiTheme="majorBidi" w:hAnsiTheme="majorBidi" w:cstheme="majorBidi"/>
                <w:sz w:val="16"/>
                <w:szCs w:val="16"/>
                <w:lang w:val="en-GB"/>
              </w:rPr>
              <w:t>Geriatric Depression Scale</w:t>
            </w:r>
            <w:r w:rsidR="009157E9">
              <w:rPr>
                <w:rFonts w:asciiTheme="majorBidi" w:hAnsiTheme="majorBidi" w:cstheme="majorBidi"/>
                <w:sz w:val="16"/>
                <w:szCs w:val="16"/>
                <w:lang w:val="en-GB"/>
              </w:rPr>
              <w:t xml:space="preserve"> (</w:t>
            </w:r>
            <w:r w:rsidR="0094524C">
              <w:rPr>
                <w:rFonts w:asciiTheme="majorBidi" w:hAnsiTheme="majorBidi" w:cstheme="majorBidi"/>
                <w:sz w:val="16"/>
                <w:szCs w:val="16"/>
                <w:lang w:val="en-GB"/>
              </w:rPr>
              <w:t>GDS</w:t>
            </w:r>
            <w:r w:rsidR="009157E9">
              <w:rPr>
                <w:rFonts w:asciiTheme="majorBidi" w:hAnsiTheme="majorBidi" w:cstheme="majorBidi"/>
                <w:sz w:val="16"/>
                <w:szCs w:val="16"/>
                <w:lang w:val="en-GB"/>
              </w:rPr>
              <w:t>)</w:t>
            </w:r>
          </w:p>
          <w:p w14:paraId="02CEFCE4" w14:textId="6A838870" w:rsidR="00306B62" w:rsidRPr="00306B62" w:rsidRDefault="00306B62" w:rsidP="00306B62">
            <w:pPr>
              <w:spacing w:line="204" w:lineRule="auto"/>
              <w:rPr>
                <w:rFonts w:asciiTheme="majorBidi" w:hAnsiTheme="majorBidi" w:cstheme="majorBidi"/>
                <w:sz w:val="8"/>
                <w:szCs w:val="8"/>
                <w:lang w:val="en-GB"/>
              </w:rPr>
            </w:pPr>
          </w:p>
        </w:tc>
        <w:tc>
          <w:tcPr>
            <w:tcW w:w="2381" w:type="dxa"/>
            <w:tcBorders>
              <w:top w:val="nil"/>
              <w:bottom w:val="nil"/>
            </w:tcBorders>
          </w:tcPr>
          <w:p w14:paraId="59C87325" w14:textId="77777777" w:rsidR="009D7FA9" w:rsidRPr="004A2BB4" w:rsidRDefault="009D7FA9" w:rsidP="00577723">
            <w:pPr>
              <w:spacing w:line="204" w:lineRule="auto"/>
              <w:rPr>
                <w:rFonts w:asciiTheme="majorBidi" w:hAnsiTheme="majorBidi" w:cstheme="majorBidi"/>
                <w:sz w:val="16"/>
                <w:szCs w:val="16"/>
                <w:lang w:val="en-GB"/>
              </w:rPr>
            </w:pPr>
            <w:r w:rsidRPr="00803ACD">
              <w:rPr>
                <w:rFonts w:asciiTheme="majorBidi" w:hAnsiTheme="majorBidi" w:cstheme="majorBidi"/>
                <w:b/>
                <w:bCs/>
                <w:i/>
                <w:iCs/>
                <w:sz w:val="16"/>
                <w:szCs w:val="16"/>
                <w:lang w:val="en-GB"/>
              </w:rPr>
              <w:t>DV:</w:t>
            </w:r>
            <w:r w:rsidRPr="004A2BB4">
              <w:rPr>
                <w:rFonts w:asciiTheme="majorBidi" w:hAnsiTheme="majorBidi" w:cstheme="majorBidi"/>
                <w:sz w:val="16"/>
                <w:szCs w:val="16"/>
                <w:lang w:val="en-GB"/>
              </w:rPr>
              <w:t xml:space="preserve"> 4-item of social frailty</w:t>
            </w:r>
          </w:p>
          <w:p w14:paraId="79F634BF" w14:textId="77777777" w:rsidR="009D7FA9" w:rsidRPr="004A2BB4" w:rsidRDefault="009D7FA9" w:rsidP="00577723">
            <w:pPr>
              <w:spacing w:line="204" w:lineRule="auto"/>
              <w:rPr>
                <w:rFonts w:asciiTheme="majorBidi" w:hAnsiTheme="majorBidi" w:cstheme="majorBidi"/>
                <w:sz w:val="12"/>
                <w:szCs w:val="12"/>
                <w:lang w:val="en-GB"/>
              </w:rPr>
            </w:pPr>
          </w:p>
          <w:p w14:paraId="75528037" w14:textId="77777777" w:rsidR="009D7FA9" w:rsidRPr="004A2BB4" w:rsidRDefault="009D7FA9" w:rsidP="00577723">
            <w:pPr>
              <w:spacing w:line="204" w:lineRule="auto"/>
              <w:rPr>
                <w:rFonts w:asciiTheme="majorBidi" w:hAnsiTheme="majorBidi" w:cstheme="majorBidi"/>
                <w:sz w:val="16"/>
                <w:szCs w:val="16"/>
                <w:lang w:val="en-GB"/>
              </w:rPr>
            </w:pPr>
            <w:r w:rsidRPr="00803ACD">
              <w:rPr>
                <w:rFonts w:asciiTheme="majorBidi" w:hAnsiTheme="majorBidi" w:cstheme="majorBidi"/>
                <w:b/>
                <w:bCs/>
                <w:i/>
                <w:iCs/>
                <w:sz w:val="16"/>
                <w:szCs w:val="16"/>
                <w:lang w:val="en-GB"/>
              </w:rPr>
              <w:t>IV:</w:t>
            </w:r>
            <w:r w:rsidRPr="004A2BB4">
              <w:rPr>
                <w:rFonts w:asciiTheme="majorBidi" w:hAnsiTheme="majorBidi" w:cstheme="majorBidi"/>
                <w:sz w:val="16"/>
                <w:szCs w:val="16"/>
                <w:lang w:val="en-GB"/>
              </w:rPr>
              <w:t xml:space="preserve"> 5-item of physical/psychological frailty</w:t>
            </w:r>
          </w:p>
          <w:p w14:paraId="790DAF7E" w14:textId="77777777" w:rsidR="009D7FA9" w:rsidRPr="004A2BB4" w:rsidRDefault="009D7FA9" w:rsidP="00577723">
            <w:pPr>
              <w:spacing w:line="204" w:lineRule="auto"/>
              <w:rPr>
                <w:rFonts w:asciiTheme="majorBidi" w:hAnsiTheme="majorBidi" w:cstheme="majorBidi"/>
                <w:sz w:val="12"/>
                <w:szCs w:val="12"/>
                <w:lang w:val="en-GB"/>
              </w:rPr>
            </w:pPr>
          </w:p>
          <w:p w14:paraId="1D127C2C" w14:textId="5AD2897C" w:rsidR="009D7FA9" w:rsidRPr="004A2BB4" w:rsidRDefault="009D7FA9" w:rsidP="00577723">
            <w:pPr>
              <w:spacing w:line="204" w:lineRule="auto"/>
              <w:rPr>
                <w:rFonts w:asciiTheme="majorBidi" w:hAnsiTheme="majorBidi" w:cstheme="majorBidi"/>
                <w:sz w:val="16"/>
                <w:szCs w:val="16"/>
                <w:lang w:val="en-GB"/>
              </w:rPr>
            </w:pPr>
            <w:r w:rsidRPr="00803ACD">
              <w:rPr>
                <w:rFonts w:asciiTheme="majorBidi" w:hAnsiTheme="majorBidi" w:cstheme="majorBidi"/>
                <w:b/>
                <w:bCs/>
                <w:i/>
                <w:iCs/>
                <w:sz w:val="16"/>
                <w:szCs w:val="16"/>
                <w:lang w:val="en-GB"/>
              </w:rPr>
              <w:t>Covariate:</w:t>
            </w:r>
            <w:r w:rsidRPr="004A2BB4">
              <w:rPr>
                <w:rFonts w:asciiTheme="majorBidi" w:hAnsiTheme="majorBidi" w:cstheme="majorBidi"/>
                <w:sz w:val="16"/>
                <w:szCs w:val="16"/>
                <w:lang w:val="en-GB"/>
              </w:rPr>
              <w:t xml:space="preserve"> </w:t>
            </w:r>
            <w:r w:rsidR="00803ACD">
              <w:rPr>
                <w:rFonts w:asciiTheme="majorBidi" w:hAnsiTheme="majorBidi" w:cstheme="majorBidi"/>
                <w:sz w:val="16"/>
                <w:szCs w:val="16"/>
                <w:lang w:val="en-GB"/>
              </w:rPr>
              <w:t>D</w:t>
            </w:r>
            <w:r w:rsidR="00803ACD" w:rsidRPr="004A2BB4">
              <w:rPr>
                <w:rFonts w:asciiTheme="majorBidi" w:hAnsiTheme="majorBidi" w:cstheme="majorBidi"/>
                <w:sz w:val="16"/>
                <w:szCs w:val="16"/>
                <w:lang w:val="en-GB"/>
              </w:rPr>
              <w:t>emographic</w:t>
            </w:r>
            <w:r w:rsidR="00803ACD">
              <w:rPr>
                <w:rFonts w:asciiTheme="majorBidi" w:hAnsiTheme="majorBidi" w:cstheme="majorBidi"/>
                <w:sz w:val="16"/>
                <w:szCs w:val="16"/>
                <w:lang w:val="en-GB"/>
              </w:rPr>
              <w:t>s</w:t>
            </w:r>
            <w:r w:rsidRPr="004A2BB4">
              <w:rPr>
                <w:rFonts w:asciiTheme="majorBidi" w:hAnsiTheme="majorBidi" w:cstheme="majorBidi"/>
                <w:sz w:val="16"/>
                <w:szCs w:val="16"/>
                <w:lang w:val="en-GB"/>
              </w:rPr>
              <w:t xml:space="preserve"> and medical histories</w:t>
            </w:r>
          </w:p>
        </w:tc>
        <w:tc>
          <w:tcPr>
            <w:tcW w:w="2494" w:type="dxa"/>
            <w:tcBorders>
              <w:top w:val="nil"/>
              <w:bottom w:val="nil"/>
            </w:tcBorders>
          </w:tcPr>
          <w:p w14:paraId="69326026" w14:textId="7AF75245" w:rsidR="009D7FA9" w:rsidRPr="009077F4" w:rsidRDefault="009D7FA9" w:rsidP="00577723">
            <w:pPr>
              <w:spacing w:line="204" w:lineRule="auto"/>
              <w:rPr>
                <w:rFonts w:asciiTheme="majorBidi" w:hAnsiTheme="majorBidi" w:cstheme="majorBidi"/>
                <w:sz w:val="16"/>
                <w:szCs w:val="16"/>
                <w:highlight w:val="yellow"/>
                <w:lang w:val="en-GB"/>
              </w:rPr>
            </w:pPr>
            <w:r w:rsidRPr="00A23024">
              <w:rPr>
                <w:rFonts w:asciiTheme="majorBidi" w:hAnsiTheme="majorBidi" w:cstheme="majorBidi"/>
                <w:sz w:val="16"/>
                <w:szCs w:val="16"/>
                <w:lang w:val="en-GB"/>
              </w:rPr>
              <w:t xml:space="preserve">In general, physical frailty, including gait speed and weakness, predicted the development of social defects in older people. </w:t>
            </w:r>
            <w:r w:rsidR="00A23024" w:rsidRPr="00A23024">
              <w:rPr>
                <w:rFonts w:asciiTheme="majorBidi" w:hAnsiTheme="majorBidi" w:cstheme="majorBidi"/>
                <w:sz w:val="16"/>
                <w:szCs w:val="16"/>
                <w:lang w:val="en-GB"/>
              </w:rPr>
              <w:t>Physical variables</w:t>
            </w:r>
            <w:r w:rsidRPr="00A23024">
              <w:rPr>
                <w:rFonts w:asciiTheme="majorBidi" w:hAnsiTheme="majorBidi" w:cstheme="majorBidi"/>
                <w:sz w:val="16"/>
                <w:szCs w:val="16"/>
                <w:lang w:val="en-GB"/>
              </w:rPr>
              <w:t xml:space="preserve"> were independent risk factors associated with developing a future decline in social frailty.</w:t>
            </w:r>
          </w:p>
        </w:tc>
      </w:tr>
      <w:tr w:rsidR="009D7FA9" w:rsidRPr="004A2BB4" w14:paraId="48F2794D" w14:textId="77777777" w:rsidTr="00CA2CA7">
        <w:trPr>
          <w:trHeight w:val="397"/>
        </w:trPr>
        <w:tc>
          <w:tcPr>
            <w:tcW w:w="1077" w:type="dxa"/>
            <w:tcBorders>
              <w:top w:val="nil"/>
              <w:bottom w:val="nil"/>
            </w:tcBorders>
          </w:tcPr>
          <w:p w14:paraId="1FDF51D7" w14:textId="77777777" w:rsidR="009D7FA9" w:rsidRPr="004A2BB4" w:rsidRDefault="009D7FA9" w:rsidP="00577723">
            <w:pPr>
              <w:spacing w:line="216" w:lineRule="auto"/>
              <w:rPr>
                <w:rFonts w:asciiTheme="majorBidi" w:hAnsiTheme="majorBidi" w:cstheme="majorBidi"/>
                <w:sz w:val="16"/>
                <w:szCs w:val="16"/>
                <w:lang w:val="en-GB"/>
              </w:rPr>
            </w:pPr>
            <w:r>
              <w:rPr>
                <w:rFonts w:ascii="Times New Roman" w:hAnsi="Times New Roman" w:cs="Times New Roman"/>
                <w:sz w:val="16"/>
                <w:szCs w:val="16"/>
                <w:lang w:val="en-GB"/>
              </w:rPr>
              <w:t>Pek et al. (2020)</w:t>
            </w:r>
            <w:r w:rsidRPr="004A2BB4">
              <w:rPr>
                <w:rFonts w:asciiTheme="majorBidi" w:hAnsiTheme="majorBidi" w:cstheme="majorBidi"/>
                <w:sz w:val="16"/>
                <w:szCs w:val="16"/>
                <w:lang w:val="en-GB"/>
              </w:rPr>
              <w:t xml:space="preserve"> </w:t>
            </w:r>
          </w:p>
        </w:tc>
        <w:tc>
          <w:tcPr>
            <w:tcW w:w="1984" w:type="dxa"/>
            <w:tcBorders>
              <w:top w:val="nil"/>
              <w:bottom w:val="nil"/>
            </w:tcBorders>
          </w:tcPr>
          <w:p w14:paraId="5553786D" w14:textId="77777777" w:rsidR="009D7FA9" w:rsidRPr="004A2BB4" w:rsidRDefault="009D7FA9" w:rsidP="00577723">
            <w:pPr>
              <w:spacing w:line="204" w:lineRule="auto"/>
              <w:rPr>
                <w:rFonts w:asciiTheme="majorBidi" w:hAnsiTheme="majorBidi" w:cstheme="majorBidi"/>
                <w:sz w:val="16"/>
                <w:szCs w:val="16"/>
                <w:lang w:val="en-GB"/>
              </w:rPr>
            </w:pPr>
            <w:r w:rsidRPr="004A2BB4">
              <w:rPr>
                <w:rFonts w:asciiTheme="majorBidi" w:hAnsiTheme="majorBidi" w:cstheme="majorBidi"/>
                <w:sz w:val="16"/>
                <w:szCs w:val="16"/>
                <w:lang w:val="en-GB"/>
              </w:rPr>
              <w:t>To evaluate the relationship between social frailty and outcomes of mood, nutrition, physical activity, physical performance, and life-space mobility</w:t>
            </w:r>
            <w:r>
              <w:rPr>
                <w:rFonts w:asciiTheme="majorBidi" w:hAnsiTheme="majorBidi" w:cstheme="majorBidi"/>
                <w:sz w:val="16"/>
                <w:szCs w:val="16"/>
                <w:lang w:val="en-GB"/>
              </w:rPr>
              <w:t>.</w:t>
            </w:r>
          </w:p>
        </w:tc>
        <w:tc>
          <w:tcPr>
            <w:tcW w:w="2438" w:type="dxa"/>
            <w:tcBorders>
              <w:top w:val="nil"/>
              <w:bottom w:val="nil"/>
            </w:tcBorders>
          </w:tcPr>
          <w:p w14:paraId="7E3FC6D5" w14:textId="77777777" w:rsidR="009D7FA9" w:rsidRPr="004A2BB4" w:rsidRDefault="009D7FA9" w:rsidP="00456AB4">
            <w:pPr>
              <w:spacing w:after="40" w:line="204" w:lineRule="auto"/>
              <w:rPr>
                <w:rFonts w:asciiTheme="majorBidi" w:hAnsiTheme="majorBidi" w:cstheme="majorBidi"/>
                <w:sz w:val="16"/>
                <w:szCs w:val="16"/>
                <w:lang w:val="en-GB"/>
              </w:rPr>
            </w:pPr>
            <w:r w:rsidRPr="00456AB4">
              <w:rPr>
                <w:rFonts w:asciiTheme="majorBidi" w:hAnsiTheme="majorBidi" w:cstheme="majorBidi"/>
                <w:b/>
                <w:bCs/>
                <w:i/>
                <w:iCs/>
                <w:sz w:val="16"/>
                <w:szCs w:val="16"/>
                <w:lang w:val="en-GB"/>
              </w:rPr>
              <w:t>Design:</w:t>
            </w:r>
            <w:r w:rsidRPr="004A2BB4">
              <w:rPr>
                <w:rFonts w:asciiTheme="majorBidi" w:hAnsiTheme="majorBidi" w:cstheme="majorBidi"/>
                <w:sz w:val="16"/>
                <w:szCs w:val="16"/>
                <w:lang w:val="en-GB"/>
              </w:rPr>
              <w:t xml:space="preserve"> a cross-sectional study (secondary data of </w:t>
            </w:r>
            <w:proofErr w:type="spellStart"/>
            <w:r w:rsidRPr="004A2BB4">
              <w:rPr>
                <w:rFonts w:asciiTheme="majorBidi" w:hAnsiTheme="majorBidi" w:cstheme="majorBidi"/>
                <w:sz w:val="16"/>
                <w:szCs w:val="16"/>
                <w:lang w:val="en-GB"/>
              </w:rPr>
              <w:t>GeriLABS</w:t>
            </w:r>
            <w:proofErr w:type="spellEnd"/>
            <w:r w:rsidRPr="004A2BB4">
              <w:rPr>
                <w:rFonts w:asciiTheme="majorBidi" w:hAnsiTheme="majorBidi" w:cstheme="majorBidi"/>
                <w:sz w:val="16"/>
                <w:szCs w:val="16"/>
                <w:lang w:val="en-GB"/>
              </w:rPr>
              <w:t xml:space="preserve"> 2)</w:t>
            </w:r>
          </w:p>
          <w:p w14:paraId="168284D7" w14:textId="77777777" w:rsidR="009D7FA9" w:rsidRPr="004A2BB4" w:rsidRDefault="009D7FA9" w:rsidP="00456AB4">
            <w:pPr>
              <w:spacing w:after="40" w:line="204" w:lineRule="auto"/>
              <w:rPr>
                <w:rFonts w:asciiTheme="majorBidi" w:hAnsiTheme="majorBidi" w:cstheme="majorBidi"/>
                <w:sz w:val="16"/>
                <w:szCs w:val="16"/>
                <w:lang w:val="en-GB"/>
              </w:rPr>
            </w:pPr>
            <w:r w:rsidRPr="00456AB4">
              <w:rPr>
                <w:rFonts w:asciiTheme="majorBidi" w:hAnsiTheme="majorBidi" w:cstheme="majorBidi"/>
                <w:b/>
                <w:bCs/>
                <w:i/>
                <w:iCs/>
                <w:sz w:val="16"/>
                <w:szCs w:val="16"/>
                <w:lang w:val="en-GB"/>
              </w:rPr>
              <w:t>Year:</w:t>
            </w:r>
            <w:r w:rsidRPr="004A2BB4">
              <w:rPr>
                <w:rFonts w:asciiTheme="majorBidi" w:hAnsiTheme="majorBidi" w:cstheme="majorBidi"/>
                <w:sz w:val="16"/>
                <w:szCs w:val="16"/>
                <w:lang w:val="en-GB"/>
              </w:rPr>
              <w:t xml:space="preserve"> 2017-2019</w:t>
            </w:r>
          </w:p>
          <w:p w14:paraId="44AACABD" w14:textId="61CEBEB7" w:rsidR="009D7FA9" w:rsidRPr="00456AB4" w:rsidRDefault="009D7FA9" w:rsidP="00456AB4">
            <w:pPr>
              <w:spacing w:after="40" w:line="204" w:lineRule="auto"/>
              <w:rPr>
                <w:rFonts w:asciiTheme="majorBidi" w:hAnsiTheme="majorBidi" w:cstheme="majorBidi"/>
                <w:sz w:val="16"/>
                <w:szCs w:val="16"/>
                <w:lang w:val="en-GB"/>
              </w:rPr>
            </w:pPr>
            <w:r w:rsidRPr="00456AB4">
              <w:rPr>
                <w:rFonts w:asciiTheme="majorBidi" w:hAnsiTheme="majorBidi" w:cstheme="majorBidi"/>
                <w:b/>
                <w:bCs/>
                <w:i/>
                <w:iCs/>
                <w:sz w:val="16"/>
                <w:szCs w:val="16"/>
                <w:lang w:val="en-GB"/>
              </w:rPr>
              <w:t>Sample:</w:t>
            </w:r>
            <w:r w:rsidRPr="004A2BB4">
              <w:rPr>
                <w:rFonts w:asciiTheme="majorBidi" w:hAnsiTheme="majorBidi" w:cstheme="majorBidi"/>
                <w:sz w:val="16"/>
                <w:szCs w:val="16"/>
                <w:lang w:val="en-GB"/>
              </w:rPr>
              <w:t xml:space="preserve"> n= 229; age: ≥</w:t>
            </w:r>
            <w:r>
              <w:rPr>
                <w:rFonts w:asciiTheme="majorBidi" w:hAnsiTheme="majorBidi" w:cstheme="majorBidi"/>
                <w:sz w:val="16"/>
                <w:szCs w:val="16"/>
                <w:lang w:val="en-GB"/>
              </w:rPr>
              <w:t>6</w:t>
            </w:r>
            <w:r w:rsidRPr="004A2BB4">
              <w:rPr>
                <w:rFonts w:asciiTheme="majorBidi" w:hAnsiTheme="majorBidi" w:cstheme="majorBidi"/>
                <w:sz w:val="16"/>
                <w:szCs w:val="16"/>
                <w:lang w:val="en-GB"/>
              </w:rPr>
              <w:t>0</w:t>
            </w:r>
          </w:p>
          <w:p w14:paraId="67307FE3" w14:textId="77777777" w:rsidR="009D7FA9" w:rsidRPr="004A2BB4" w:rsidRDefault="009D7FA9" w:rsidP="00456AB4">
            <w:pPr>
              <w:spacing w:after="40" w:line="204" w:lineRule="auto"/>
              <w:rPr>
                <w:rFonts w:asciiTheme="majorBidi" w:hAnsiTheme="majorBidi" w:cstheme="majorBidi"/>
                <w:i/>
                <w:iCs/>
                <w:sz w:val="16"/>
                <w:szCs w:val="16"/>
                <w:lang w:val="en-GB"/>
              </w:rPr>
            </w:pPr>
            <w:r w:rsidRPr="00456AB4">
              <w:rPr>
                <w:rFonts w:asciiTheme="majorBidi" w:hAnsiTheme="majorBidi" w:cstheme="majorBidi"/>
                <w:b/>
                <w:bCs/>
                <w:i/>
                <w:iCs/>
                <w:sz w:val="16"/>
                <w:szCs w:val="16"/>
                <w:lang w:val="en-GB"/>
              </w:rPr>
              <w:t>Setting:</w:t>
            </w:r>
            <w:r w:rsidRPr="004A2BB4">
              <w:rPr>
                <w:rFonts w:asciiTheme="majorBidi" w:hAnsiTheme="majorBidi" w:cstheme="majorBidi"/>
                <w:i/>
                <w:iCs/>
                <w:sz w:val="16"/>
                <w:szCs w:val="16"/>
                <w:lang w:val="en-GB"/>
              </w:rPr>
              <w:t xml:space="preserve"> </w:t>
            </w:r>
            <w:r w:rsidRPr="004A2BB4">
              <w:rPr>
                <w:rFonts w:asciiTheme="majorBidi" w:hAnsiTheme="majorBidi" w:cstheme="majorBidi"/>
                <w:sz w:val="16"/>
                <w:szCs w:val="16"/>
                <w:lang w:val="en-GB"/>
              </w:rPr>
              <w:t>Asian community-dwelling older people</w:t>
            </w:r>
          </w:p>
        </w:tc>
        <w:tc>
          <w:tcPr>
            <w:tcW w:w="2608" w:type="dxa"/>
            <w:tcBorders>
              <w:top w:val="nil"/>
              <w:bottom w:val="nil"/>
            </w:tcBorders>
          </w:tcPr>
          <w:p w14:paraId="4AA70F64" w14:textId="77777777" w:rsidR="009D7FA9" w:rsidRPr="00456AB4" w:rsidRDefault="009D7FA9" w:rsidP="00C51459">
            <w:pPr>
              <w:spacing w:after="40" w:line="204" w:lineRule="auto"/>
              <w:rPr>
                <w:rFonts w:asciiTheme="majorBidi" w:hAnsiTheme="majorBidi" w:cstheme="majorBidi"/>
                <w:b/>
                <w:bCs/>
                <w:sz w:val="16"/>
                <w:szCs w:val="16"/>
                <w:lang w:val="en-GB"/>
              </w:rPr>
            </w:pPr>
            <w:r w:rsidRPr="00456AB4">
              <w:rPr>
                <w:rFonts w:asciiTheme="majorBidi" w:hAnsiTheme="majorBidi" w:cstheme="majorBidi"/>
                <w:b/>
                <w:bCs/>
                <w:sz w:val="16"/>
                <w:szCs w:val="16"/>
                <w:lang w:val="en-GB"/>
              </w:rPr>
              <w:t>1. Social Frailty (SF 9-item) a self-reported questionnaire</w:t>
            </w:r>
          </w:p>
          <w:p w14:paraId="39D2EC90" w14:textId="4BC5CAED" w:rsidR="009D7FA9" w:rsidRPr="004A2BB4" w:rsidRDefault="009D7FA9" w:rsidP="00C51459">
            <w:pPr>
              <w:spacing w:after="40" w:line="204" w:lineRule="auto"/>
              <w:rPr>
                <w:rFonts w:asciiTheme="majorBidi" w:hAnsiTheme="majorBidi" w:cstheme="majorBidi"/>
                <w:sz w:val="16"/>
                <w:szCs w:val="16"/>
                <w:lang w:val="en-GB"/>
              </w:rPr>
            </w:pPr>
            <w:r w:rsidRPr="004A2BB4">
              <w:rPr>
                <w:rFonts w:asciiTheme="majorBidi" w:hAnsiTheme="majorBidi" w:cstheme="majorBidi"/>
                <w:sz w:val="16"/>
                <w:szCs w:val="16"/>
                <w:lang w:val="en-GB"/>
              </w:rPr>
              <w:t>2. Geriatric Depression Scale</w:t>
            </w:r>
            <w:r w:rsidR="00CD5CE2">
              <w:rPr>
                <w:rFonts w:asciiTheme="majorBidi" w:hAnsiTheme="majorBidi" w:cstheme="majorBidi"/>
                <w:sz w:val="16"/>
                <w:szCs w:val="16"/>
                <w:lang w:val="en-GB"/>
              </w:rPr>
              <w:t xml:space="preserve"> (GDS)</w:t>
            </w:r>
          </w:p>
          <w:p w14:paraId="4310EAC0" w14:textId="0983BAC2" w:rsidR="009D7FA9" w:rsidRPr="004A2BB4" w:rsidRDefault="009D7FA9" w:rsidP="00C51459">
            <w:pPr>
              <w:spacing w:after="40" w:line="204" w:lineRule="auto"/>
              <w:rPr>
                <w:rFonts w:asciiTheme="majorBidi" w:hAnsiTheme="majorBidi" w:cstheme="majorBidi"/>
                <w:sz w:val="16"/>
                <w:szCs w:val="16"/>
                <w:lang w:val="en-GB"/>
              </w:rPr>
            </w:pPr>
            <w:r w:rsidRPr="004A2BB4">
              <w:rPr>
                <w:rFonts w:asciiTheme="majorBidi" w:hAnsiTheme="majorBidi" w:cstheme="majorBidi"/>
                <w:sz w:val="16"/>
                <w:szCs w:val="16"/>
                <w:lang w:val="en-GB"/>
              </w:rPr>
              <w:t>3. Mini Nutritional Assessment</w:t>
            </w:r>
          </w:p>
          <w:p w14:paraId="5FF785C5" w14:textId="5D6B853E" w:rsidR="009D7FA9" w:rsidRPr="004A2BB4" w:rsidRDefault="009D7FA9" w:rsidP="00C51459">
            <w:pPr>
              <w:spacing w:after="40" w:line="204" w:lineRule="auto"/>
              <w:rPr>
                <w:rFonts w:asciiTheme="majorBidi" w:hAnsiTheme="majorBidi" w:cstheme="majorBidi"/>
                <w:sz w:val="16"/>
                <w:szCs w:val="16"/>
                <w:lang w:val="en-GB"/>
              </w:rPr>
            </w:pPr>
            <w:r w:rsidRPr="004A2BB4">
              <w:rPr>
                <w:rFonts w:asciiTheme="majorBidi" w:hAnsiTheme="majorBidi" w:cstheme="majorBidi"/>
                <w:sz w:val="16"/>
                <w:szCs w:val="16"/>
                <w:lang w:val="en-GB"/>
              </w:rPr>
              <w:t>4. Physical Performance Battery</w:t>
            </w:r>
          </w:p>
          <w:p w14:paraId="17D5386B" w14:textId="7ABFB5F4" w:rsidR="009D7FA9" w:rsidRPr="004A2BB4" w:rsidRDefault="009D7FA9" w:rsidP="00C51459">
            <w:pPr>
              <w:spacing w:after="40" w:line="204" w:lineRule="auto"/>
              <w:rPr>
                <w:rFonts w:asciiTheme="majorBidi" w:hAnsiTheme="majorBidi" w:cstheme="majorBidi"/>
                <w:sz w:val="16"/>
                <w:szCs w:val="16"/>
                <w:lang w:val="en-GB"/>
              </w:rPr>
            </w:pPr>
            <w:r w:rsidRPr="004A2BB4">
              <w:rPr>
                <w:rFonts w:asciiTheme="majorBidi" w:hAnsiTheme="majorBidi" w:cstheme="majorBidi"/>
                <w:sz w:val="16"/>
                <w:szCs w:val="16"/>
                <w:lang w:val="en-GB"/>
              </w:rPr>
              <w:t>5. International Physical Activity</w:t>
            </w:r>
          </w:p>
          <w:p w14:paraId="22641E4C" w14:textId="6386940F" w:rsidR="009D7FA9" w:rsidRPr="004A2BB4" w:rsidRDefault="009D7FA9" w:rsidP="00C51459">
            <w:pPr>
              <w:spacing w:after="40" w:line="204" w:lineRule="auto"/>
              <w:rPr>
                <w:rFonts w:asciiTheme="majorBidi" w:hAnsiTheme="majorBidi" w:cstheme="majorBidi"/>
                <w:sz w:val="16"/>
                <w:szCs w:val="16"/>
                <w:lang w:val="en-GB"/>
              </w:rPr>
            </w:pPr>
            <w:r w:rsidRPr="004A2BB4">
              <w:rPr>
                <w:rFonts w:asciiTheme="majorBidi" w:hAnsiTheme="majorBidi" w:cstheme="majorBidi"/>
                <w:sz w:val="16"/>
                <w:szCs w:val="16"/>
                <w:lang w:val="en-GB"/>
              </w:rPr>
              <w:t>6. Life–Space Assessment</w:t>
            </w:r>
          </w:p>
          <w:p w14:paraId="56715ED5" w14:textId="7620BC3E" w:rsidR="009D7FA9" w:rsidRPr="004A2BB4" w:rsidRDefault="009D7FA9" w:rsidP="00C51459">
            <w:pPr>
              <w:spacing w:after="40" w:line="204" w:lineRule="auto"/>
              <w:rPr>
                <w:rFonts w:asciiTheme="majorBidi" w:hAnsiTheme="majorBidi" w:cstheme="majorBidi"/>
                <w:sz w:val="16"/>
                <w:szCs w:val="16"/>
                <w:lang w:val="en-GB"/>
              </w:rPr>
            </w:pPr>
            <w:r w:rsidRPr="004A2BB4">
              <w:rPr>
                <w:rFonts w:asciiTheme="majorBidi" w:hAnsiTheme="majorBidi" w:cstheme="majorBidi"/>
                <w:sz w:val="16"/>
                <w:szCs w:val="16"/>
                <w:lang w:val="en-GB"/>
              </w:rPr>
              <w:t>7. Physical frailty</w:t>
            </w:r>
            <w:r w:rsidR="00C51459">
              <w:rPr>
                <w:rFonts w:asciiTheme="majorBidi" w:hAnsiTheme="majorBidi" w:cstheme="majorBidi"/>
                <w:sz w:val="16"/>
                <w:szCs w:val="16"/>
                <w:lang w:val="en-GB"/>
              </w:rPr>
              <w:t xml:space="preserve">: </w:t>
            </w:r>
            <w:r w:rsidRPr="004A2BB4">
              <w:rPr>
                <w:rFonts w:asciiTheme="majorBidi" w:hAnsiTheme="majorBidi" w:cstheme="majorBidi"/>
                <w:sz w:val="16"/>
                <w:szCs w:val="16"/>
                <w:lang w:val="en-GB"/>
              </w:rPr>
              <w:t>Fried’s phenotype</w:t>
            </w:r>
          </w:p>
        </w:tc>
        <w:tc>
          <w:tcPr>
            <w:tcW w:w="2381" w:type="dxa"/>
            <w:tcBorders>
              <w:top w:val="nil"/>
              <w:bottom w:val="nil"/>
            </w:tcBorders>
          </w:tcPr>
          <w:p w14:paraId="564FE79F" w14:textId="77777777" w:rsidR="009D7FA9" w:rsidRPr="004A2BB4" w:rsidRDefault="009D7FA9" w:rsidP="00577723">
            <w:pPr>
              <w:spacing w:line="204" w:lineRule="auto"/>
              <w:rPr>
                <w:rFonts w:asciiTheme="majorBidi" w:hAnsiTheme="majorBidi" w:cstheme="majorBidi"/>
                <w:sz w:val="16"/>
                <w:szCs w:val="16"/>
                <w:lang w:val="en-GB"/>
              </w:rPr>
            </w:pPr>
            <w:r w:rsidRPr="00C51459">
              <w:rPr>
                <w:rFonts w:asciiTheme="majorBidi" w:hAnsiTheme="majorBidi" w:cstheme="majorBidi"/>
                <w:b/>
                <w:bCs/>
                <w:i/>
                <w:iCs/>
                <w:sz w:val="16"/>
                <w:szCs w:val="16"/>
                <w:lang w:val="en-GB"/>
              </w:rPr>
              <w:t>DV:</w:t>
            </w:r>
            <w:r w:rsidRPr="004A2BB4">
              <w:rPr>
                <w:rFonts w:asciiTheme="majorBidi" w:hAnsiTheme="majorBidi" w:cstheme="majorBidi"/>
                <w:sz w:val="16"/>
                <w:szCs w:val="16"/>
                <w:lang w:val="en-GB"/>
              </w:rPr>
              <w:t xml:space="preserve"> Mood; nutrition; physical performance; physical activities; life-space mobility</w:t>
            </w:r>
          </w:p>
          <w:p w14:paraId="52759B39" w14:textId="77777777" w:rsidR="009D7FA9" w:rsidRPr="004A2BB4" w:rsidRDefault="009D7FA9" w:rsidP="00577723">
            <w:pPr>
              <w:spacing w:line="204" w:lineRule="auto"/>
              <w:rPr>
                <w:rFonts w:asciiTheme="majorBidi" w:hAnsiTheme="majorBidi" w:cstheme="majorBidi"/>
                <w:sz w:val="12"/>
                <w:szCs w:val="12"/>
                <w:lang w:val="en-GB"/>
              </w:rPr>
            </w:pPr>
          </w:p>
          <w:p w14:paraId="04D0B918" w14:textId="77777777" w:rsidR="009D7FA9" w:rsidRPr="004A2BB4" w:rsidRDefault="009D7FA9" w:rsidP="00577723">
            <w:pPr>
              <w:spacing w:line="204" w:lineRule="auto"/>
              <w:rPr>
                <w:rFonts w:asciiTheme="majorBidi" w:hAnsiTheme="majorBidi" w:cstheme="majorBidi"/>
                <w:sz w:val="16"/>
                <w:szCs w:val="16"/>
                <w:lang w:val="en-GB"/>
              </w:rPr>
            </w:pPr>
            <w:r w:rsidRPr="00C51459">
              <w:rPr>
                <w:rFonts w:asciiTheme="majorBidi" w:hAnsiTheme="majorBidi" w:cstheme="majorBidi"/>
                <w:b/>
                <w:bCs/>
                <w:i/>
                <w:iCs/>
                <w:sz w:val="16"/>
                <w:szCs w:val="16"/>
                <w:lang w:val="en-GB"/>
              </w:rPr>
              <w:t>IV:</w:t>
            </w:r>
            <w:r w:rsidRPr="004A2BB4">
              <w:rPr>
                <w:rFonts w:asciiTheme="majorBidi" w:hAnsiTheme="majorBidi" w:cstheme="majorBidi"/>
                <w:sz w:val="16"/>
                <w:szCs w:val="16"/>
                <w:lang w:val="en-GB"/>
              </w:rPr>
              <w:t xml:space="preserve"> 9-item of social frailty </w:t>
            </w:r>
          </w:p>
          <w:p w14:paraId="565989F6" w14:textId="77777777" w:rsidR="009D7FA9" w:rsidRPr="004A2BB4" w:rsidRDefault="009D7FA9" w:rsidP="00577723">
            <w:pPr>
              <w:spacing w:line="204" w:lineRule="auto"/>
              <w:rPr>
                <w:rFonts w:asciiTheme="majorBidi" w:hAnsiTheme="majorBidi" w:cstheme="majorBidi"/>
                <w:sz w:val="12"/>
                <w:szCs w:val="12"/>
                <w:lang w:val="en-GB"/>
              </w:rPr>
            </w:pPr>
          </w:p>
          <w:p w14:paraId="440E7DB4" w14:textId="5ED68838" w:rsidR="009D7FA9" w:rsidRPr="004A2BB4" w:rsidRDefault="009D7FA9" w:rsidP="00577723">
            <w:pPr>
              <w:spacing w:line="204" w:lineRule="auto"/>
              <w:rPr>
                <w:rFonts w:asciiTheme="majorBidi" w:hAnsiTheme="majorBidi" w:cstheme="majorBidi"/>
                <w:sz w:val="16"/>
                <w:szCs w:val="16"/>
                <w:lang w:val="en-GB"/>
              </w:rPr>
            </w:pPr>
            <w:r w:rsidRPr="00C51459">
              <w:rPr>
                <w:rFonts w:asciiTheme="majorBidi" w:hAnsiTheme="majorBidi" w:cstheme="majorBidi"/>
                <w:b/>
                <w:bCs/>
                <w:i/>
                <w:iCs/>
                <w:sz w:val="16"/>
                <w:szCs w:val="16"/>
                <w:lang w:val="en-GB"/>
              </w:rPr>
              <w:t>Covariate:</w:t>
            </w:r>
            <w:r w:rsidRPr="004A2BB4">
              <w:rPr>
                <w:rFonts w:asciiTheme="majorBidi" w:hAnsiTheme="majorBidi" w:cstheme="majorBidi"/>
                <w:sz w:val="16"/>
                <w:szCs w:val="16"/>
                <w:lang w:val="en-GB"/>
              </w:rPr>
              <w:t xml:space="preserve"> </w:t>
            </w:r>
            <w:r w:rsidR="00C51459">
              <w:rPr>
                <w:rFonts w:asciiTheme="majorBidi" w:hAnsiTheme="majorBidi" w:cstheme="majorBidi"/>
                <w:sz w:val="16"/>
                <w:szCs w:val="16"/>
                <w:lang w:val="en-GB"/>
              </w:rPr>
              <w:t>D</w:t>
            </w:r>
            <w:r w:rsidR="00C51459" w:rsidRPr="004A2BB4">
              <w:rPr>
                <w:rFonts w:asciiTheme="majorBidi" w:hAnsiTheme="majorBidi" w:cstheme="majorBidi"/>
                <w:sz w:val="16"/>
                <w:szCs w:val="16"/>
                <w:lang w:val="en-GB"/>
              </w:rPr>
              <w:t>emographic</w:t>
            </w:r>
            <w:r w:rsidR="00C51459">
              <w:rPr>
                <w:rFonts w:asciiTheme="majorBidi" w:hAnsiTheme="majorBidi" w:cstheme="majorBidi"/>
                <w:sz w:val="16"/>
                <w:szCs w:val="16"/>
                <w:lang w:val="en-GB"/>
              </w:rPr>
              <w:t>s</w:t>
            </w:r>
            <w:r w:rsidR="00C51459" w:rsidRPr="004A2BB4">
              <w:rPr>
                <w:rFonts w:asciiTheme="majorBidi" w:hAnsiTheme="majorBidi" w:cstheme="majorBidi"/>
                <w:sz w:val="16"/>
                <w:szCs w:val="16"/>
                <w:lang w:val="en-GB"/>
              </w:rPr>
              <w:t xml:space="preserve"> </w:t>
            </w:r>
            <w:r w:rsidRPr="004A2BB4">
              <w:rPr>
                <w:rFonts w:asciiTheme="majorBidi" w:hAnsiTheme="majorBidi" w:cstheme="majorBidi"/>
                <w:sz w:val="16"/>
                <w:szCs w:val="16"/>
                <w:lang w:val="en-GB"/>
              </w:rPr>
              <w:t>and medical factors</w:t>
            </w:r>
          </w:p>
        </w:tc>
        <w:tc>
          <w:tcPr>
            <w:tcW w:w="2494" w:type="dxa"/>
            <w:tcBorders>
              <w:top w:val="nil"/>
              <w:bottom w:val="nil"/>
            </w:tcBorders>
          </w:tcPr>
          <w:p w14:paraId="7AF94C56" w14:textId="2EB4DE1E" w:rsidR="009D7FA9" w:rsidRPr="004A2BB4" w:rsidRDefault="009D7FA9" w:rsidP="00577723">
            <w:pPr>
              <w:spacing w:line="216" w:lineRule="auto"/>
              <w:rPr>
                <w:rFonts w:asciiTheme="majorBidi" w:hAnsiTheme="majorBidi" w:cstheme="majorBidi"/>
                <w:sz w:val="16"/>
                <w:szCs w:val="16"/>
                <w:lang w:val="en-GB"/>
              </w:rPr>
            </w:pPr>
            <w:r w:rsidRPr="0091409E">
              <w:rPr>
                <w:rFonts w:asciiTheme="majorBidi" w:hAnsiTheme="majorBidi" w:cstheme="majorBidi"/>
                <w:sz w:val="16"/>
                <w:szCs w:val="16"/>
                <w:lang w:val="en-GB"/>
              </w:rPr>
              <w:t>Social p</w:t>
            </w:r>
            <w:r w:rsidR="00D85943">
              <w:rPr>
                <w:rFonts w:asciiTheme="majorBidi" w:hAnsiTheme="majorBidi" w:cstheme="majorBidi"/>
                <w:sz w:val="16"/>
                <w:szCs w:val="16"/>
                <w:lang w:val="en-GB"/>
              </w:rPr>
              <w:t>re-</w:t>
            </w:r>
            <w:r w:rsidRPr="0091409E">
              <w:rPr>
                <w:rFonts w:asciiTheme="majorBidi" w:hAnsiTheme="majorBidi" w:cstheme="majorBidi"/>
                <w:sz w:val="16"/>
                <w:szCs w:val="16"/>
                <w:lang w:val="en-GB"/>
              </w:rPr>
              <w:t xml:space="preserve">frailty was associated with poor physical function and low physical activity. Social frailty was related to malnutrition risk, depression symptoms, low physical activity, and poor physical performance. Social frailty </w:t>
            </w:r>
            <w:r w:rsidR="00D85943">
              <w:rPr>
                <w:rFonts w:asciiTheme="majorBidi" w:hAnsiTheme="majorBidi" w:cstheme="majorBidi"/>
                <w:sz w:val="16"/>
                <w:szCs w:val="16"/>
                <w:lang w:val="en-GB"/>
              </w:rPr>
              <w:t xml:space="preserve">also </w:t>
            </w:r>
            <w:r w:rsidRPr="0091409E">
              <w:rPr>
                <w:rFonts w:asciiTheme="majorBidi" w:hAnsiTheme="majorBidi" w:cstheme="majorBidi"/>
                <w:sz w:val="16"/>
                <w:szCs w:val="16"/>
                <w:lang w:val="en-GB"/>
              </w:rPr>
              <w:t>was associated with various adverse health outcomes</w:t>
            </w:r>
            <w:r w:rsidR="00D85943">
              <w:rPr>
                <w:rFonts w:asciiTheme="majorBidi" w:hAnsiTheme="majorBidi" w:cstheme="majorBidi"/>
                <w:sz w:val="16"/>
                <w:szCs w:val="16"/>
                <w:lang w:val="en-GB"/>
              </w:rPr>
              <w:t>.</w:t>
            </w:r>
          </w:p>
        </w:tc>
      </w:tr>
      <w:tr w:rsidR="009D7FA9" w:rsidRPr="004A2BB4" w14:paraId="13118D7E" w14:textId="77777777" w:rsidTr="00CA2CA7">
        <w:trPr>
          <w:trHeight w:val="1247"/>
        </w:trPr>
        <w:tc>
          <w:tcPr>
            <w:tcW w:w="1077" w:type="dxa"/>
            <w:tcBorders>
              <w:top w:val="nil"/>
              <w:bottom w:val="nil"/>
            </w:tcBorders>
          </w:tcPr>
          <w:p w14:paraId="192454C5" w14:textId="77777777" w:rsidR="009D7FA9" w:rsidRPr="004A2BB4" w:rsidRDefault="009D7FA9" w:rsidP="00577723">
            <w:pPr>
              <w:spacing w:line="216" w:lineRule="auto"/>
              <w:rPr>
                <w:rFonts w:asciiTheme="majorBidi" w:hAnsiTheme="majorBidi" w:cstheme="majorBidi"/>
                <w:sz w:val="16"/>
                <w:szCs w:val="16"/>
                <w:lang w:val="en-GB"/>
              </w:rPr>
            </w:pPr>
            <w:r>
              <w:rPr>
                <w:rFonts w:asciiTheme="majorBidi" w:hAnsiTheme="majorBidi" w:cstheme="majorBidi"/>
                <w:noProof/>
                <w:sz w:val="16"/>
                <w:szCs w:val="16"/>
                <w:lang w:val="en-GB"/>
              </w:rPr>
              <w:t>Song et al. (2020)</w:t>
            </w:r>
            <w:r w:rsidRPr="004A2BB4">
              <w:rPr>
                <w:rFonts w:asciiTheme="majorBidi" w:hAnsiTheme="majorBidi" w:cstheme="majorBidi"/>
                <w:sz w:val="16"/>
                <w:szCs w:val="16"/>
                <w:lang w:val="en-GB"/>
              </w:rPr>
              <w:t xml:space="preserve"> </w:t>
            </w:r>
          </w:p>
        </w:tc>
        <w:tc>
          <w:tcPr>
            <w:tcW w:w="1984" w:type="dxa"/>
            <w:tcBorders>
              <w:top w:val="nil"/>
              <w:bottom w:val="nil"/>
            </w:tcBorders>
          </w:tcPr>
          <w:p w14:paraId="21D4BC38" w14:textId="77777777" w:rsidR="009D7FA9" w:rsidRPr="004A2BB4" w:rsidRDefault="009D7FA9" w:rsidP="00577723">
            <w:pPr>
              <w:spacing w:line="204" w:lineRule="auto"/>
              <w:rPr>
                <w:rFonts w:asciiTheme="majorBidi" w:hAnsiTheme="majorBidi" w:cstheme="majorBidi"/>
                <w:sz w:val="16"/>
                <w:szCs w:val="16"/>
                <w:lang w:val="en-GB"/>
              </w:rPr>
            </w:pPr>
            <w:r w:rsidRPr="0091409E">
              <w:rPr>
                <w:rFonts w:asciiTheme="majorBidi" w:hAnsiTheme="majorBidi" w:cstheme="majorBidi"/>
                <w:sz w:val="16"/>
                <w:szCs w:val="16"/>
                <w:lang w:val="en-GB"/>
              </w:rPr>
              <w:t>To evaluate the correlation between multidimensional frailty and hypertension and between frailty and obesity in older people</w:t>
            </w:r>
            <w:r>
              <w:rPr>
                <w:rFonts w:asciiTheme="majorBidi" w:hAnsiTheme="majorBidi" w:cstheme="majorBidi"/>
                <w:sz w:val="16"/>
                <w:szCs w:val="16"/>
                <w:lang w:val="en-GB"/>
              </w:rPr>
              <w:t xml:space="preserve"> living in community.</w:t>
            </w:r>
          </w:p>
        </w:tc>
        <w:tc>
          <w:tcPr>
            <w:tcW w:w="2438" w:type="dxa"/>
            <w:tcBorders>
              <w:top w:val="nil"/>
              <w:bottom w:val="nil"/>
            </w:tcBorders>
          </w:tcPr>
          <w:p w14:paraId="79458216" w14:textId="77777777" w:rsidR="009D7FA9" w:rsidRPr="004A2BB4" w:rsidRDefault="009D7FA9" w:rsidP="006E0D4B">
            <w:pPr>
              <w:spacing w:after="40" w:line="204" w:lineRule="auto"/>
              <w:rPr>
                <w:rFonts w:asciiTheme="majorBidi" w:hAnsiTheme="majorBidi" w:cstheme="majorBidi"/>
                <w:sz w:val="16"/>
                <w:szCs w:val="16"/>
                <w:lang w:val="en-GB"/>
              </w:rPr>
            </w:pPr>
            <w:r w:rsidRPr="006E0D4B">
              <w:rPr>
                <w:rFonts w:asciiTheme="majorBidi" w:hAnsiTheme="majorBidi" w:cstheme="majorBidi"/>
                <w:b/>
                <w:bCs/>
                <w:i/>
                <w:iCs/>
                <w:sz w:val="16"/>
                <w:szCs w:val="16"/>
                <w:lang w:val="en-GB"/>
              </w:rPr>
              <w:t>Design:</w:t>
            </w:r>
            <w:r w:rsidRPr="004A2BB4">
              <w:rPr>
                <w:rFonts w:asciiTheme="majorBidi" w:hAnsiTheme="majorBidi" w:cstheme="majorBidi"/>
                <w:sz w:val="16"/>
                <w:szCs w:val="16"/>
                <w:lang w:val="en-GB"/>
              </w:rPr>
              <w:t xml:space="preserve"> a cross-sectional study (secondary data)</w:t>
            </w:r>
          </w:p>
          <w:p w14:paraId="62CF12BC" w14:textId="77777777" w:rsidR="009D7FA9" w:rsidRPr="004A2BB4" w:rsidRDefault="009D7FA9" w:rsidP="006E0D4B">
            <w:pPr>
              <w:spacing w:after="40" w:line="204" w:lineRule="auto"/>
              <w:rPr>
                <w:rFonts w:asciiTheme="majorBidi" w:hAnsiTheme="majorBidi" w:cstheme="majorBidi"/>
                <w:sz w:val="16"/>
                <w:szCs w:val="16"/>
                <w:lang w:val="en-GB"/>
              </w:rPr>
            </w:pPr>
            <w:r w:rsidRPr="006E0D4B">
              <w:rPr>
                <w:rFonts w:asciiTheme="majorBidi" w:hAnsiTheme="majorBidi" w:cstheme="majorBidi"/>
                <w:b/>
                <w:bCs/>
                <w:i/>
                <w:iCs/>
                <w:sz w:val="16"/>
                <w:szCs w:val="16"/>
                <w:lang w:val="en-GB"/>
              </w:rPr>
              <w:t>Year:</w:t>
            </w:r>
            <w:r w:rsidRPr="004A2BB4">
              <w:rPr>
                <w:rFonts w:asciiTheme="majorBidi" w:hAnsiTheme="majorBidi" w:cstheme="majorBidi"/>
                <w:sz w:val="16"/>
                <w:szCs w:val="16"/>
                <w:lang w:val="en-GB"/>
              </w:rPr>
              <w:t xml:space="preserve"> 2016-2017</w:t>
            </w:r>
          </w:p>
          <w:p w14:paraId="72C7DFDE" w14:textId="77777777" w:rsidR="009D7FA9" w:rsidRPr="004A2BB4" w:rsidRDefault="009D7FA9" w:rsidP="006E0D4B">
            <w:pPr>
              <w:spacing w:after="40" w:line="204" w:lineRule="auto"/>
              <w:rPr>
                <w:rFonts w:asciiTheme="majorBidi" w:hAnsiTheme="majorBidi" w:cstheme="majorBidi"/>
                <w:sz w:val="16"/>
                <w:szCs w:val="16"/>
                <w:lang w:val="en-GB"/>
              </w:rPr>
            </w:pPr>
            <w:r w:rsidRPr="006E0D4B">
              <w:rPr>
                <w:rFonts w:asciiTheme="majorBidi" w:hAnsiTheme="majorBidi" w:cstheme="majorBidi"/>
                <w:b/>
                <w:bCs/>
                <w:i/>
                <w:iCs/>
                <w:sz w:val="16"/>
                <w:szCs w:val="16"/>
                <w:lang w:val="en-GB"/>
              </w:rPr>
              <w:t>Sample:</w:t>
            </w:r>
            <w:r w:rsidRPr="004A2BB4">
              <w:rPr>
                <w:rFonts w:asciiTheme="majorBidi" w:hAnsiTheme="majorBidi" w:cstheme="majorBidi"/>
                <w:sz w:val="16"/>
                <w:szCs w:val="16"/>
                <w:lang w:val="en-GB"/>
              </w:rPr>
              <w:t xml:space="preserve"> n= 995; age: ≥65</w:t>
            </w:r>
          </w:p>
          <w:p w14:paraId="661BA52B" w14:textId="77777777" w:rsidR="009D7FA9" w:rsidRPr="004A2BB4" w:rsidRDefault="009D7FA9" w:rsidP="00577723">
            <w:pPr>
              <w:spacing w:line="204" w:lineRule="auto"/>
              <w:rPr>
                <w:rFonts w:asciiTheme="majorBidi" w:hAnsiTheme="majorBidi" w:cstheme="majorBidi"/>
                <w:sz w:val="16"/>
                <w:szCs w:val="16"/>
                <w:lang w:val="en-GB"/>
              </w:rPr>
            </w:pPr>
            <w:r w:rsidRPr="006E0D4B">
              <w:rPr>
                <w:rFonts w:asciiTheme="majorBidi" w:hAnsiTheme="majorBidi" w:cstheme="majorBidi"/>
                <w:b/>
                <w:bCs/>
                <w:i/>
                <w:iCs/>
                <w:sz w:val="16"/>
                <w:szCs w:val="16"/>
                <w:lang w:val="en-GB"/>
              </w:rPr>
              <w:t>Setting:</w:t>
            </w:r>
            <w:r w:rsidRPr="004A2BB4">
              <w:rPr>
                <w:rFonts w:asciiTheme="majorBidi" w:hAnsiTheme="majorBidi" w:cstheme="majorBidi"/>
                <w:i/>
                <w:iCs/>
                <w:sz w:val="16"/>
                <w:szCs w:val="16"/>
                <w:lang w:val="en-GB"/>
              </w:rPr>
              <w:t xml:space="preserve"> </w:t>
            </w:r>
            <w:r w:rsidRPr="004A2BB4">
              <w:rPr>
                <w:rFonts w:asciiTheme="majorBidi" w:hAnsiTheme="majorBidi" w:cstheme="majorBidi"/>
                <w:sz w:val="16"/>
                <w:szCs w:val="16"/>
                <w:lang w:val="en-GB"/>
              </w:rPr>
              <w:t>Zhengzhou City, China</w:t>
            </w:r>
          </w:p>
        </w:tc>
        <w:tc>
          <w:tcPr>
            <w:tcW w:w="2608" w:type="dxa"/>
            <w:tcBorders>
              <w:top w:val="nil"/>
              <w:bottom w:val="nil"/>
            </w:tcBorders>
          </w:tcPr>
          <w:p w14:paraId="4D9C4DB1" w14:textId="77777777" w:rsidR="009D7FA9" w:rsidRPr="006E0D4B" w:rsidRDefault="009D7FA9" w:rsidP="00577723">
            <w:pPr>
              <w:spacing w:line="204" w:lineRule="auto"/>
              <w:rPr>
                <w:rFonts w:asciiTheme="majorBidi" w:hAnsiTheme="majorBidi" w:cstheme="majorBidi"/>
                <w:b/>
                <w:bCs/>
                <w:sz w:val="16"/>
                <w:szCs w:val="16"/>
                <w:lang w:val="en-GB"/>
              </w:rPr>
            </w:pPr>
            <w:r w:rsidRPr="006E0D4B">
              <w:rPr>
                <w:rFonts w:asciiTheme="majorBidi" w:hAnsiTheme="majorBidi" w:cstheme="majorBidi"/>
                <w:b/>
                <w:bCs/>
                <w:sz w:val="16"/>
                <w:szCs w:val="16"/>
                <w:lang w:val="en-GB"/>
              </w:rPr>
              <w:t>1. Tilburg Frailty Indicator (4 domains) to assess frailty</w:t>
            </w:r>
          </w:p>
          <w:p w14:paraId="005D6ECC" w14:textId="77777777" w:rsidR="009D7FA9" w:rsidRPr="004A2BB4" w:rsidRDefault="009D7FA9" w:rsidP="00577723">
            <w:pPr>
              <w:spacing w:line="204" w:lineRule="auto"/>
              <w:rPr>
                <w:rFonts w:asciiTheme="majorBidi" w:hAnsiTheme="majorBidi" w:cstheme="majorBidi"/>
                <w:sz w:val="12"/>
                <w:szCs w:val="12"/>
                <w:lang w:val="en-GB"/>
              </w:rPr>
            </w:pPr>
          </w:p>
          <w:p w14:paraId="1B704661" w14:textId="77777777" w:rsidR="009D7FA9" w:rsidRPr="004A2BB4" w:rsidRDefault="009D7FA9" w:rsidP="00577723">
            <w:pPr>
              <w:spacing w:line="204" w:lineRule="auto"/>
              <w:rPr>
                <w:rFonts w:asciiTheme="majorBidi" w:hAnsiTheme="majorBidi" w:cstheme="majorBidi"/>
                <w:sz w:val="16"/>
                <w:szCs w:val="16"/>
                <w:lang w:val="en-GB"/>
              </w:rPr>
            </w:pPr>
            <w:r w:rsidRPr="004A2BB4">
              <w:rPr>
                <w:rFonts w:asciiTheme="majorBidi" w:hAnsiTheme="majorBidi" w:cstheme="majorBidi"/>
                <w:sz w:val="16"/>
                <w:szCs w:val="16"/>
                <w:lang w:val="en-GB"/>
              </w:rPr>
              <w:t>2. BMI and waist circumference to assess lifestyle</w:t>
            </w:r>
          </w:p>
        </w:tc>
        <w:tc>
          <w:tcPr>
            <w:tcW w:w="2381" w:type="dxa"/>
            <w:tcBorders>
              <w:top w:val="nil"/>
              <w:bottom w:val="nil"/>
            </w:tcBorders>
          </w:tcPr>
          <w:p w14:paraId="3D48A88B" w14:textId="77777777" w:rsidR="009D7FA9" w:rsidRPr="004A2BB4" w:rsidRDefault="009D7FA9" w:rsidP="00577723">
            <w:pPr>
              <w:spacing w:line="204" w:lineRule="auto"/>
              <w:rPr>
                <w:rFonts w:asciiTheme="majorBidi" w:hAnsiTheme="majorBidi" w:cstheme="majorBidi"/>
                <w:sz w:val="16"/>
                <w:szCs w:val="16"/>
                <w:lang w:val="en-GB"/>
              </w:rPr>
            </w:pPr>
            <w:r w:rsidRPr="006E0D4B">
              <w:rPr>
                <w:rFonts w:asciiTheme="majorBidi" w:hAnsiTheme="majorBidi" w:cstheme="majorBidi"/>
                <w:b/>
                <w:bCs/>
                <w:i/>
                <w:iCs/>
                <w:sz w:val="16"/>
                <w:szCs w:val="16"/>
                <w:lang w:val="en-GB"/>
              </w:rPr>
              <w:t>DV:</w:t>
            </w:r>
            <w:r w:rsidRPr="004A2BB4">
              <w:rPr>
                <w:rFonts w:asciiTheme="majorBidi" w:hAnsiTheme="majorBidi" w:cstheme="majorBidi"/>
                <w:sz w:val="16"/>
                <w:szCs w:val="16"/>
                <w:lang w:val="en-GB"/>
              </w:rPr>
              <w:t xml:space="preserve"> Lifestyle </w:t>
            </w:r>
          </w:p>
          <w:p w14:paraId="2776B24A" w14:textId="77777777" w:rsidR="009D7FA9" w:rsidRPr="004A2BB4" w:rsidRDefault="009D7FA9" w:rsidP="00577723">
            <w:pPr>
              <w:spacing w:line="204" w:lineRule="auto"/>
              <w:rPr>
                <w:rFonts w:asciiTheme="majorBidi" w:hAnsiTheme="majorBidi" w:cstheme="majorBidi"/>
                <w:sz w:val="12"/>
                <w:szCs w:val="12"/>
                <w:lang w:val="en-GB"/>
              </w:rPr>
            </w:pPr>
          </w:p>
          <w:p w14:paraId="0FA299E7" w14:textId="77777777" w:rsidR="009D7FA9" w:rsidRPr="004A2BB4" w:rsidRDefault="009D7FA9" w:rsidP="00577723">
            <w:pPr>
              <w:spacing w:line="204" w:lineRule="auto"/>
              <w:rPr>
                <w:rFonts w:asciiTheme="majorBidi" w:hAnsiTheme="majorBidi" w:cstheme="majorBidi"/>
                <w:sz w:val="16"/>
                <w:szCs w:val="16"/>
                <w:lang w:val="en-GB"/>
              </w:rPr>
            </w:pPr>
            <w:r w:rsidRPr="006E0D4B">
              <w:rPr>
                <w:rFonts w:asciiTheme="majorBidi" w:hAnsiTheme="majorBidi" w:cstheme="majorBidi"/>
                <w:i/>
                <w:iCs/>
                <w:sz w:val="16"/>
                <w:szCs w:val="16"/>
                <w:lang w:val="en-GB"/>
              </w:rPr>
              <w:t>IV:</w:t>
            </w:r>
            <w:r w:rsidRPr="004A2BB4">
              <w:rPr>
                <w:rFonts w:asciiTheme="majorBidi" w:hAnsiTheme="majorBidi" w:cstheme="majorBidi"/>
                <w:sz w:val="16"/>
                <w:szCs w:val="16"/>
                <w:lang w:val="en-GB"/>
              </w:rPr>
              <w:t xml:space="preserve"> Four domains of frailty</w:t>
            </w:r>
          </w:p>
          <w:p w14:paraId="6BF6DE4D" w14:textId="77777777" w:rsidR="009D7FA9" w:rsidRPr="004A2BB4" w:rsidRDefault="009D7FA9" w:rsidP="00577723">
            <w:pPr>
              <w:spacing w:line="204" w:lineRule="auto"/>
              <w:rPr>
                <w:rFonts w:asciiTheme="majorBidi" w:hAnsiTheme="majorBidi" w:cstheme="majorBidi"/>
                <w:sz w:val="12"/>
                <w:szCs w:val="12"/>
                <w:lang w:val="en-GB"/>
              </w:rPr>
            </w:pPr>
          </w:p>
          <w:p w14:paraId="78BB1054" w14:textId="29A65CDC" w:rsidR="009D7FA9" w:rsidRPr="004A2BB4" w:rsidRDefault="009D7FA9" w:rsidP="00577723">
            <w:pPr>
              <w:spacing w:line="216" w:lineRule="auto"/>
              <w:rPr>
                <w:rFonts w:asciiTheme="majorBidi" w:hAnsiTheme="majorBidi" w:cstheme="majorBidi"/>
                <w:sz w:val="16"/>
                <w:szCs w:val="16"/>
                <w:lang w:val="en-GB"/>
              </w:rPr>
            </w:pPr>
            <w:r w:rsidRPr="006E0D4B">
              <w:rPr>
                <w:rFonts w:asciiTheme="majorBidi" w:hAnsiTheme="majorBidi" w:cstheme="majorBidi"/>
                <w:b/>
                <w:bCs/>
                <w:i/>
                <w:iCs/>
                <w:sz w:val="16"/>
                <w:szCs w:val="16"/>
                <w:lang w:val="en-GB"/>
              </w:rPr>
              <w:t>Covariate:</w:t>
            </w:r>
            <w:r w:rsidRPr="004A2BB4">
              <w:rPr>
                <w:rFonts w:asciiTheme="majorBidi" w:hAnsiTheme="majorBidi" w:cstheme="majorBidi"/>
                <w:sz w:val="16"/>
                <w:szCs w:val="16"/>
                <w:lang w:val="en-GB"/>
              </w:rPr>
              <w:t xml:space="preserve"> </w:t>
            </w:r>
            <w:r w:rsidR="006E0D4B">
              <w:rPr>
                <w:rFonts w:asciiTheme="majorBidi" w:hAnsiTheme="majorBidi" w:cstheme="majorBidi"/>
                <w:sz w:val="16"/>
                <w:szCs w:val="16"/>
                <w:lang w:val="en-GB"/>
              </w:rPr>
              <w:t>D</w:t>
            </w:r>
            <w:r w:rsidR="006E0D4B" w:rsidRPr="004A2BB4">
              <w:rPr>
                <w:rFonts w:asciiTheme="majorBidi" w:hAnsiTheme="majorBidi" w:cstheme="majorBidi"/>
                <w:sz w:val="16"/>
                <w:szCs w:val="16"/>
                <w:lang w:val="en-GB"/>
              </w:rPr>
              <w:t>emographic</w:t>
            </w:r>
            <w:r w:rsidR="006E0D4B">
              <w:rPr>
                <w:rFonts w:asciiTheme="majorBidi" w:hAnsiTheme="majorBidi" w:cstheme="majorBidi"/>
                <w:sz w:val="16"/>
                <w:szCs w:val="16"/>
                <w:lang w:val="en-GB"/>
              </w:rPr>
              <w:t>s</w:t>
            </w:r>
            <w:r w:rsidR="006E0D4B" w:rsidRPr="004A2BB4">
              <w:rPr>
                <w:rFonts w:asciiTheme="majorBidi" w:hAnsiTheme="majorBidi" w:cstheme="majorBidi"/>
                <w:sz w:val="16"/>
                <w:szCs w:val="16"/>
                <w:lang w:val="en-GB"/>
              </w:rPr>
              <w:t xml:space="preserve"> </w:t>
            </w:r>
            <w:r w:rsidRPr="004A2BB4">
              <w:rPr>
                <w:rFonts w:asciiTheme="majorBidi" w:hAnsiTheme="majorBidi" w:cstheme="majorBidi"/>
                <w:sz w:val="16"/>
                <w:szCs w:val="16"/>
                <w:lang w:val="en-GB"/>
              </w:rPr>
              <w:t>and medical status</w:t>
            </w:r>
          </w:p>
        </w:tc>
        <w:tc>
          <w:tcPr>
            <w:tcW w:w="2494" w:type="dxa"/>
            <w:tcBorders>
              <w:top w:val="nil"/>
              <w:bottom w:val="nil"/>
            </w:tcBorders>
          </w:tcPr>
          <w:p w14:paraId="3B6E5722" w14:textId="24FC86F8" w:rsidR="009D7FA9" w:rsidRPr="004A2BB4" w:rsidRDefault="009D7FA9" w:rsidP="00577723">
            <w:pPr>
              <w:spacing w:line="216" w:lineRule="auto"/>
              <w:rPr>
                <w:rFonts w:asciiTheme="majorBidi" w:hAnsiTheme="majorBidi" w:cstheme="majorBidi"/>
                <w:sz w:val="16"/>
                <w:szCs w:val="16"/>
                <w:lang w:val="en-GB"/>
              </w:rPr>
            </w:pPr>
            <w:r w:rsidRPr="0091409E">
              <w:rPr>
                <w:rFonts w:asciiTheme="majorBidi" w:hAnsiTheme="majorBidi" w:cstheme="majorBidi"/>
                <w:sz w:val="16"/>
                <w:szCs w:val="16"/>
                <w:lang w:val="en-GB"/>
              </w:rPr>
              <w:t>The multidimensional frailty was correlated to older adults’ hypertension. Social frailty, multidimensional frailty and psychological frailty were positively associated with general obesity and abdominal obesity.</w:t>
            </w:r>
          </w:p>
        </w:tc>
      </w:tr>
      <w:tr w:rsidR="009D7FA9" w:rsidRPr="004A2BB4" w14:paraId="13962686" w14:textId="77777777" w:rsidTr="00CA2CA7">
        <w:trPr>
          <w:trHeight w:val="454"/>
        </w:trPr>
        <w:tc>
          <w:tcPr>
            <w:tcW w:w="1077" w:type="dxa"/>
            <w:tcBorders>
              <w:top w:val="nil"/>
              <w:bottom w:val="nil"/>
            </w:tcBorders>
          </w:tcPr>
          <w:p w14:paraId="236DE1F5" w14:textId="77777777" w:rsidR="009D7FA9" w:rsidRPr="004A2BB4" w:rsidRDefault="009D7FA9" w:rsidP="00577723">
            <w:pPr>
              <w:spacing w:line="216" w:lineRule="auto"/>
              <w:rPr>
                <w:rFonts w:asciiTheme="majorBidi" w:hAnsiTheme="majorBidi" w:cstheme="majorBidi"/>
                <w:sz w:val="16"/>
                <w:szCs w:val="16"/>
                <w:lang w:val="en-GB"/>
              </w:rPr>
            </w:pPr>
            <w:r w:rsidRPr="004A2BB4">
              <w:rPr>
                <w:rFonts w:asciiTheme="majorBidi" w:hAnsiTheme="majorBidi" w:cstheme="majorBidi"/>
                <w:noProof/>
                <w:sz w:val="16"/>
                <w:szCs w:val="16"/>
                <w:lang w:val="en-GB"/>
              </w:rPr>
              <w:t>Watanabe et</w:t>
            </w:r>
            <w:r>
              <w:rPr>
                <w:rFonts w:asciiTheme="majorBidi" w:hAnsiTheme="majorBidi" w:cstheme="majorBidi"/>
                <w:noProof/>
                <w:sz w:val="16"/>
                <w:szCs w:val="16"/>
                <w:lang w:val="en-GB"/>
              </w:rPr>
              <w:t xml:space="preserve"> al. (2020)</w:t>
            </w:r>
            <w:r w:rsidRPr="004A2BB4">
              <w:rPr>
                <w:rFonts w:asciiTheme="majorBidi" w:hAnsiTheme="majorBidi" w:cstheme="majorBidi"/>
                <w:sz w:val="16"/>
                <w:szCs w:val="16"/>
                <w:lang w:val="en-GB"/>
              </w:rPr>
              <w:t xml:space="preserve"> </w:t>
            </w:r>
          </w:p>
        </w:tc>
        <w:tc>
          <w:tcPr>
            <w:tcW w:w="1984" w:type="dxa"/>
            <w:tcBorders>
              <w:top w:val="nil"/>
              <w:bottom w:val="nil"/>
            </w:tcBorders>
          </w:tcPr>
          <w:p w14:paraId="49823CE9" w14:textId="77777777" w:rsidR="009D7FA9" w:rsidRPr="004A2BB4" w:rsidRDefault="009D7FA9" w:rsidP="00577723">
            <w:pPr>
              <w:spacing w:line="204" w:lineRule="auto"/>
              <w:rPr>
                <w:rFonts w:asciiTheme="majorBidi" w:hAnsiTheme="majorBidi" w:cstheme="majorBidi"/>
                <w:sz w:val="16"/>
                <w:szCs w:val="16"/>
                <w:lang w:val="en-GB"/>
              </w:rPr>
            </w:pPr>
            <w:r w:rsidRPr="004A2BB4">
              <w:rPr>
                <w:rFonts w:asciiTheme="majorBidi" w:hAnsiTheme="majorBidi" w:cstheme="majorBidi"/>
                <w:sz w:val="16"/>
                <w:szCs w:val="16"/>
                <w:lang w:val="en-GB"/>
              </w:rPr>
              <w:t>To examine the association between the prevalence of frailty and BMI in Japanese older people</w:t>
            </w:r>
            <w:r>
              <w:rPr>
                <w:rFonts w:asciiTheme="majorBidi" w:hAnsiTheme="majorBidi" w:cstheme="majorBidi"/>
                <w:sz w:val="16"/>
                <w:szCs w:val="16"/>
                <w:lang w:val="en-GB"/>
              </w:rPr>
              <w:t>.</w:t>
            </w:r>
          </w:p>
        </w:tc>
        <w:tc>
          <w:tcPr>
            <w:tcW w:w="2438" w:type="dxa"/>
            <w:tcBorders>
              <w:top w:val="nil"/>
              <w:bottom w:val="nil"/>
            </w:tcBorders>
          </w:tcPr>
          <w:p w14:paraId="2467865F" w14:textId="66D12523" w:rsidR="009D7FA9" w:rsidRPr="004A2BB4" w:rsidRDefault="009D7FA9" w:rsidP="006E0D4B">
            <w:pPr>
              <w:spacing w:after="40" w:line="204" w:lineRule="auto"/>
              <w:rPr>
                <w:rFonts w:asciiTheme="majorBidi" w:hAnsiTheme="majorBidi" w:cstheme="majorBidi"/>
                <w:sz w:val="16"/>
                <w:szCs w:val="16"/>
                <w:lang w:val="en-GB"/>
              </w:rPr>
            </w:pPr>
            <w:r w:rsidRPr="006E0D4B">
              <w:rPr>
                <w:rFonts w:asciiTheme="majorBidi" w:hAnsiTheme="majorBidi" w:cstheme="majorBidi"/>
                <w:b/>
                <w:bCs/>
                <w:i/>
                <w:iCs/>
                <w:sz w:val="16"/>
                <w:szCs w:val="16"/>
                <w:lang w:val="en-GB"/>
              </w:rPr>
              <w:t>Design:</w:t>
            </w:r>
            <w:r w:rsidRPr="004A2BB4">
              <w:rPr>
                <w:rFonts w:asciiTheme="majorBidi" w:hAnsiTheme="majorBidi" w:cstheme="majorBidi"/>
                <w:sz w:val="16"/>
                <w:szCs w:val="16"/>
                <w:lang w:val="en-GB"/>
              </w:rPr>
              <w:t xml:space="preserve"> a cross-sectional study (Kyoto–Kameoka Study)</w:t>
            </w:r>
          </w:p>
          <w:p w14:paraId="7232B2FE" w14:textId="77777777" w:rsidR="009D7FA9" w:rsidRPr="004A2BB4" w:rsidRDefault="009D7FA9" w:rsidP="006E0D4B">
            <w:pPr>
              <w:spacing w:after="40" w:line="204" w:lineRule="auto"/>
              <w:rPr>
                <w:rFonts w:asciiTheme="majorBidi" w:hAnsiTheme="majorBidi" w:cstheme="majorBidi"/>
                <w:sz w:val="16"/>
                <w:szCs w:val="16"/>
                <w:lang w:val="en-GB"/>
              </w:rPr>
            </w:pPr>
            <w:r w:rsidRPr="006E0D4B">
              <w:rPr>
                <w:rFonts w:asciiTheme="majorBidi" w:hAnsiTheme="majorBidi" w:cstheme="majorBidi"/>
                <w:b/>
                <w:bCs/>
                <w:i/>
                <w:iCs/>
                <w:sz w:val="16"/>
                <w:szCs w:val="16"/>
                <w:lang w:val="en-GB"/>
              </w:rPr>
              <w:t>Year:</w:t>
            </w:r>
            <w:r w:rsidRPr="004A2BB4">
              <w:rPr>
                <w:rFonts w:asciiTheme="majorBidi" w:hAnsiTheme="majorBidi" w:cstheme="majorBidi"/>
                <w:sz w:val="16"/>
                <w:szCs w:val="16"/>
                <w:lang w:val="en-GB"/>
              </w:rPr>
              <w:t xml:space="preserve"> 2011-2012</w:t>
            </w:r>
          </w:p>
          <w:p w14:paraId="72B19531" w14:textId="77777777" w:rsidR="009D7FA9" w:rsidRPr="004A2BB4" w:rsidRDefault="009D7FA9" w:rsidP="006E0D4B">
            <w:pPr>
              <w:spacing w:after="40" w:line="204" w:lineRule="auto"/>
              <w:rPr>
                <w:rFonts w:asciiTheme="majorBidi" w:hAnsiTheme="majorBidi" w:cstheme="majorBidi"/>
                <w:sz w:val="16"/>
                <w:szCs w:val="16"/>
                <w:lang w:val="en-GB"/>
              </w:rPr>
            </w:pPr>
            <w:r w:rsidRPr="006E0D4B">
              <w:rPr>
                <w:rFonts w:asciiTheme="majorBidi" w:hAnsiTheme="majorBidi" w:cstheme="majorBidi"/>
                <w:b/>
                <w:bCs/>
                <w:i/>
                <w:iCs/>
                <w:sz w:val="16"/>
                <w:szCs w:val="16"/>
                <w:lang w:val="en-GB"/>
              </w:rPr>
              <w:t>Sample:</w:t>
            </w:r>
            <w:r w:rsidRPr="004A2BB4">
              <w:rPr>
                <w:rFonts w:asciiTheme="majorBidi" w:hAnsiTheme="majorBidi" w:cstheme="majorBidi"/>
                <w:sz w:val="16"/>
                <w:szCs w:val="16"/>
                <w:lang w:val="en-GB"/>
              </w:rPr>
              <w:t xml:space="preserve"> n= 7191; age: ≥65</w:t>
            </w:r>
          </w:p>
          <w:p w14:paraId="4615F965" w14:textId="77777777" w:rsidR="009D7FA9" w:rsidRPr="004A2BB4" w:rsidRDefault="009D7FA9" w:rsidP="00577723">
            <w:pPr>
              <w:spacing w:line="204" w:lineRule="auto"/>
              <w:rPr>
                <w:rFonts w:asciiTheme="majorBidi" w:hAnsiTheme="majorBidi" w:cstheme="majorBidi"/>
                <w:sz w:val="16"/>
                <w:szCs w:val="16"/>
                <w:lang w:val="en-GB"/>
              </w:rPr>
            </w:pPr>
            <w:r w:rsidRPr="006E0D4B">
              <w:rPr>
                <w:rFonts w:asciiTheme="majorBidi" w:hAnsiTheme="majorBidi" w:cstheme="majorBidi"/>
                <w:b/>
                <w:bCs/>
                <w:i/>
                <w:iCs/>
                <w:sz w:val="16"/>
                <w:szCs w:val="16"/>
                <w:lang w:val="en-GB"/>
              </w:rPr>
              <w:t>Setting:</w:t>
            </w:r>
            <w:r w:rsidRPr="004A2BB4">
              <w:rPr>
                <w:rFonts w:asciiTheme="majorBidi" w:hAnsiTheme="majorBidi" w:cstheme="majorBidi"/>
                <w:sz w:val="16"/>
                <w:szCs w:val="16"/>
                <w:lang w:val="en-GB"/>
              </w:rPr>
              <w:t xml:space="preserve"> Kameoka City, Japan</w:t>
            </w:r>
          </w:p>
        </w:tc>
        <w:tc>
          <w:tcPr>
            <w:tcW w:w="2608" w:type="dxa"/>
            <w:tcBorders>
              <w:top w:val="nil"/>
              <w:bottom w:val="nil"/>
            </w:tcBorders>
          </w:tcPr>
          <w:p w14:paraId="540D6B29" w14:textId="77777777" w:rsidR="009D7FA9" w:rsidRPr="006E0D4B" w:rsidRDefault="009D7FA9" w:rsidP="00577723">
            <w:pPr>
              <w:spacing w:line="204" w:lineRule="auto"/>
              <w:rPr>
                <w:rFonts w:asciiTheme="majorBidi" w:hAnsiTheme="majorBidi" w:cstheme="majorBidi"/>
                <w:b/>
                <w:bCs/>
                <w:sz w:val="16"/>
                <w:szCs w:val="16"/>
                <w:lang w:val="en-GB"/>
              </w:rPr>
            </w:pPr>
            <w:r w:rsidRPr="006E0D4B">
              <w:rPr>
                <w:rFonts w:asciiTheme="majorBidi" w:hAnsiTheme="majorBidi" w:cstheme="majorBidi"/>
                <w:b/>
                <w:bCs/>
                <w:sz w:val="16"/>
                <w:szCs w:val="16"/>
                <w:lang w:val="en-GB"/>
              </w:rPr>
              <w:t xml:space="preserve">1. Frailty: </w:t>
            </w:r>
            <w:proofErr w:type="spellStart"/>
            <w:r w:rsidRPr="006E0D4B">
              <w:rPr>
                <w:rFonts w:asciiTheme="majorBidi" w:hAnsiTheme="majorBidi" w:cstheme="majorBidi"/>
                <w:b/>
                <w:bCs/>
                <w:sz w:val="16"/>
                <w:szCs w:val="16"/>
                <w:lang w:val="en-GB"/>
              </w:rPr>
              <w:t>Kihon</w:t>
            </w:r>
            <w:proofErr w:type="spellEnd"/>
            <w:r w:rsidRPr="006E0D4B">
              <w:rPr>
                <w:rFonts w:asciiTheme="majorBidi" w:hAnsiTheme="majorBidi" w:cstheme="majorBidi"/>
                <w:b/>
                <w:bCs/>
                <w:sz w:val="16"/>
                <w:szCs w:val="16"/>
                <w:lang w:val="en-GB"/>
              </w:rPr>
              <w:t xml:space="preserve"> Checklist (KCL) 25-item &amp; Frailty Phenotype 5-item</w:t>
            </w:r>
          </w:p>
          <w:p w14:paraId="21D4EB13" w14:textId="77777777" w:rsidR="009D7FA9" w:rsidRPr="004A2BB4" w:rsidRDefault="009D7FA9" w:rsidP="00577723">
            <w:pPr>
              <w:spacing w:line="204" w:lineRule="auto"/>
              <w:rPr>
                <w:rFonts w:asciiTheme="majorBidi" w:hAnsiTheme="majorBidi" w:cstheme="majorBidi"/>
                <w:sz w:val="12"/>
                <w:szCs w:val="12"/>
                <w:lang w:val="en-GB"/>
              </w:rPr>
            </w:pPr>
          </w:p>
          <w:p w14:paraId="004AEFF4" w14:textId="77777777" w:rsidR="009D7FA9" w:rsidRPr="004A2BB4" w:rsidRDefault="009D7FA9" w:rsidP="00577723">
            <w:pPr>
              <w:spacing w:line="204" w:lineRule="auto"/>
              <w:rPr>
                <w:rFonts w:asciiTheme="majorBidi" w:hAnsiTheme="majorBidi" w:cstheme="majorBidi"/>
                <w:sz w:val="16"/>
                <w:szCs w:val="16"/>
                <w:lang w:val="en-GB"/>
              </w:rPr>
            </w:pPr>
            <w:r w:rsidRPr="004A2BB4">
              <w:rPr>
                <w:rFonts w:asciiTheme="majorBidi" w:hAnsiTheme="majorBidi" w:cstheme="majorBidi"/>
                <w:sz w:val="16"/>
                <w:szCs w:val="16"/>
                <w:lang w:val="en-GB"/>
              </w:rPr>
              <w:t>2. BMI: self-reported body weight (kg) by the square of height (m)</w:t>
            </w:r>
          </w:p>
        </w:tc>
        <w:tc>
          <w:tcPr>
            <w:tcW w:w="2381" w:type="dxa"/>
            <w:tcBorders>
              <w:top w:val="nil"/>
              <w:bottom w:val="nil"/>
            </w:tcBorders>
          </w:tcPr>
          <w:p w14:paraId="55E41205" w14:textId="77777777" w:rsidR="009D7FA9" w:rsidRPr="004A2BB4" w:rsidRDefault="009D7FA9" w:rsidP="00577723">
            <w:pPr>
              <w:spacing w:line="204" w:lineRule="auto"/>
              <w:rPr>
                <w:rFonts w:asciiTheme="majorBidi" w:hAnsiTheme="majorBidi" w:cstheme="majorBidi"/>
                <w:sz w:val="16"/>
                <w:szCs w:val="16"/>
                <w:lang w:val="en-GB"/>
              </w:rPr>
            </w:pPr>
            <w:r w:rsidRPr="006E0D4B">
              <w:rPr>
                <w:rFonts w:asciiTheme="majorBidi" w:hAnsiTheme="majorBidi" w:cstheme="majorBidi"/>
                <w:b/>
                <w:bCs/>
                <w:i/>
                <w:iCs/>
                <w:sz w:val="16"/>
                <w:szCs w:val="16"/>
                <w:lang w:val="en-GB"/>
              </w:rPr>
              <w:t>DV:</w:t>
            </w:r>
            <w:r w:rsidRPr="004A2BB4">
              <w:rPr>
                <w:rFonts w:asciiTheme="majorBidi" w:hAnsiTheme="majorBidi" w:cstheme="majorBidi"/>
                <w:sz w:val="16"/>
                <w:szCs w:val="16"/>
                <w:lang w:val="en-GB"/>
              </w:rPr>
              <w:t xml:space="preserve"> Frailty</w:t>
            </w:r>
          </w:p>
          <w:p w14:paraId="2994345E" w14:textId="77777777" w:rsidR="009D7FA9" w:rsidRPr="004A2BB4" w:rsidRDefault="009D7FA9" w:rsidP="00577723">
            <w:pPr>
              <w:spacing w:line="204" w:lineRule="auto"/>
              <w:rPr>
                <w:rFonts w:asciiTheme="majorBidi" w:hAnsiTheme="majorBidi" w:cstheme="majorBidi"/>
                <w:sz w:val="8"/>
                <w:szCs w:val="8"/>
                <w:lang w:val="en-GB"/>
              </w:rPr>
            </w:pPr>
          </w:p>
          <w:p w14:paraId="35A9C740" w14:textId="77777777" w:rsidR="009D7FA9" w:rsidRPr="004A2BB4" w:rsidRDefault="009D7FA9" w:rsidP="00577723">
            <w:pPr>
              <w:spacing w:line="204" w:lineRule="auto"/>
              <w:rPr>
                <w:rFonts w:asciiTheme="majorBidi" w:hAnsiTheme="majorBidi" w:cstheme="majorBidi"/>
                <w:sz w:val="16"/>
                <w:szCs w:val="16"/>
                <w:lang w:val="en-GB"/>
              </w:rPr>
            </w:pPr>
            <w:r w:rsidRPr="006E0D4B">
              <w:rPr>
                <w:rFonts w:asciiTheme="majorBidi" w:hAnsiTheme="majorBidi" w:cstheme="majorBidi"/>
                <w:b/>
                <w:bCs/>
                <w:i/>
                <w:iCs/>
                <w:sz w:val="16"/>
                <w:szCs w:val="16"/>
                <w:lang w:val="en-GB"/>
              </w:rPr>
              <w:t>IV:</w:t>
            </w:r>
            <w:r w:rsidRPr="004A2BB4">
              <w:rPr>
                <w:rFonts w:asciiTheme="majorBidi" w:hAnsiTheme="majorBidi" w:cstheme="majorBidi"/>
                <w:sz w:val="16"/>
                <w:szCs w:val="16"/>
                <w:lang w:val="en-GB"/>
              </w:rPr>
              <w:t xml:space="preserve"> BMI</w:t>
            </w:r>
          </w:p>
          <w:p w14:paraId="4D4DB891" w14:textId="77777777" w:rsidR="009D7FA9" w:rsidRPr="004A2BB4" w:rsidRDefault="009D7FA9" w:rsidP="00577723">
            <w:pPr>
              <w:spacing w:line="204" w:lineRule="auto"/>
              <w:rPr>
                <w:rFonts w:asciiTheme="majorBidi" w:hAnsiTheme="majorBidi" w:cstheme="majorBidi"/>
                <w:sz w:val="8"/>
                <w:szCs w:val="8"/>
                <w:lang w:val="en-GB"/>
              </w:rPr>
            </w:pPr>
          </w:p>
          <w:p w14:paraId="39AE761B" w14:textId="3BB87013" w:rsidR="009D7FA9" w:rsidRPr="004A2BB4" w:rsidRDefault="009D7FA9" w:rsidP="00577723">
            <w:pPr>
              <w:spacing w:line="204" w:lineRule="auto"/>
              <w:rPr>
                <w:rFonts w:asciiTheme="majorBidi" w:hAnsiTheme="majorBidi" w:cstheme="majorBidi"/>
                <w:sz w:val="16"/>
                <w:szCs w:val="16"/>
                <w:lang w:val="en-GB"/>
              </w:rPr>
            </w:pPr>
            <w:r w:rsidRPr="006E0D4B">
              <w:rPr>
                <w:rFonts w:asciiTheme="majorBidi" w:hAnsiTheme="majorBidi" w:cstheme="majorBidi"/>
                <w:b/>
                <w:bCs/>
                <w:i/>
                <w:iCs/>
                <w:sz w:val="16"/>
                <w:szCs w:val="16"/>
                <w:lang w:val="en-GB"/>
              </w:rPr>
              <w:t>Covariate:</w:t>
            </w:r>
            <w:r w:rsidRPr="004A2BB4">
              <w:rPr>
                <w:rFonts w:asciiTheme="majorBidi" w:hAnsiTheme="majorBidi" w:cstheme="majorBidi"/>
                <w:sz w:val="16"/>
                <w:szCs w:val="16"/>
                <w:lang w:val="en-GB"/>
              </w:rPr>
              <w:t xml:space="preserve"> </w:t>
            </w:r>
            <w:r w:rsidR="006E0D4B">
              <w:rPr>
                <w:rFonts w:asciiTheme="majorBidi" w:hAnsiTheme="majorBidi" w:cstheme="majorBidi"/>
                <w:sz w:val="16"/>
                <w:szCs w:val="16"/>
                <w:lang w:val="en-GB"/>
              </w:rPr>
              <w:t>D</w:t>
            </w:r>
            <w:r w:rsidR="006E0D4B" w:rsidRPr="004A2BB4">
              <w:rPr>
                <w:rFonts w:asciiTheme="majorBidi" w:hAnsiTheme="majorBidi" w:cstheme="majorBidi"/>
                <w:sz w:val="16"/>
                <w:szCs w:val="16"/>
                <w:lang w:val="en-GB"/>
              </w:rPr>
              <w:t>emographic</w:t>
            </w:r>
            <w:r w:rsidR="006E0D4B">
              <w:rPr>
                <w:rFonts w:asciiTheme="majorBidi" w:hAnsiTheme="majorBidi" w:cstheme="majorBidi"/>
                <w:sz w:val="16"/>
                <w:szCs w:val="16"/>
                <w:lang w:val="en-GB"/>
              </w:rPr>
              <w:t>s</w:t>
            </w:r>
            <w:r w:rsidRPr="004A2BB4">
              <w:rPr>
                <w:rFonts w:asciiTheme="majorBidi" w:hAnsiTheme="majorBidi" w:cstheme="majorBidi"/>
                <w:sz w:val="16"/>
                <w:szCs w:val="16"/>
                <w:lang w:val="en-GB"/>
              </w:rPr>
              <w:t>, lifestyle, and medical histor</w:t>
            </w:r>
            <w:r w:rsidR="006E0D4B">
              <w:rPr>
                <w:rFonts w:asciiTheme="majorBidi" w:hAnsiTheme="majorBidi" w:cstheme="majorBidi"/>
                <w:sz w:val="16"/>
                <w:szCs w:val="16"/>
                <w:lang w:val="en-GB"/>
              </w:rPr>
              <w:t>y</w:t>
            </w:r>
          </w:p>
        </w:tc>
        <w:tc>
          <w:tcPr>
            <w:tcW w:w="2494" w:type="dxa"/>
            <w:tcBorders>
              <w:top w:val="nil"/>
              <w:bottom w:val="nil"/>
            </w:tcBorders>
          </w:tcPr>
          <w:p w14:paraId="74F5C511" w14:textId="77777777" w:rsidR="009D7FA9" w:rsidRPr="004A2BB4" w:rsidRDefault="009D7FA9" w:rsidP="00577723">
            <w:pPr>
              <w:spacing w:line="204" w:lineRule="auto"/>
              <w:rPr>
                <w:rFonts w:asciiTheme="majorBidi" w:hAnsiTheme="majorBidi" w:cstheme="majorBidi"/>
                <w:sz w:val="16"/>
                <w:szCs w:val="16"/>
                <w:lang w:val="en-GB"/>
              </w:rPr>
            </w:pPr>
            <w:r w:rsidRPr="007276FC">
              <w:rPr>
                <w:rFonts w:asciiTheme="majorBidi" w:hAnsiTheme="majorBidi" w:cstheme="majorBidi"/>
                <w:sz w:val="16"/>
                <w:szCs w:val="16"/>
                <w:lang w:val="en-GB"/>
              </w:rPr>
              <w:t>Frailty, including social frailty, was significantly associated with the BMI range. A healthy BMI can contribute to reducing the frailty prevalence, including the social frailty.</w:t>
            </w:r>
          </w:p>
        </w:tc>
      </w:tr>
      <w:tr w:rsidR="009D7FA9" w:rsidRPr="004A2BB4" w14:paraId="1ED800C8" w14:textId="77777777" w:rsidTr="00CA2CA7">
        <w:trPr>
          <w:trHeight w:val="454"/>
        </w:trPr>
        <w:tc>
          <w:tcPr>
            <w:tcW w:w="1077" w:type="dxa"/>
            <w:tcBorders>
              <w:top w:val="nil"/>
              <w:bottom w:val="nil"/>
            </w:tcBorders>
          </w:tcPr>
          <w:p w14:paraId="02509436" w14:textId="77777777" w:rsidR="009D7FA9" w:rsidRDefault="009D7FA9" w:rsidP="00577723">
            <w:pPr>
              <w:spacing w:line="216" w:lineRule="auto"/>
              <w:rPr>
                <w:rFonts w:asciiTheme="majorBidi" w:hAnsiTheme="majorBidi" w:cstheme="majorBidi"/>
                <w:noProof/>
                <w:sz w:val="16"/>
                <w:szCs w:val="16"/>
                <w:lang w:val="en-GB"/>
              </w:rPr>
            </w:pPr>
            <w:r>
              <w:rPr>
                <w:rFonts w:ascii="Times New Roman" w:hAnsi="Times New Roman" w:cs="Times New Roman"/>
                <w:sz w:val="16"/>
                <w:szCs w:val="16"/>
                <w:lang w:val="en-GB"/>
              </w:rPr>
              <w:t>Kim et al. (2021)</w:t>
            </w:r>
            <w:r w:rsidRPr="004A2BB4">
              <w:rPr>
                <w:rFonts w:asciiTheme="majorBidi" w:hAnsiTheme="majorBidi" w:cstheme="majorBidi"/>
                <w:sz w:val="16"/>
                <w:szCs w:val="16"/>
                <w:lang w:val="en-GB"/>
              </w:rPr>
              <w:t xml:space="preserve"> </w:t>
            </w:r>
          </w:p>
        </w:tc>
        <w:tc>
          <w:tcPr>
            <w:tcW w:w="1984" w:type="dxa"/>
            <w:tcBorders>
              <w:top w:val="nil"/>
              <w:bottom w:val="nil"/>
            </w:tcBorders>
          </w:tcPr>
          <w:p w14:paraId="68529190" w14:textId="77777777" w:rsidR="009D7FA9" w:rsidRPr="004A2BB4" w:rsidRDefault="009D7FA9" w:rsidP="00577723">
            <w:pPr>
              <w:spacing w:line="204" w:lineRule="auto"/>
              <w:rPr>
                <w:rFonts w:asciiTheme="majorBidi" w:hAnsiTheme="majorBidi" w:cstheme="majorBidi"/>
                <w:sz w:val="16"/>
                <w:szCs w:val="16"/>
                <w:lang w:val="en-GB"/>
              </w:rPr>
            </w:pPr>
            <w:r w:rsidRPr="004A2BB4">
              <w:rPr>
                <w:rFonts w:asciiTheme="majorBidi" w:hAnsiTheme="majorBidi" w:cstheme="majorBidi"/>
                <w:sz w:val="16"/>
                <w:szCs w:val="16"/>
                <w:lang w:val="en-GB"/>
              </w:rPr>
              <w:t>To investigate the experts' opinion in the development of older adults' frailty assessment scale</w:t>
            </w:r>
            <w:r>
              <w:rPr>
                <w:rFonts w:asciiTheme="majorBidi" w:hAnsiTheme="majorBidi" w:cstheme="majorBidi"/>
                <w:sz w:val="16"/>
                <w:szCs w:val="16"/>
                <w:lang w:val="en-GB"/>
              </w:rPr>
              <w:t>.</w:t>
            </w:r>
          </w:p>
        </w:tc>
        <w:tc>
          <w:tcPr>
            <w:tcW w:w="2438" w:type="dxa"/>
            <w:tcBorders>
              <w:top w:val="nil"/>
              <w:bottom w:val="nil"/>
            </w:tcBorders>
          </w:tcPr>
          <w:p w14:paraId="42A73920" w14:textId="77777777" w:rsidR="009D7FA9" w:rsidRPr="004A2BB4" w:rsidRDefault="009D7FA9" w:rsidP="00577723">
            <w:pPr>
              <w:spacing w:line="204" w:lineRule="auto"/>
              <w:rPr>
                <w:rFonts w:asciiTheme="majorBidi" w:hAnsiTheme="majorBidi" w:cstheme="majorBidi"/>
                <w:sz w:val="16"/>
                <w:szCs w:val="16"/>
                <w:lang w:val="en-GB"/>
              </w:rPr>
            </w:pPr>
            <w:r w:rsidRPr="00284FF0">
              <w:rPr>
                <w:rFonts w:asciiTheme="majorBidi" w:hAnsiTheme="majorBidi" w:cstheme="majorBidi"/>
                <w:b/>
                <w:bCs/>
                <w:i/>
                <w:iCs/>
                <w:sz w:val="16"/>
                <w:szCs w:val="16"/>
                <w:lang w:val="en-GB"/>
              </w:rPr>
              <w:t>Design:</w:t>
            </w:r>
            <w:r w:rsidRPr="004A2BB4">
              <w:rPr>
                <w:rFonts w:asciiTheme="majorBidi" w:hAnsiTheme="majorBidi" w:cstheme="majorBidi"/>
                <w:sz w:val="16"/>
                <w:szCs w:val="16"/>
                <w:lang w:val="en-GB"/>
              </w:rPr>
              <w:t xml:space="preserve"> qualitative interviews</w:t>
            </w:r>
          </w:p>
          <w:p w14:paraId="60A5960E" w14:textId="77777777" w:rsidR="009D7FA9" w:rsidRPr="004A2BB4" w:rsidRDefault="009D7FA9" w:rsidP="00284FF0">
            <w:pPr>
              <w:spacing w:after="40" w:line="204" w:lineRule="auto"/>
              <w:rPr>
                <w:rFonts w:asciiTheme="majorBidi" w:hAnsiTheme="majorBidi" w:cstheme="majorBidi"/>
                <w:sz w:val="16"/>
                <w:szCs w:val="16"/>
                <w:lang w:val="en-GB"/>
              </w:rPr>
            </w:pPr>
            <w:r w:rsidRPr="00284FF0">
              <w:rPr>
                <w:rFonts w:asciiTheme="majorBidi" w:hAnsiTheme="majorBidi" w:cstheme="majorBidi"/>
                <w:b/>
                <w:bCs/>
                <w:i/>
                <w:iCs/>
                <w:sz w:val="16"/>
                <w:szCs w:val="16"/>
                <w:lang w:val="en-GB"/>
              </w:rPr>
              <w:t>Year:</w:t>
            </w:r>
            <w:r w:rsidRPr="004A2BB4">
              <w:rPr>
                <w:rFonts w:asciiTheme="majorBidi" w:hAnsiTheme="majorBidi" w:cstheme="majorBidi"/>
                <w:sz w:val="16"/>
                <w:szCs w:val="16"/>
                <w:lang w:val="en-GB"/>
              </w:rPr>
              <w:t xml:space="preserve"> 2016-2017</w:t>
            </w:r>
          </w:p>
          <w:p w14:paraId="36E2DC63" w14:textId="77777777" w:rsidR="009D7FA9" w:rsidRPr="004A2BB4" w:rsidRDefault="009D7FA9" w:rsidP="00284FF0">
            <w:pPr>
              <w:spacing w:after="40" w:line="204" w:lineRule="auto"/>
              <w:rPr>
                <w:rFonts w:asciiTheme="majorBidi" w:hAnsiTheme="majorBidi" w:cstheme="majorBidi"/>
                <w:sz w:val="16"/>
                <w:szCs w:val="16"/>
                <w:lang w:val="en-GB"/>
              </w:rPr>
            </w:pPr>
            <w:r w:rsidRPr="00284FF0">
              <w:rPr>
                <w:rFonts w:asciiTheme="majorBidi" w:hAnsiTheme="majorBidi" w:cstheme="majorBidi"/>
                <w:b/>
                <w:bCs/>
                <w:i/>
                <w:iCs/>
                <w:sz w:val="16"/>
                <w:szCs w:val="16"/>
                <w:lang w:val="en-GB"/>
              </w:rPr>
              <w:t>Sample:</w:t>
            </w:r>
            <w:r w:rsidRPr="004A2BB4">
              <w:rPr>
                <w:rFonts w:asciiTheme="majorBidi" w:hAnsiTheme="majorBidi" w:cstheme="majorBidi"/>
                <w:sz w:val="16"/>
                <w:szCs w:val="16"/>
                <w:lang w:val="en-GB"/>
              </w:rPr>
              <w:t xml:space="preserve"> n= 46 experts</w:t>
            </w:r>
          </w:p>
          <w:p w14:paraId="4685D91D" w14:textId="77777777" w:rsidR="009D7FA9" w:rsidRPr="004A2BB4" w:rsidRDefault="009D7FA9" w:rsidP="00577723">
            <w:pPr>
              <w:spacing w:line="204" w:lineRule="auto"/>
              <w:rPr>
                <w:rFonts w:asciiTheme="majorBidi" w:hAnsiTheme="majorBidi" w:cstheme="majorBidi"/>
                <w:i/>
                <w:iCs/>
                <w:sz w:val="16"/>
                <w:szCs w:val="16"/>
                <w:lang w:val="en-GB"/>
              </w:rPr>
            </w:pPr>
            <w:r w:rsidRPr="00284FF0">
              <w:rPr>
                <w:rFonts w:asciiTheme="majorBidi" w:hAnsiTheme="majorBidi" w:cstheme="majorBidi"/>
                <w:b/>
                <w:bCs/>
                <w:i/>
                <w:iCs/>
                <w:sz w:val="16"/>
                <w:szCs w:val="16"/>
                <w:lang w:val="en-GB"/>
              </w:rPr>
              <w:t>Setting:</w:t>
            </w:r>
            <w:r w:rsidRPr="004A2BB4">
              <w:rPr>
                <w:rFonts w:asciiTheme="majorBidi" w:hAnsiTheme="majorBidi" w:cstheme="majorBidi"/>
                <w:i/>
                <w:iCs/>
                <w:sz w:val="16"/>
                <w:szCs w:val="16"/>
                <w:lang w:val="en-GB"/>
              </w:rPr>
              <w:t xml:space="preserve"> </w:t>
            </w:r>
            <w:r w:rsidRPr="004A2BB4">
              <w:rPr>
                <w:rFonts w:asciiTheme="majorBidi" w:hAnsiTheme="majorBidi" w:cstheme="majorBidi"/>
                <w:sz w:val="16"/>
                <w:szCs w:val="16"/>
                <w:lang w:val="en-GB"/>
              </w:rPr>
              <w:t>South Korea</w:t>
            </w:r>
          </w:p>
        </w:tc>
        <w:tc>
          <w:tcPr>
            <w:tcW w:w="2608" w:type="dxa"/>
            <w:tcBorders>
              <w:top w:val="nil"/>
              <w:bottom w:val="nil"/>
            </w:tcBorders>
          </w:tcPr>
          <w:p w14:paraId="17E71144" w14:textId="77777777" w:rsidR="009D7FA9" w:rsidRPr="00284FF0" w:rsidRDefault="009D7FA9" w:rsidP="00577723">
            <w:pPr>
              <w:spacing w:line="204" w:lineRule="auto"/>
              <w:rPr>
                <w:rFonts w:asciiTheme="majorBidi" w:hAnsiTheme="majorBidi" w:cstheme="majorBidi"/>
                <w:b/>
                <w:bCs/>
                <w:sz w:val="16"/>
                <w:szCs w:val="16"/>
                <w:lang w:val="en-GB"/>
              </w:rPr>
            </w:pPr>
            <w:r w:rsidRPr="00284FF0">
              <w:rPr>
                <w:rFonts w:asciiTheme="majorBidi" w:hAnsiTheme="majorBidi" w:cstheme="majorBidi"/>
                <w:b/>
                <w:bCs/>
                <w:sz w:val="16"/>
                <w:szCs w:val="16"/>
                <w:lang w:val="en-GB"/>
              </w:rPr>
              <w:t>Frailty assessment scale (FAS, 9-item) a self-reported questionnaire</w:t>
            </w:r>
          </w:p>
          <w:p w14:paraId="168E2E7B" w14:textId="77777777" w:rsidR="009D7FA9" w:rsidRPr="004A2BB4" w:rsidRDefault="009D7FA9" w:rsidP="00577723">
            <w:pPr>
              <w:spacing w:line="204" w:lineRule="auto"/>
              <w:rPr>
                <w:rFonts w:asciiTheme="majorBidi" w:hAnsiTheme="majorBidi" w:cstheme="majorBidi"/>
                <w:sz w:val="16"/>
                <w:szCs w:val="16"/>
                <w:lang w:val="en-GB"/>
              </w:rPr>
            </w:pPr>
          </w:p>
        </w:tc>
        <w:tc>
          <w:tcPr>
            <w:tcW w:w="2381" w:type="dxa"/>
            <w:tcBorders>
              <w:top w:val="nil"/>
              <w:bottom w:val="nil"/>
            </w:tcBorders>
          </w:tcPr>
          <w:p w14:paraId="6799D0D0" w14:textId="77777777" w:rsidR="009D7FA9" w:rsidRPr="004A2BB4" w:rsidRDefault="009D7FA9" w:rsidP="00577723">
            <w:pPr>
              <w:spacing w:line="204" w:lineRule="auto"/>
              <w:rPr>
                <w:rFonts w:asciiTheme="majorBidi" w:hAnsiTheme="majorBidi" w:cstheme="majorBidi"/>
                <w:sz w:val="16"/>
                <w:szCs w:val="16"/>
                <w:lang w:val="en-GB"/>
              </w:rPr>
            </w:pPr>
            <w:r w:rsidRPr="004A2BB4">
              <w:rPr>
                <w:rFonts w:asciiTheme="majorBidi" w:hAnsiTheme="majorBidi" w:cstheme="majorBidi"/>
                <w:sz w:val="16"/>
                <w:szCs w:val="16"/>
                <w:lang w:val="en-GB"/>
              </w:rPr>
              <w:t>N</w:t>
            </w:r>
            <w:r>
              <w:rPr>
                <w:rFonts w:asciiTheme="majorBidi" w:hAnsiTheme="majorBidi" w:cstheme="majorBidi"/>
                <w:sz w:val="16"/>
                <w:szCs w:val="16"/>
                <w:lang w:val="en-GB"/>
              </w:rPr>
              <w:t>A</w:t>
            </w:r>
          </w:p>
        </w:tc>
        <w:tc>
          <w:tcPr>
            <w:tcW w:w="2494" w:type="dxa"/>
            <w:tcBorders>
              <w:top w:val="nil"/>
              <w:bottom w:val="nil"/>
            </w:tcBorders>
          </w:tcPr>
          <w:p w14:paraId="12ECBB3E" w14:textId="77777777" w:rsidR="009D7FA9" w:rsidRPr="004A2BB4" w:rsidRDefault="009D7FA9" w:rsidP="00577723">
            <w:pPr>
              <w:spacing w:line="204" w:lineRule="auto"/>
              <w:rPr>
                <w:rFonts w:asciiTheme="majorBidi" w:hAnsiTheme="majorBidi" w:cstheme="majorBidi"/>
                <w:sz w:val="16"/>
                <w:szCs w:val="16"/>
                <w:lang w:val="en-GB"/>
              </w:rPr>
            </w:pPr>
            <w:r w:rsidRPr="0091409E">
              <w:rPr>
                <w:rFonts w:asciiTheme="majorBidi" w:hAnsiTheme="majorBidi" w:cstheme="majorBidi"/>
                <w:sz w:val="16"/>
                <w:szCs w:val="16"/>
                <w:lang w:val="en-GB"/>
              </w:rPr>
              <w:t xml:space="preserve">Overall, there is an expert consensus on the included items of a frailty assessment. In addition, a consensus was reached on the need for a broad </w:t>
            </w:r>
            <w:r w:rsidRPr="0091409E">
              <w:rPr>
                <w:rFonts w:asciiTheme="majorBidi" w:hAnsiTheme="majorBidi" w:cstheme="majorBidi"/>
                <w:sz w:val="16"/>
                <w:szCs w:val="16"/>
                <w:lang w:val="en-GB"/>
              </w:rPr>
              <w:lastRenderedPageBreak/>
              <w:t>phenotype, including physical, social, and mental frailties.</w:t>
            </w:r>
          </w:p>
        </w:tc>
      </w:tr>
      <w:tr w:rsidR="009D7FA9" w:rsidRPr="004A2BB4" w14:paraId="08F9B8E4" w14:textId="77777777" w:rsidTr="00CA2CA7">
        <w:trPr>
          <w:trHeight w:val="454"/>
        </w:trPr>
        <w:tc>
          <w:tcPr>
            <w:tcW w:w="1077" w:type="dxa"/>
            <w:tcBorders>
              <w:top w:val="nil"/>
              <w:bottom w:val="single" w:sz="8" w:space="0" w:color="auto"/>
            </w:tcBorders>
          </w:tcPr>
          <w:p w14:paraId="5FA2C887" w14:textId="77777777" w:rsidR="009D7FA9" w:rsidRPr="00943842" w:rsidRDefault="009D7FA9" w:rsidP="00577723">
            <w:pPr>
              <w:spacing w:line="216" w:lineRule="auto"/>
              <w:rPr>
                <w:rFonts w:asciiTheme="majorBidi" w:hAnsiTheme="majorBidi" w:cstheme="majorBidi"/>
                <w:noProof/>
                <w:color w:val="FF0000"/>
                <w:sz w:val="16"/>
                <w:szCs w:val="16"/>
                <w:lang w:val="en-GB"/>
              </w:rPr>
            </w:pPr>
            <w:r w:rsidRPr="00C8171F">
              <w:rPr>
                <w:rFonts w:asciiTheme="majorBidi" w:hAnsiTheme="majorBidi" w:cstheme="majorBidi"/>
                <w:noProof/>
                <w:sz w:val="16"/>
                <w:szCs w:val="16"/>
                <w:lang w:val="en-GB"/>
              </w:rPr>
              <w:lastRenderedPageBreak/>
              <w:t>Miyata</w:t>
            </w:r>
            <w:r>
              <w:rPr>
                <w:rFonts w:asciiTheme="majorBidi" w:hAnsiTheme="majorBidi" w:cstheme="majorBidi"/>
                <w:noProof/>
                <w:sz w:val="16"/>
                <w:szCs w:val="16"/>
                <w:lang w:val="en-GB"/>
              </w:rPr>
              <w:t xml:space="preserve"> et al. (2022)</w:t>
            </w:r>
          </w:p>
        </w:tc>
        <w:tc>
          <w:tcPr>
            <w:tcW w:w="1984" w:type="dxa"/>
            <w:tcBorders>
              <w:top w:val="nil"/>
              <w:bottom w:val="single" w:sz="8" w:space="0" w:color="auto"/>
            </w:tcBorders>
          </w:tcPr>
          <w:p w14:paraId="02F3D503" w14:textId="77777777" w:rsidR="009D7FA9" w:rsidRPr="00943842" w:rsidRDefault="009D7FA9" w:rsidP="00577723">
            <w:pPr>
              <w:spacing w:line="204" w:lineRule="auto"/>
              <w:rPr>
                <w:rFonts w:asciiTheme="majorBidi" w:hAnsiTheme="majorBidi" w:cstheme="majorBidi"/>
                <w:color w:val="FF0000"/>
                <w:sz w:val="16"/>
                <w:szCs w:val="16"/>
                <w:lang w:val="en-GB"/>
              </w:rPr>
            </w:pPr>
            <w:r w:rsidRPr="00162FB9">
              <w:rPr>
                <w:rFonts w:asciiTheme="majorBidi" w:hAnsiTheme="majorBidi" w:cstheme="majorBidi"/>
                <w:sz w:val="16"/>
                <w:szCs w:val="16"/>
                <w:lang w:val="en-GB"/>
              </w:rPr>
              <w:t xml:space="preserve">To investigate the associations between satisfaction with </w:t>
            </w:r>
            <w:r>
              <w:rPr>
                <w:rFonts w:asciiTheme="majorBidi" w:hAnsiTheme="majorBidi" w:cstheme="majorBidi"/>
                <w:sz w:val="16"/>
                <w:szCs w:val="16"/>
                <w:lang w:val="en-GB"/>
              </w:rPr>
              <w:t>older adults’</w:t>
            </w:r>
            <w:r w:rsidRPr="00162FB9">
              <w:rPr>
                <w:rFonts w:asciiTheme="majorBidi" w:hAnsiTheme="majorBidi" w:cstheme="majorBidi"/>
                <w:sz w:val="16"/>
                <w:szCs w:val="16"/>
                <w:lang w:val="en-GB"/>
              </w:rPr>
              <w:t xml:space="preserve"> activities and social frailty</w:t>
            </w:r>
            <w:r>
              <w:rPr>
                <w:rFonts w:asciiTheme="majorBidi" w:hAnsiTheme="majorBidi" w:cstheme="majorBidi"/>
                <w:sz w:val="16"/>
                <w:szCs w:val="16"/>
                <w:lang w:val="en-GB"/>
              </w:rPr>
              <w:t>.</w:t>
            </w:r>
          </w:p>
        </w:tc>
        <w:tc>
          <w:tcPr>
            <w:tcW w:w="2438" w:type="dxa"/>
            <w:tcBorders>
              <w:top w:val="nil"/>
              <w:bottom w:val="single" w:sz="8" w:space="0" w:color="auto"/>
            </w:tcBorders>
          </w:tcPr>
          <w:p w14:paraId="5F3F9221" w14:textId="2A6401DA" w:rsidR="009D7FA9" w:rsidRPr="004A2BB4" w:rsidRDefault="009D7FA9" w:rsidP="00284FF0">
            <w:pPr>
              <w:spacing w:after="40" w:line="204" w:lineRule="auto"/>
              <w:rPr>
                <w:rFonts w:asciiTheme="majorBidi" w:hAnsiTheme="majorBidi" w:cstheme="majorBidi"/>
                <w:sz w:val="16"/>
                <w:szCs w:val="16"/>
                <w:lang w:val="en-GB"/>
              </w:rPr>
            </w:pPr>
            <w:r w:rsidRPr="00284FF0">
              <w:rPr>
                <w:rFonts w:asciiTheme="majorBidi" w:hAnsiTheme="majorBidi" w:cstheme="majorBidi"/>
                <w:b/>
                <w:bCs/>
                <w:i/>
                <w:iCs/>
                <w:sz w:val="16"/>
                <w:szCs w:val="16"/>
                <w:lang w:val="en-GB"/>
              </w:rPr>
              <w:t>Design:</w:t>
            </w:r>
            <w:r w:rsidRPr="004A2BB4">
              <w:rPr>
                <w:rFonts w:asciiTheme="majorBidi" w:hAnsiTheme="majorBidi" w:cstheme="majorBidi"/>
                <w:sz w:val="16"/>
                <w:szCs w:val="16"/>
                <w:lang w:val="en-GB"/>
              </w:rPr>
              <w:t xml:space="preserve"> a cross-sectional study</w:t>
            </w:r>
            <w:r w:rsidR="00284FF0">
              <w:rPr>
                <w:rFonts w:asciiTheme="majorBidi" w:hAnsiTheme="majorBidi" w:cstheme="majorBidi"/>
                <w:sz w:val="16"/>
                <w:szCs w:val="16"/>
                <w:lang w:val="en-GB"/>
              </w:rPr>
              <w:t xml:space="preserve"> </w:t>
            </w:r>
            <w:r w:rsidRPr="004A2BB4">
              <w:rPr>
                <w:rFonts w:asciiTheme="majorBidi" w:hAnsiTheme="majorBidi" w:cstheme="majorBidi"/>
                <w:sz w:val="16"/>
                <w:szCs w:val="16"/>
                <w:lang w:val="en-GB"/>
              </w:rPr>
              <w:t>(</w:t>
            </w:r>
            <w:proofErr w:type="spellStart"/>
            <w:r w:rsidRPr="00162FB9">
              <w:rPr>
                <w:rFonts w:asciiTheme="majorBidi" w:hAnsiTheme="majorBidi" w:cstheme="majorBidi"/>
                <w:sz w:val="16"/>
                <w:szCs w:val="16"/>
                <w:lang w:val="en-GB"/>
              </w:rPr>
              <w:t>Tarumizu</w:t>
            </w:r>
            <w:proofErr w:type="spellEnd"/>
            <w:r w:rsidRPr="00162FB9">
              <w:rPr>
                <w:rFonts w:asciiTheme="majorBidi" w:hAnsiTheme="majorBidi" w:cstheme="majorBidi"/>
                <w:sz w:val="16"/>
                <w:szCs w:val="16"/>
                <w:lang w:val="en-GB"/>
              </w:rPr>
              <w:t xml:space="preserve"> Study 2019</w:t>
            </w:r>
            <w:r w:rsidRPr="004A2BB4">
              <w:rPr>
                <w:rFonts w:asciiTheme="majorBidi" w:hAnsiTheme="majorBidi" w:cstheme="majorBidi"/>
                <w:sz w:val="16"/>
                <w:szCs w:val="16"/>
                <w:lang w:val="en-GB"/>
              </w:rPr>
              <w:t>)</w:t>
            </w:r>
          </w:p>
          <w:p w14:paraId="3CC3744F" w14:textId="77777777" w:rsidR="009D7FA9" w:rsidRPr="004A2BB4" w:rsidRDefault="009D7FA9" w:rsidP="00284FF0">
            <w:pPr>
              <w:spacing w:after="40" w:line="204" w:lineRule="auto"/>
              <w:rPr>
                <w:rFonts w:asciiTheme="majorBidi" w:hAnsiTheme="majorBidi" w:cstheme="majorBidi"/>
                <w:sz w:val="16"/>
                <w:szCs w:val="16"/>
                <w:lang w:val="en-GB"/>
              </w:rPr>
            </w:pPr>
            <w:r w:rsidRPr="00284FF0">
              <w:rPr>
                <w:rFonts w:asciiTheme="majorBidi" w:hAnsiTheme="majorBidi" w:cstheme="majorBidi"/>
                <w:b/>
                <w:bCs/>
                <w:i/>
                <w:iCs/>
                <w:sz w:val="16"/>
                <w:szCs w:val="16"/>
                <w:lang w:val="en-GB"/>
              </w:rPr>
              <w:t>Year:</w:t>
            </w:r>
            <w:r w:rsidRPr="004A2BB4">
              <w:rPr>
                <w:rFonts w:asciiTheme="majorBidi" w:hAnsiTheme="majorBidi" w:cstheme="majorBidi"/>
                <w:sz w:val="16"/>
                <w:szCs w:val="16"/>
                <w:lang w:val="en-GB"/>
              </w:rPr>
              <w:t xml:space="preserve"> 20</w:t>
            </w:r>
            <w:r>
              <w:rPr>
                <w:rFonts w:asciiTheme="majorBidi" w:hAnsiTheme="majorBidi" w:cstheme="majorBidi"/>
                <w:sz w:val="16"/>
                <w:szCs w:val="16"/>
                <w:lang w:val="en-GB"/>
              </w:rPr>
              <w:t>19</w:t>
            </w:r>
          </w:p>
          <w:p w14:paraId="2A64EE8A" w14:textId="77777777" w:rsidR="009D7FA9" w:rsidRPr="004A2BB4" w:rsidRDefault="009D7FA9" w:rsidP="00284FF0">
            <w:pPr>
              <w:spacing w:after="40" w:line="204" w:lineRule="auto"/>
              <w:rPr>
                <w:rFonts w:asciiTheme="majorBidi" w:hAnsiTheme="majorBidi" w:cstheme="majorBidi"/>
                <w:sz w:val="16"/>
                <w:szCs w:val="16"/>
                <w:lang w:val="en-GB"/>
              </w:rPr>
            </w:pPr>
            <w:r w:rsidRPr="00284FF0">
              <w:rPr>
                <w:rFonts w:asciiTheme="majorBidi" w:hAnsiTheme="majorBidi" w:cstheme="majorBidi"/>
                <w:b/>
                <w:bCs/>
                <w:i/>
                <w:iCs/>
                <w:sz w:val="16"/>
                <w:szCs w:val="16"/>
                <w:lang w:val="en-GB"/>
              </w:rPr>
              <w:t>Sample:</w:t>
            </w:r>
            <w:r w:rsidRPr="004A2BB4">
              <w:rPr>
                <w:rFonts w:asciiTheme="majorBidi" w:hAnsiTheme="majorBidi" w:cstheme="majorBidi"/>
                <w:sz w:val="16"/>
                <w:szCs w:val="16"/>
                <w:lang w:val="en-GB"/>
              </w:rPr>
              <w:t xml:space="preserve"> n= </w:t>
            </w:r>
            <w:r>
              <w:rPr>
                <w:rFonts w:asciiTheme="majorBidi" w:hAnsiTheme="majorBidi" w:cstheme="majorBidi"/>
                <w:sz w:val="16"/>
                <w:szCs w:val="16"/>
                <w:lang w:val="en-GB"/>
              </w:rPr>
              <w:t>596</w:t>
            </w:r>
            <w:r w:rsidRPr="004A2BB4">
              <w:rPr>
                <w:rFonts w:asciiTheme="majorBidi" w:hAnsiTheme="majorBidi" w:cstheme="majorBidi"/>
                <w:sz w:val="16"/>
                <w:szCs w:val="16"/>
                <w:lang w:val="en-GB"/>
              </w:rPr>
              <w:t>; age: ≥65</w:t>
            </w:r>
          </w:p>
          <w:p w14:paraId="4ED23177" w14:textId="77777777" w:rsidR="009D7FA9" w:rsidRPr="00943842" w:rsidRDefault="009D7FA9" w:rsidP="00577723">
            <w:pPr>
              <w:spacing w:line="204" w:lineRule="auto"/>
              <w:rPr>
                <w:rFonts w:asciiTheme="majorBidi" w:hAnsiTheme="majorBidi" w:cstheme="majorBidi"/>
                <w:i/>
                <w:iCs/>
                <w:color w:val="FF0000"/>
                <w:sz w:val="16"/>
                <w:szCs w:val="16"/>
                <w:lang w:val="en-GB"/>
              </w:rPr>
            </w:pPr>
            <w:r w:rsidRPr="00284FF0">
              <w:rPr>
                <w:rFonts w:asciiTheme="majorBidi" w:hAnsiTheme="majorBidi" w:cstheme="majorBidi"/>
                <w:b/>
                <w:bCs/>
                <w:i/>
                <w:iCs/>
                <w:sz w:val="16"/>
                <w:szCs w:val="16"/>
                <w:lang w:val="en-GB"/>
              </w:rPr>
              <w:t>Setting:</w:t>
            </w:r>
            <w:r w:rsidRPr="004A2BB4">
              <w:rPr>
                <w:rFonts w:asciiTheme="majorBidi" w:hAnsiTheme="majorBidi" w:cstheme="majorBidi"/>
                <w:sz w:val="16"/>
                <w:szCs w:val="16"/>
                <w:lang w:val="en-GB"/>
              </w:rPr>
              <w:t xml:space="preserve"> </w:t>
            </w:r>
            <w:proofErr w:type="spellStart"/>
            <w:r w:rsidRPr="00162FB9">
              <w:rPr>
                <w:rFonts w:asciiTheme="majorBidi" w:hAnsiTheme="majorBidi" w:cstheme="majorBidi"/>
                <w:sz w:val="16"/>
                <w:szCs w:val="16"/>
                <w:lang w:val="en-GB"/>
              </w:rPr>
              <w:t>Tarumizu</w:t>
            </w:r>
            <w:proofErr w:type="spellEnd"/>
            <w:r w:rsidRPr="004A2BB4">
              <w:rPr>
                <w:rFonts w:asciiTheme="majorBidi" w:hAnsiTheme="majorBidi" w:cstheme="majorBidi"/>
                <w:sz w:val="16"/>
                <w:szCs w:val="16"/>
                <w:lang w:val="en-GB"/>
              </w:rPr>
              <w:t xml:space="preserve"> City, Japan</w:t>
            </w:r>
          </w:p>
        </w:tc>
        <w:tc>
          <w:tcPr>
            <w:tcW w:w="2608" w:type="dxa"/>
            <w:tcBorders>
              <w:top w:val="nil"/>
              <w:bottom w:val="single" w:sz="8" w:space="0" w:color="auto"/>
            </w:tcBorders>
          </w:tcPr>
          <w:p w14:paraId="70C085CF" w14:textId="359A7C72" w:rsidR="009D7FA9" w:rsidRPr="00284FF0" w:rsidRDefault="009D7FA9" w:rsidP="00284FF0">
            <w:pPr>
              <w:spacing w:line="204" w:lineRule="auto"/>
              <w:rPr>
                <w:rFonts w:asciiTheme="majorBidi" w:hAnsiTheme="majorBidi" w:cstheme="majorBidi"/>
                <w:b/>
                <w:bCs/>
                <w:sz w:val="16"/>
                <w:szCs w:val="16"/>
                <w:lang w:val="en-GB"/>
              </w:rPr>
            </w:pPr>
            <w:r w:rsidRPr="00284FF0">
              <w:rPr>
                <w:rFonts w:asciiTheme="majorBidi" w:hAnsiTheme="majorBidi" w:cstheme="majorBidi"/>
                <w:b/>
                <w:bCs/>
                <w:sz w:val="16"/>
                <w:szCs w:val="16"/>
                <w:lang w:val="en-GB" w:eastAsia="zh-CN"/>
              </w:rPr>
              <w:t xml:space="preserve">1. </w:t>
            </w:r>
            <w:r w:rsidRPr="00284FF0">
              <w:rPr>
                <w:rFonts w:asciiTheme="majorBidi" w:hAnsiTheme="majorBidi" w:cstheme="majorBidi"/>
                <w:b/>
                <w:bCs/>
                <w:sz w:val="16"/>
                <w:szCs w:val="16"/>
                <w:lang w:val="en-GB"/>
              </w:rPr>
              <w:t>Social Frailty</w:t>
            </w:r>
            <w:r w:rsidR="00284FF0">
              <w:rPr>
                <w:rFonts w:asciiTheme="majorBidi" w:hAnsiTheme="majorBidi" w:cstheme="majorBidi"/>
                <w:b/>
                <w:bCs/>
                <w:sz w:val="16"/>
                <w:szCs w:val="16"/>
                <w:lang w:val="en-GB"/>
              </w:rPr>
              <w:t xml:space="preserve">: </w:t>
            </w:r>
            <w:r w:rsidRPr="00284FF0">
              <w:rPr>
                <w:rFonts w:asciiTheme="majorBidi" w:hAnsiTheme="majorBidi" w:cstheme="majorBidi"/>
                <w:b/>
                <w:bCs/>
                <w:sz w:val="16"/>
                <w:szCs w:val="16"/>
                <w:lang w:val="en-GB"/>
              </w:rPr>
              <w:t xml:space="preserve">SF 5-item of </w:t>
            </w:r>
            <w:proofErr w:type="spellStart"/>
            <w:r w:rsidRPr="00284FF0">
              <w:rPr>
                <w:rFonts w:asciiTheme="majorBidi" w:hAnsiTheme="majorBidi" w:cstheme="majorBidi"/>
                <w:b/>
                <w:bCs/>
                <w:sz w:val="16"/>
                <w:szCs w:val="16"/>
                <w:lang w:val="en-GB"/>
              </w:rPr>
              <w:t>Makizako</w:t>
            </w:r>
            <w:proofErr w:type="spellEnd"/>
            <w:r w:rsidRPr="00284FF0">
              <w:rPr>
                <w:rFonts w:asciiTheme="majorBidi" w:hAnsiTheme="majorBidi" w:cstheme="majorBidi"/>
                <w:b/>
                <w:bCs/>
                <w:sz w:val="16"/>
                <w:szCs w:val="16"/>
                <w:lang w:val="en-GB"/>
              </w:rPr>
              <w:t xml:space="preserve"> et al</w:t>
            </w:r>
            <w:r w:rsidR="00284FF0">
              <w:rPr>
                <w:rFonts w:asciiTheme="majorBidi" w:hAnsiTheme="majorBidi" w:cstheme="majorBidi"/>
                <w:b/>
                <w:bCs/>
                <w:sz w:val="16"/>
                <w:szCs w:val="16"/>
                <w:lang w:val="en-GB"/>
              </w:rPr>
              <w:t>. (2015)</w:t>
            </w:r>
          </w:p>
          <w:p w14:paraId="24DA3F67" w14:textId="77777777" w:rsidR="009D7FA9" w:rsidRPr="004A2BB4" w:rsidRDefault="009D7FA9" w:rsidP="00577723">
            <w:pPr>
              <w:spacing w:line="204" w:lineRule="auto"/>
              <w:rPr>
                <w:rFonts w:asciiTheme="majorBidi" w:hAnsiTheme="majorBidi" w:cstheme="majorBidi"/>
                <w:sz w:val="12"/>
                <w:szCs w:val="12"/>
                <w:lang w:val="en-GB" w:eastAsia="zh-CN"/>
              </w:rPr>
            </w:pPr>
          </w:p>
          <w:p w14:paraId="63BF06CA" w14:textId="77777777" w:rsidR="009D7FA9" w:rsidRPr="004A2BB4" w:rsidRDefault="009D7FA9" w:rsidP="00577723">
            <w:pPr>
              <w:spacing w:line="204" w:lineRule="auto"/>
              <w:rPr>
                <w:rFonts w:asciiTheme="majorBidi" w:hAnsiTheme="majorBidi" w:cstheme="majorBidi"/>
                <w:sz w:val="16"/>
                <w:szCs w:val="16"/>
                <w:lang w:val="en-GB"/>
              </w:rPr>
            </w:pPr>
            <w:r w:rsidRPr="004A2BB4">
              <w:rPr>
                <w:rFonts w:asciiTheme="majorBidi" w:hAnsiTheme="majorBidi" w:cstheme="majorBidi"/>
                <w:sz w:val="16"/>
                <w:szCs w:val="16"/>
                <w:lang w:val="en-GB" w:eastAsia="zh-CN"/>
              </w:rPr>
              <w:t xml:space="preserve">2. </w:t>
            </w:r>
            <w:r w:rsidRPr="00162FB9">
              <w:rPr>
                <w:rFonts w:asciiTheme="majorBidi" w:hAnsiTheme="majorBidi" w:cstheme="majorBidi"/>
                <w:sz w:val="16"/>
                <w:szCs w:val="16"/>
                <w:lang w:val="en-GB" w:eastAsia="zh-CN"/>
              </w:rPr>
              <w:t>Aid for Decision-Making in Occupational Choice (ADOC) measuring 95 activities.</w:t>
            </w:r>
          </w:p>
        </w:tc>
        <w:tc>
          <w:tcPr>
            <w:tcW w:w="2381" w:type="dxa"/>
            <w:tcBorders>
              <w:top w:val="nil"/>
              <w:bottom w:val="single" w:sz="8" w:space="0" w:color="auto"/>
            </w:tcBorders>
          </w:tcPr>
          <w:p w14:paraId="32747250" w14:textId="77777777" w:rsidR="009D7FA9" w:rsidRPr="004A2BB4" w:rsidRDefault="009D7FA9" w:rsidP="00577723">
            <w:pPr>
              <w:spacing w:line="204" w:lineRule="auto"/>
              <w:rPr>
                <w:rFonts w:asciiTheme="majorBidi" w:hAnsiTheme="majorBidi" w:cstheme="majorBidi"/>
                <w:sz w:val="16"/>
                <w:szCs w:val="16"/>
                <w:lang w:val="en-GB" w:eastAsia="zh-CN"/>
              </w:rPr>
            </w:pPr>
            <w:r w:rsidRPr="00284FF0">
              <w:rPr>
                <w:rFonts w:asciiTheme="majorBidi" w:hAnsiTheme="majorBidi" w:cstheme="majorBidi"/>
                <w:b/>
                <w:bCs/>
                <w:i/>
                <w:iCs/>
                <w:sz w:val="16"/>
                <w:szCs w:val="16"/>
                <w:lang w:val="en-GB" w:eastAsia="zh-CN"/>
              </w:rPr>
              <w:t>DV:</w:t>
            </w:r>
            <w:r w:rsidRPr="004A2BB4">
              <w:rPr>
                <w:rFonts w:asciiTheme="majorBidi" w:hAnsiTheme="majorBidi" w:cstheme="majorBidi"/>
                <w:sz w:val="16"/>
                <w:szCs w:val="16"/>
                <w:lang w:val="en-GB" w:eastAsia="zh-CN"/>
              </w:rPr>
              <w:t xml:space="preserve"> </w:t>
            </w:r>
            <w:r>
              <w:rPr>
                <w:rFonts w:asciiTheme="majorBidi" w:hAnsiTheme="majorBidi" w:cstheme="majorBidi"/>
                <w:sz w:val="16"/>
                <w:szCs w:val="16"/>
                <w:lang w:val="en-GB" w:eastAsia="zh-CN"/>
              </w:rPr>
              <w:t>5</w:t>
            </w:r>
            <w:r w:rsidRPr="004A2BB4">
              <w:rPr>
                <w:rFonts w:asciiTheme="majorBidi" w:hAnsiTheme="majorBidi" w:cstheme="majorBidi"/>
                <w:sz w:val="16"/>
                <w:szCs w:val="16"/>
                <w:lang w:val="en-GB" w:eastAsia="zh-CN"/>
              </w:rPr>
              <w:t xml:space="preserve">-item </w:t>
            </w:r>
            <w:r>
              <w:rPr>
                <w:rFonts w:asciiTheme="majorBidi" w:hAnsiTheme="majorBidi" w:cstheme="majorBidi"/>
                <w:sz w:val="16"/>
                <w:szCs w:val="16"/>
                <w:lang w:val="en-GB" w:eastAsia="zh-CN"/>
              </w:rPr>
              <w:t>of s</w:t>
            </w:r>
            <w:r w:rsidRPr="004A2BB4">
              <w:rPr>
                <w:rFonts w:asciiTheme="majorBidi" w:hAnsiTheme="majorBidi" w:cstheme="majorBidi"/>
                <w:sz w:val="16"/>
                <w:szCs w:val="16"/>
                <w:lang w:val="en-GB" w:eastAsia="zh-CN"/>
              </w:rPr>
              <w:t>ocial frailty</w:t>
            </w:r>
          </w:p>
          <w:p w14:paraId="3852355D" w14:textId="77777777" w:rsidR="009D7FA9" w:rsidRPr="004A2BB4" w:rsidRDefault="009D7FA9" w:rsidP="00577723">
            <w:pPr>
              <w:spacing w:line="204" w:lineRule="auto"/>
              <w:rPr>
                <w:rFonts w:asciiTheme="majorBidi" w:hAnsiTheme="majorBidi" w:cstheme="majorBidi"/>
                <w:sz w:val="8"/>
                <w:szCs w:val="8"/>
                <w:lang w:val="en-GB" w:eastAsia="zh-CN"/>
              </w:rPr>
            </w:pPr>
          </w:p>
          <w:p w14:paraId="44D60382" w14:textId="77777777" w:rsidR="009D7FA9" w:rsidRPr="004A2BB4" w:rsidRDefault="009D7FA9" w:rsidP="00577723">
            <w:pPr>
              <w:spacing w:line="204" w:lineRule="auto"/>
              <w:rPr>
                <w:rFonts w:asciiTheme="majorBidi" w:hAnsiTheme="majorBidi" w:cstheme="majorBidi"/>
                <w:sz w:val="16"/>
                <w:szCs w:val="16"/>
                <w:lang w:val="en-GB"/>
              </w:rPr>
            </w:pPr>
            <w:r w:rsidRPr="00284FF0">
              <w:rPr>
                <w:rFonts w:asciiTheme="majorBidi" w:hAnsiTheme="majorBidi" w:cstheme="majorBidi"/>
                <w:b/>
                <w:bCs/>
                <w:i/>
                <w:iCs/>
                <w:sz w:val="16"/>
                <w:szCs w:val="16"/>
                <w:lang w:val="en-GB" w:eastAsia="zh-CN"/>
              </w:rPr>
              <w:t>IV:</w:t>
            </w:r>
            <w:r w:rsidRPr="004A2BB4">
              <w:rPr>
                <w:rFonts w:asciiTheme="majorBidi" w:hAnsiTheme="majorBidi" w:cstheme="majorBidi"/>
                <w:sz w:val="16"/>
                <w:szCs w:val="16"/>
                <w:lang w:val="en-GB" w:eastAsia="zh-CN"/>
              </w:rPr>
              <w:t xml:space="preserve"> </w:t>
            </w:r>
            <w:r>
              <w:rPr>
                <w:rFonts w:asciiTheme="majorBidi" w:hAnsiTheme="majorBidi" w:cstheme="majorBidi"/>
                <w:sz w:val="16"/>
                <w:szCs w:val="16"/>
                <w:lang w:val="en-GB" w:eastAsia="zh-CN"/>
              </w:rPr>
              <w:t>95 meaningful activities in older age</w:t>
            </w:r>
          </w:p>
        </w:tc>
        <w:tc>
          <w:tcPr>
            <w:tcW w:w="2494" w:type="dxa"/>
            <w:tcBorders>
              <w:top w:val="nil"/>
              <w:bottom w:val="single" w:sz="8" w:space="0" w:color="auto"/>
            </w:tcBorders>
          </w:tcPr>
          <w:p w14:paraId="61515A15" w14:textId="77777777" w:rsidR="009D7FA9" w:rsidRPr="004A2BB4" w:rsidRDefault="009D7FA9" w:rsidP="00577723">
            <w:pPr>
              <w:spacing w:line="204" w:lineRule="auto"/>
              <w:rPr>
                <w:rFonts w:asciiTheme="majorBidi" w:hAnsiTheme="majorBidi" w:cstheme="majorBidi"/>
                <w:sz w:val="16"/>
                <w:szCs w:val="16"/>
                <w:lang w:val="en-GB"/>
              </w:rPr>
            </w:pPr>
            <w:r w:rsidRPr="00C8171F">
              <w:rPr>
                <w:rFonts w:asciiTheme="majorBidi" w:hAnsiTheme="majorBidi" w:cstheme="majorBidi"/>
                <w:sz w:val="16"/>
                <w:szCs w:val="16"/>
                <w:lang w:val="en-GB"/>
              </w:rPr>
              <w:t xml:space="preserve">Overall, social frailty </w:t>
            </w:r>
            <w:r w:rsidRPr="007276FC">
              <w:rPr>
                <w:rFonts w:asciiTheme="majorBidi" w:hAnsiTheme="majorBidi" w:cstheme="majorBidi"/>
                <w:sz w:val="16"/>
                <w:szCs w:val="16"/>
                <w:lang w:val="en-GB"/>
              </w:rPr>
              <w:t>significantly associated with</w:t>
            </w:r>
            <w:r w:rsidRPr="00C8171F">
              <w:rPr>
                <w:rFonts w:asciiTheme="majorBidi" w:hAnsiTheme="majorBidi" w:cstheme="majorBidi"/>
                <w:sz w:val="16"/>
                <w:szCs w:val="16"/>
                <w:lang w:val="en-GB"/>
              </w:rPr>
              <w:t xml:space="preserve"> lower satisfaction with meaningful activity, depressive symptoms, and poor higher-level competence.</w:t>
            </w:r>
          </w:p>
        </w:tc>
      </w:tr>
      <w:tr w:rsidR="009D7FA9" w:rsidRPr="004A2BB4" w14:paraId="1FA96F45" w14:textId="77777777" w:rsidTr="00CA2CA7">
        <w:trPr>
          <w:trHeight w:val="794"/>
        </w:trPr>
        <w:tc>
          <w:tcPr>
            <w:tcW w:w="13041" w:type="dxa"/>
            <w:gridSpan w:val="6"/>
            <w:tcBorders>
              <w:top w:val="single" w:sz="8" w:space="0" w:color="auto"/>
              <w:bottom w:val="nil"/>
            </w:tcBorders>
          </w:tcPr>
          <w:p w14:paraId="6F36AD76" w14:textId="71DA3414" w:rsidR="009D7FA9" w:rsidRPr="004A2BB4" w:rsidRDefault="009D7FA9" w:rsidP="00577723">
            <w:pPr>
              <w:rPr>
                <w:rFonts w:ascii="Times New Roman" w:hAnsi="Times New Roman" w:cs="Times New Roman"/>
                <w:color w:val="000000"/>
                <w:sz w:val="16"/>
                <w:szCs w:val="16"/>
              </w:rPr>
            </w:pPr>
            <w:r w:rsidRPr="004A2BB4">
              <w:rPr>
                <w:rFonts w:ascii="Times New Roman" w:hAnsi="Times New Roman" w:cs="Times New Roman"/>
                <w:color w:val="000000"/>
                <w:sz w:val="16"/>
                <w:szCs w:val="16"/>
                <w:lang w:val="en-GB"/>
              </w:rPr>
              <w:t xml:space="preserve">DV: Dependent variable, IV: Independent variable, MV: Moderating variable, V1: Variable 1, V2: Variable 2, LTCI: Long-term care insurance, </w:t>
            </w:r>
            <w:r w:rsidRPr="004A2BB4">
              <w:rPr>
                <w:rFonts w:asciiTheme="majorBidi" w:hAnsiTheme="majorBidi" w:cstheme="majorBidi"/>
                <w:sz w:val="16"/>
                <w:szCs w:val="16"/>
                <w:lang w:val="en-GB"/>
              </w:rPr>
              <w:t>IADL:</w:t>
            </w:r>
            <w:r w:rsidRPr="004A2BB4">
              <w:rPr>
                <w:lang w:val="en-GB"/>
              </w:rPr>
              <w:t xml:space="preserve"> </w:t>
            </w:r>
            <w:r w:rsidRPr="004A2BB4">
              <w:rPr>
                <w:rFonts w:asciiTheme="majorBidi" w:hAnsiTheme="majorBidi" w:cstheme="majorBidi"/>
                <w:sz w:val="16"/>
                <w:szCs w:val="16"/>
                <w:lang w:val="en-GB"/>
              </w:rPr>
              <w:t xml:space="preserve">Instrumental Activities </w:t>
            </w:r>
            <w:r w:rsidRPr="00735993">
              <w:rPr>
                <w:rFonts w:asciiTheme="majorBidi" w:hAnsiTheme="majorBidi" w:cstheme="majorBidi"/>
                <w:sz w:val="16"/>
                <w:szCs w:val="16"/>
                <w:lang w:val="en-GB"/>
              </w:rPr>
              <w:t xml:space="preserve">of Daily Living, ADL: Activities of Daily Living, NCGG-FAT: National </w:t>
            </w:r>
            <w:proofErr w:type="spellStart"/>
            <w:r w:rsidRPr="00735993">
              <w:rPr>
                <w:rFonts w:asciiTheme="majorBidi" w:hAnsiTheme="majorBidi" w:cstheme="majorBidi"/>
                <w:sz w:val="16"/>
                <w:szCs w:val="16"/>
                <w:lang w:val="en-GB"/>
              </w:rPr>
              <w:t>Center</w:t>
            </w:r>
            <w:proofErr w:type="spellEnd"/>
            <w:r w:rsidRPr="00735993">
              <w:rPr>
                <w:rFonts w:asciiTheme="majorBidi" w:hAnsiTheme="majorBidi" w:cstheme="majorBidi"/>
                <w:sz w:val="16"/>
                <w:szCs w:val="16"/>
                <w:lang w:val="en-GB"/>
              </w:rPr>
              <w:t xml:space="preserve"> for Geriatrics and Gerontology-Functional Assessment Tool, HALFT: an acronym for the five components “Help”, “</w:t>
            </w:r>
            <w:r w:rsidR="00735993" w:rsidRPr="00735993">
              <w:rPr>
                <w:rFonts w:asciiTheme="majorBidi" w:hAnsiTheme="majorBidi" w:cstheme="majorBidi"/>
                <w:sz w:val="16"/>
                <w:szCs w:val="16"/>
                <w:lang w:val="en-GB"/>
              </w:rPr>
              <w:t>P</w:t>
            </w:r>
            <w:r w:rsidRPr="00735993">
              <w:rPr>
                <w:rFonts w:asciiTheme="majorBidi" w:hAnsiTheme="majorBidi" w:cstheme="majorBidi"/>
                <w:sz w:val="16"/>
                <w:szCs w:val="16"/>
                <w:lang w:val="en-GB"/>
              </w:rPr>
              <w:t>articipation”, “Loneliness”, “Financial” and “Talk”,</w:t>
            </w:r>
            <w:r w:rsidRPr="00735993">
              <w:rPr>
                <w:rFonts w:asciiTheme="majorBidi" w:hAnsiTheme="majorBidi" w:cstheme="majorBidi"/>
                <w:sz w:val="16"/>
                <w:szCs w:val="16"/>
                <w:vertAlign w:val="superscript"/>
                <w:lang w:val="en-GB"/>
              </w:rPr>
              <w:t xml:space="preserve"> </w:t>
            </w:r>
            <w:r w:rsidRPr="00735993">
              <w:rPr>
                <w:rFonts w:asciiTheme="majorBidi" w:hAnsiTheme="majorBidi" w:cstheme="majorBidi"/>
                <w:sz w:val="16"/>
                <w:szCs w:val="16"/>
                <w:lang w:val="en-GB"/>
              </w:rPr>
              <w:t xml:space="preserve">CST: Chair Stand Test, LSNS-6: Lubben Social Network Scale, </w:t>
            </w:r>
            <w:proofErr w:type="spellStart"/>
            <w:r w:rsidRPr="00735993">
              <w:rPr>
                <w:rFonts w:asciiTheme="majorBidi" w:hAnsiTheme="majorBidi" w:cstheme="majorBidi"/>
                <w:sz w:val="16"/>
                <w:szCs w:val="16"/>
                <w:lang w:val="en-GB"/>
              </w:rPr>
              <w:t>GeriLABS</w:t>
            </w:r>
            <w:proofErr w:type="spellEnd"/>
            <w:r w:rsidRPr="00735993">
              <w:rPr>
                <w:rFonts w:asciiTheme="majorBidi" w:hAnsiTheme="majorBidi" w:cstheme="majorBidi"/>
                <w:sz w:val="16"/>
                <w:szCs w:val="16"/>
                <w:lang w:val="en-GB"/>
              </w:rPr>
              <w:t xml:space="preserve"> 2: Longitudinal Assessment of Biomarkers for characterization of early Sarcopenia and </w:t>
            </w:r>
            <w:proofErr w:type="spellStart"/>
            <w:r w:rsidRPr="00735993">
              <w:rPr>
                <w:rFonts w:asciiTheme="majorBidi" w:hAnsiTheme="majorBidi" w:cstheme="majorBidi"/>
                <w:sz w:val="16"/>
                <w:szCs w:val="16"/>
                <w:lang w:val="en-GB"/>
              </w:rPr>
              <w:t>Osteosarcopenic</w:t>
            </w:r>
            <w:proofErr w:type="spellEnd"/>
            <w:r w:rsidRPr="00735993">
              <w:rPr>
                <w:rFonts w:asciiTheme="majorBidi" w:hAnsiTheme="majorBidi" w:cstheme="majorBidi"/>
                <w:sz w:val="16"/>
                <w:szCs w:val="16"/>
                <w:lang w:val="en-GB"/>
              </w:rPr>
              <w:t xml:space="preserve"> Obesity in predicting frailty and functional decline in community-dwelling Asian older adults Study.</w:t>
            </w:r>
          </w:p>
        </w:tc>
      </w:tr>
    </w:tbl>
    <w:p w14:paraId="421E7705" w14:textId="77777777" w:rsidR="009D7FA9" w:rsidRPr="004A2BB4" w:rsidRDefault="009D7FA9" w:rsidP="009D7FA9">
      <w:pPr>
        <w:rPr>
          <w:rFonts w:ascii="Times New Roman" w:eastAsiaTheme="minorEastAsia" w:hAnsi="Times New Roman" w:cs="Times New Roman"/>
          <w:lang w:val="en-GB" w:eastAsia="zh-CN"/>
        </w:rPr>
      </w:pPr>
    </w:p>
    <w:p w14:paraId="25C8C333" w14:textId="77777777" w:rsidR="009D7FA9" w:rsidRDefault="009D7FA9" w:rsidP="009D7FA9">
      <w:pPr>
        <w:spacing w:after="0" w:line="480" w:lineRule="auto"/>
        <w:rPr>
          <w:rFonts w:ascii="Times New Roman" w:eastAsiaTheme="minorEastAsia" w:hAnsi="Times New Roman" w:cs="Times New Roman"/>
          <w:b/>
          <w:bCs/>
          <w:sz w:val="24"/>
          <w:szCs w:val="24"/>
          <w:lang w:val="en-GB" w:eastAsia="zh-CN"/>
        </w:rPr>
      </w:pPr>
    </w:p>
    <w:p w14:paraId="0D26549F" w14:textId="77777777" w:rsidR="00C66BEE" w:rsidRPr="009D7FA9" w:rsidRDefault="00C66BEE" w:rsidP="009D7FA9"/>
    <w:sectPr w:rsidR="00C66BEE" w:rsidRPr="009D7FA9" w:rsidSect="009D7FA9">
      <w:footerReference w:type="default" r:id="rId7"/>
      <w:type w:val="continuous"/>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D50BEC" w14:textId="77777777" w:rsidR="008339B9" w:rsidRDefault="008339B9">
      <w:pPr>
        <w:spacing w:after="0" w:line="240" w:lineRule="auto"/>
      </w:pPr>
      <w:r>
        <w:separator/>
      </w:r>
    </w:p>
  </w:endnote>
  <w:endnote w:type="continuationSeparator" w:id="0">
    <w:p w14:paraId="2BD43E01" w14:textId="77777777" w:rsidR="008339B9" w:rsidRDefault="008339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Bidi" w:hAnsiTheme="majorBidi" w:cstheme="majorBidi"/>
        <w:sz w:val="24"/>
        <w:szCs w:val="24"/>
      </w:rPr>
      <w:id w:val="1445890747"/>
      <w:docPartObj>
        <w:docPartGallery w:val="Page Numbers (Bottom of Page)"/>
        <w:docPartUnique/>
      </w:docPartObj>
    </w:sdtPr>
    <w:sdtEndPr>
      <w:rPr>
        <w:noProof/>
      </w:rPr>
    </w:sdtEndPr>
    <w:sdtContent>
      <w:p w14:paraId="079B73AA" w14:textId="77777777" w:rsidR="000F0CD2" w:rsidRPr="005438F7" w:rsidRDefault="00000000">
        <w:pPr>
          <w:pStyle w:val="Footer"/>
          <w:jc w:val="right"/>
          <w:rPr>
            <w:rFonts w:asciiTheme="majorBidi" w:hAnsiTheme="majorBidi" w:cstheme="majorBidi"/>
            <w:sz w:val="24"/>
            <w:szCs w:val="24"/>
          </w:rPr>
        </w:pPr>
        <w:r w:rsidRPr="005438F7">
          <w:rPr>
            <w:rFonts w:asciiTheme="majorBidi" w:hAnsiTheme="majorBidi" w:cstheme="majorBidi"/>
            <w:sz w:val="24"/>
            <w:szCs w:val="24"/>
          </w:rPr>
          <w:fldChar w:fldCharType="begin"/>
        </w:r>
        <w:r w:rsidRPr="005438F7">
          <w:rPr>
            <w:rFonts w:asciiTheme="majorBidi" w:hAnsiTheme="majorBidi" w:cstheme="majorBidi"/>
            <w:sz w:val="24"/>
            <w:szCs w:val="24"/>
          </w:rPr>
          <w:instrText xml:space="preserve"> PAGE   \* MERGEFORMAT </w:instrText>
        </w:r>
        <w:r w:rsidRPr="005438F7">
          <w:rPr>
            <w:rFonts w:asciiTheme="majorBidi" w:hAnsiTheme="majorBidi" w:cstheme="majorBidi"/>
            <w:sz w:val="24"/>
            <w:szCs w:val="24"/>
          </w:rPr>
          <w:fldChar w:fldCharType="separate"/>
        </w:r>
        <w:r>
          <w:rPr>
            <w:rFonts w:asciiTheme="majorBidi" w:hAnsiTheme="majorBidi" w:cstheme="majorBidi"/>
            <w:noProof/>
            <w:sz w:val="24"/>
            <w:szCs w:val="24"/>
          </w:rPr>
          <w:t>23</w:t>
        </w:r>
        <w:r w:rsidRPr="005438F7">
          <w:rPr>
            <w:rFonts w:asciiTheme="majorBidi" w:hAnsiTheme="majorBidi" w:cstheme="majorBidi"/>
            <w:noProof/>
            <w:sz w:val="24"/>
            <w:szCs w:val="24"/>
          </w:rPr>
          <w:fldChar w:fldCharType="end"/>
        </w:r>
      </w:p>
    </w:sdtContent>
  </w:sdt>
  <w:p w14:paraId="71B0EB2A" w14:textId="77777777" w:rsidR="000F0CD2" w:rsidRPr="005438F7" w:rsidRDefault="000F0CD2">
    <w:pPr>
      <w:pStyle w:val="Footer"/>
      <w:rPr>
        <w:rFonts w:asciiTheme="majorBidi" w:hAnsiTheme="majorBidi" w:cstheme="majorBidi"/>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A1D22B" w14:textId="77777777" w:rsidR="008339B9" w:rsidRDefault="008339B9">
      <w:pPr>
        <w:spacing w:after="0" w:line="240" w:lineRule="auto"/>
      </w:pPr>
      <w:r>
        <w:separator/>
      </w:r>
    </w:p>
  </w:footnote>
  <w:footnote w:type="continuationSeparator" w:id="0">
    <w:p w14:paraId="7DA27E4D" w14:textId="77777777" w:rsidR="008339B9" w:rsidRDefault="008339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6321DA"/>
    <w:multiLevelType w:val="hybridMultilevel"/>
    <w:tmpl w:val="B5A03E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B47974"/>
    <w:multiLevelType w:val="multilevel"/>
    <w:tmpl w:val="8DFA18C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46DD457E"/>
    <w:multiLevelType w:val="hybridMultilevel"/>
    <w:tmpl w:val="2D3848D2"/>
    <w:lvl w:ilvl="0" w:tplc="2D7C3D4E">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914FB2"/>
    <w:multiLevelType w:val="hybridMultilevel"/>
    <w:tmpl w:val="65CCB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F603A5D"/>
    <w:multiLevelType w:val="hybridMultilevel"/>
    <w:tmpl w:val="66CE7E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9792341">
    <w:abstractNumId w:val="0"/>
  </w:num>
  <w:num w:numId="2" w16cid:durableId="902830408">
    <w:abstractNumId w:val="1"/>
  </w:num>
  <w:num w:numId="3" w16cid:durableId="428429519">
    <w:abstractNumId w:val="2"/>
  </w:num>
  <w:num w:numId="4" w16cid:durableId="1617830472">
    <w:abstractNumId w:val="3"/>
  </w:num>
  <w:num w:numId="5" w16cid:durableId="18583044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TAzMTSyNDYwM7U0MDBT0lEKTi0uzszPAykwqgUAWYvpjywAAAA="/>
  </w:docVars>
  <w:rsids>
    <w:rsidRoot w:val="00DC1526"/>
    <w:rsid w:val="0002559B"/>
    <w:rsid w:val="000E4F03"/>
    <w:rsid w:val="000F0CD2"/>
    <w:rsid w:val="0017048B"/>
    <w:rsid w:val="001A6795"/>
    <w:rsid w:val="001A7323"/>
    <w:rsid w:val="001C4F64"/>
    <w:rsid w:val="001C7599"/>
    <w:rsid w:val="002170EF"/>
    <w:rsid w:val="002764F0"/>
    <w:rsid w:val="00284FF0"/>
    <w:rsid w:val="00306B62"/>
    <w:rsid w:val="003737A2"/>
    <w:rsid w:val="003A3C47"/>
    <w:rsid w:val="003D0931"/>
    <w:rsid w:val="003F3AFF"/>
    <w:rsid w:val="00456AB4"/>
    <w:rsid w:val="005568C5"/>
    <w:rsid w:val="005F5519"/>
    <w:rsid w:val="00671A51"/>
    <w:rsid w:val="006E0D4B"/>
    <w:rsid w:val="00735993"/>
    <w:rsid w:val="00784F5A"/>
    <w:rsid w:val="007E2610"/>
    <w:rsid w:val="007F2A81"/>
    <w:rsid w:val="00803ACD"/>
    <w:rsid w:val="00830A2C"/>
    <w:rsid w:val="008339B9"/>
    <w:rsid w:val="008476E7"/>
    <w:rsid w:val="00863715"/>
    <w:rsid w:val="00865B22"/>
    <w:rsid w:val="009077F4"/>
    <w:rsid w:val="009157E9"/>
    <w:rsid w:val="00916B6C"/>
    <w:rsid w:val="0094524C"/>
    <w:rsid w:val="00970510"/>
    <w:rsid w:val="0098198B"/>
    <w:rsid w:val="009D7FA9"/>
    <w:rsid w:val="00A23024"/>
    <w:rsid w:val="00A60655"/>
    <w:rsid w:val="00A67A36"/>
    <w:rsid w:val="00A90605"/>
    <w:rsid w:val="00B0006D"/>
    <w:rsid w:val="00C279FA"/>
    <w:rsid w:val="00C51459"/>
    <w:rsid w:val="00C53AA5"/>
    <w:rsid w:val="00C57F15"/>
    <w:rsid w:val="00C66BEE"/>
    <w:rsid w:val="00C73A97"/>
    <w:rsid w:val="00C8586E"/>
    <w:rsid w:val="00CA0C8A"/>
    <w:rsid w:val="00CA2CA7"/>
    <w:rsid w:val="00CD5CE2"/>
    <w:rsid w:val="00D57DD1"/>
    <w:rsid w:val="00D63EA6"/>
    <w:rsid w:val="00D6788B"/>
    <w:rsid w:val="00D85943"/>
    <w:rsid w:val="00DC1526"/>
    <w:rsid w:val="00DC458F"/>
    <w:rsid w:val="00E6027C"/>
    <w:rsid w:val="00E9142F"/>
    <w:rsid w:val="00E961CA"/>
    <w:rsid w:val="00EB019F"/>
    <w:rsid w:val="00ED0952"/>
    <w:rsid w:val="00EF7445"/>
    <w:rsid w:val="00F52429"/>
    <w:rsid w:val="00FC11B8"/>
    <w:rsid w:val="00FE2FE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C7EB8"/>
  <w15:chartTrackingRefBased/>
  <w15:docId w15:val="{5B9D0D31-A3DA-47C6-80C5-14DCB0255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1526"/>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C152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C1526"/>
    <w:pPr>
      <w:ind w:left="720"/>
      <w:contextualSpacing/>
    </w:pPr>
  </w:style>
  <w:style w:type="paragraph" w:styleId="NormalWeb">
    <w:name w:val="Normal (Web)"/>
    <w:basedOn w:val="Normal"/>
    <w:uiPriority w:val="99"/>
    <w:semiHidden/>
    <w:unhideWhenUsed/>
    <w:rsid w:val="00DC1526"/>
    <w:pPr>
      <w:spacing w:before="100" w:beforeAutospacing="1" w:after="100" w:afterAutospacing="1" w:line="240" w:lineRule="auto"/>
    </w:pPr>
    <w:rPr>
      <w:rFonts w:ascii="Times New Roman" w:eastAsiaTheme="minorEastAsia" w:hAnsi="Times New Roman" w:cs="Times New Roman"/>
      <w:sz w:val="24"/>
      <w:szCs w:val="24"/>
    </w:rPr>
  </w:style>
  <w:style w:type="paragraph" w:styleId="Header">
    <w:name w:val="header"/>
    <w:basedOn w:val="Normal"/>
    <w:link w:val="HeaderChar"/>
    <w:uiPriority w:val="99"/>
    <w:unhideWhenUsed/>
    <w:rsid w:val="00DC15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1526"/>
    <w:rPr>
      <w:kern w:val="0"/>
      <w14:ligatures w14:val="none"/>
    </w:rPr>
  </w:style>
  <w:style w:type="paragraph" w:styleId="Footer">
    <w:name w:val="footer"/>
    <w:basedOn w:val="Normal"/>
    <w:link w:val="FooterChar"/>
    <w:uiPriority w:val="99"/>
    <w:unhideWhenUsed/>
    <w:rsid w:val="00DC15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1526"/>
    <w:rPr>
      <w:kern w:val="0"/>
      <w14:ligatures w14:val="none"/>
    </w:rPr>
  </w:style>
  <w:style w:type="character" w:styleId="CommentReference">
    <w:name w:val="annotation reference"/>
    <w:basedOn w:val="DefaultParagraphFont"/>
    <w:uiPriority w:val="99"/>
    <w:semiHidden/>
    <w:unhideWhenUsed/>
    <w:rsid w:val="00DC1526"/>
    <w:rPr>
      <w:sz w:val="16"/>
      <w:szCs w:val="16"/>
    </w:rPr>
  </w:style>
  <w:style w:type="paragraph" w:styleId="CommentText">
    <w:name w:val="annotation text"/>
    <w:basedOn w:val="Normal"/>
    <w:link w:val="CommentTextChar"/>
    <w:uiPriority w:val="99"/>
    <w:semiHidden/>
    <w:unhideWhenUsed/>
    <w:rsid w:val="00DC1526"/>
    <w:pPr>
      <w:spacing w:line="240" w:lineRule="auto"/>
    </w:pPr>
    <w:rPr>
      <w:sz w:val="20"/>
      <w:szCs w:val="20"/>
    </w:rPr>
  </w:style>
  <w:style w:type="character" w:customStyle="1" w:styleId="CommentTextChar">
    <w:name w:val="Comment Text Char"/>
    <w:basedOn w:val="DefaultParagraphFont"/>
    <w:link w:val="CommentText"/>
    <w:uiPriority w:val="99"/>
    <w:semiHidden/>
    <w:rsid w:val="00DC1526"/>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DC1526"/>
    <w:rPr>
      <w:b/>
      <w:bCs/>
    </w:rPr>
  </w:style>
  <w:style w:type="character" w:customStyle="1" w:styleId="CommentSubjectChar">
    <w:name w:val="Comment Subject Char"/>
    <w:basedOn w:val="CommentTextChar"/>
    <w:link w:val="CommentSubject"/>
    <w:uiPriority w:val="99"/>
    <w:semiHidden/>
    <w:rsid w:val="00DC1526"/>
    <w:rPr>
      <w:b/>
      <w:bCs/>
      <w:kern w:val="0"/>
      <w:sz w:val="20"/>
      <w:szCs w:val="20"/>
      <w14:ligatures w14:val="none"/>
    </w:rPr>
  </w:style>
  <w:style w:type="paragraph" w:styleId="BalloonText">
    <w:name w:val="Balloon Text"/>
    <w:basedOn w:val="Normal"/>
    <w:link w:val="BalloonTextChar"/>
    <w:uiPriority w:val="99"/>
    <w:semiHidden/>
    <w:unhideWhenUsed/>
    <w:rsid w:val="00DC15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1526"/>
    <w:rPr>
      <w:rFonts w:ascii="Segoe UI" w:hAnsi="Segoe UI" w:cs="Segoe UI"/>
      <w:kern w:val="0"/>
      <w:sz w:val="18"/>
      <w:szCs w:val="18"/>
      <w14:ligatures w14:val="none"/>
    </w:rPr>
  </w:style>
  <w:style w:type="character" w:styleId="Hyperlink">
    <w:name w:val="Hyperlink"/>
    <w:basedOn w:val="DefaultParagraphFont"/>
    <w:uiPriority w:val="99"/>
    <w:unhideWhenUsed/>
    <w:rsid w:val="00DC1526"/>
    <w:rPr>
      <w:color w:val="0563C1" w:themeColor="hyperlink"/>
      <w:u w:val="single"/>
    </w:rPr>
  </w:style>
  <w:style w:type="character" w:customStyle="1" w:styleId="UnresolvedMention1">
    <w:name w:val="Unresolved Mention1"/>
    <w:basedOn w:val="DefaultParagraphFont"/>
    <w:uiPriority w:val="99"/>
    <w:semiHidden/>
    <w:unhideWhenUsed/>
    <w:rsid w:val="00DC1526"/>
    <w:rPr>
      <w:color w:val="605E5C"/>
      <w:shd w:val="clear" w:color="auto" w:fill="E1DFDD"/>
    </w:rPr>
  </w:style>
  <w:style w:type="character" w:styleId="LineNumber">
    <w:name w:val="line number"/>
    <w:basedOn w:val="DefaultParagraphFont"/>
    <w:uiPriority w:val="99"/>
    <w:semiHidden/>
    <w:unhideWhenUsed/>
    <w:rsid w:val="00DC1526"/>
  </w:style>
  <w:style w:type="paragraph" w:customStyle="1" w:styleId="TableParagraph">
    <w:name w:val="Table Paragraph"/>
    <w:basedOn w:val="Normal"/>
    <w:uiPriority w:val="1"/>
    <w:qFormat/>
    <w:rsid w:val="00DC1526"/>
    <w:pPr>
      <w:widowControl w:val="0"/>
      <w:autoSpaceDE w:val="0"/>
      <w:autoSpaceDN w:val="0"/>
      <w:spacing w:after="0" w:line="240" w:lineRule="auto"/>
    </w:pPr>
    <w:rPr>
      <w:rFonts w:ascii="Times New Roman" w:eastAsia="Times New Roman" w:hAnsi="Times New Roman" w:cs="Times New Roman"/>
      <w:lang w:bidi="en-US"/>
    </w:rPr>
  </w:style>
  <w:style w:type="numbering" w:customStyle="1" w:styleId="NoList1">
    <w:name w:val="No List1"/>
    <w:next w:val="NoList"/>
    <w:uiPriority w:val="99"/>
    <w:semiHidden/>
    <w:unhideWhenUsed/>
    <w:rsid w:val="00DC1526"/>
  </w:style>
  <w:style w:type="character" w:styleId="UnresolvedMention">
    <w:name w:val="Unresolved Mention"/>
    <w:basedOn w:val="DefaultParagraphFont"/>
    <w:uiPriority w:val="99"/>
    <w:semiHidden/>
    <w:unhideWhenUsed/>
    <w:rsid w:val="00DC15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277</TotalTime>
  <Pages>6</Pages>
  <Words>4292</Words>
  <Characters>24466</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s.aska902008</dc:creator>
  <cp:keywords/>
  <dc:description/>
  <cp:lastModifiedBy>SARAH ABDULKAREEM SALIH</cp:lastModifiedBy>
  <cp:revision>51</cp:revision>
  <dcterms:created xsi:type="dcterms:W3CDTF">2023-09-13T02:30:00Z</dcterms:created>
  <dcterms:modified xsi:type="dcterms:W3CDTF">2024-01-05T05:45:00Z</dcterms:modified>
</cp:coreProperties>
</file>