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Categorical Data</w:t>
      </w:r>
    </w:p>
    <w:p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--A code book to convert numbers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Basic demographic variables 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Gender: 0-female; 1-male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Grade: 1-grade 1; 2-grade 2; 3-grade3; 4-grade4; 5-grade5 or above;</w:t>
      </w:r>
    </w:p>
    <w:p>
      <w:p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Only a child: 1-yes, 0-no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Home address: 0-Township; 1-City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Monthly income: 0-≤5,000; 1-&gt;5,000</w:t>
      </w:r>
    </w:p>
    <w:p>
      <w:p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Ranking of results:0-Post 50%; 1-top 50%</w:t>
      </w:r>
    </w:p>
    <w:p>
      <w:p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Single: 1-yes; 0-no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Discretionary income: 0-≤1,500; 1-&gt;1,500</w:t>
      </w:r>
    </w:p>
    <w:p>
      <w:p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th</w:t>
      </w:r>
      <w:r>
        <w:rPr>
          <w:rFonts w:ascii="Times New Roman" w:hAnsi="Times New Roman" w:cs="Times New Roman"/>
          <w:sz w:val="28"/>
          <w:szCs w:val="28"/>
        </w:rPr>
        <w:t>e Appearance Anxiety Scale-Brief Version (AASBV): 1-14</w:t>
      </w:r>
    </w:p>
    <w:p>
      <w:r>
        <w:rPr>
          <w:rFonts w:ascii="Times New Roman" w:hAnsi="Times New Roman" w:cs="Times New Roman"/>
          <w:sz w:val="28"/>
          <w:szCs w:val="28"/>
        </w:rPr>
        <w:t>5-point Likert scale, ranging from1 (never) to 5 (almost always)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3,4,6,11,12,14 is reverse assignment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Perceived Social Support Scale (PSSS): 1-12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7-point Likert scale, ranging from 1 (strongly disagree) to 7 (strongly agree)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support: ques 3,4 8,11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Friend support: ques 6,7,9,12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support: ques1,2,5 10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SCL-90 Interpersonal Sensitivity Subscale and the Patient Health Questionnaire(PHQ-9): 1-8</w:t>
      </w:r>
    </w:p>
    <w:p>
      <w:pPr>
        <w:numPr>
          <w:ilvl w:val="0"/>
          <w:numId w:val="1"/>
        </w:numPr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 Likert scale (0=none 4=critical)</w:t>
      </w: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Patient Health Questionnaire (PHQ-9) to measure depression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4-point Likert scale with a score ranging from 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(none)</w:t>
      </w:r>
      <w:r>
        <w:rPr>
          <w:rFonts w:ascii="Times New Roman" w:hAnsi="Times New Roman" w:cs="Times New Roman"/>
          <w:sz w:val="28"/>
          <w:szCs w:val="28"/>
        </w:rPr>
        <w:t xml:space="preserve"> to 3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(always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)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FA4DC8"/>
    <w:multiLevelType w:val="singleLevel"/>
    <w:tmpl w:val="7EFA4DC8"/>
    <w:lvl w:ilvl="0" w:tentative="0">
      <w:start w:val="5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kZTI4OTg0MzA0ODczNDFkMGUyNDE2ZTExNDFlMDUifQ=="/>
  </w:docVars>
  <w:rsids>
    <w:rsidRoot w:val="008E2431"/>
    <w:rsid w:val="005714E2"/>
    <w:rsid w:val="00677838"/>
    <w:rsid w:val="006D558C"/>
    <w:rsid w:val="008E2431"/>
    <w:rsid w:val="00FC3F9D"/>
    <w:rsid w:val="5D2777C8"/>
    <w:rsid w:val="60C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592</Characters>
  <Lines>4</Lines>
  <Paragraphs>1</Paragraphs>
  <TotalTime>1</TotalTime>
  <ScaleCrop>false</ScaleCrop>
  <LinksUpToDate>false</LinksUpToDate>
  <CharactersWithSpaces>694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2023-07-24T03:03:00Z</dcterms:created>
  <dc:creator>陈 玺羽</dc:creator>
  <cp:lastModifiedBy>WPS_1655951727</cp:lastModifiedBy>
  <dcterms:modified xsi:type="dcterms:W3CDTF">2023-10-27T12:55:23Z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c2547b6a-d6fe-4034-9e01-ba8ae3126c84</vt:lpwstr>
  </property>
  <property fmtid="{D5CDD505-2E9C-101B-9397-08002B2CF9AE}" pid="3" name="KSOProductBuildVer">
    <vt:lpwstr>2052-12.1.0.15712</vt:lpwstr>
  </property>
  <property fmtid="{D5CDD505-2E9C-101B-9397-08002B2CF9AE}" pid="4" name="ICV">
    <vt:lpwstr>14BD830EF5CD421B8778FA23C6E79AD3_12</vt:lpwstr>
  </property>
</Properties>
</file>