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DA" w:rsidRPr="00DE115F" w:rsidRDefault="005A52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7460EF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="007460E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0A7363" w:rsidRPr="00DE115F">
        <w:rPr>
          <w:rFonts w:ascii="Times New Roman" w:hAnsi="Times New Roman" w:cs="Times New Roman"/>
          <w:b/>
        </w:rPr>
        <w:t xml:space="preserve">  </w:t>
      </w:r>
      <w:r w:rsidR="000A7363" w:rsidRPr="005A5264">
        <w:rPr>
          <w:rFonts w:ascii="Times New Roman" w:hAnsi="Times New Roman" w:cs="Times New Roman"/>
        </w:rPr>
        <w:t>Effect of pre-anthesis foliar application of 24-epibrassinolide (EBR) on plant girth (cm) and leaf area index (LAI) in two maize hybrids under flowering stage drought stress</w:t>
      </w:r>
      <w:r>
        <w:rPr>
          <w:rFonts w:ascii="Times New Roman" w:hAnsi="Times New Roman" w:cs="Times New Roman"/>
        </w:rPr>
        <w:t>.</w:t>
      </w:r>
    </w:p>
    <w:p w:rsidR="005878DA" w:rsidRPr="00DE115F" w:rsidRDefault="005878D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878DA" w:rsidRDefault="005878DA"/>
    <w:tbl>
      <w:tblPr>
        <w:tblpPr w:leftFromText="180" w:rightFromText="180" w:vertAnchor="page" w:horzAnchor="margin" w:tblpXSpec="center" w:tblpY="2412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17"/>
        <w:gridCol w:w="666"/>
        <w:gridCol w:w="797"/>
        <w:gridCol w:w="798"/>
        <w:gridCol w:w="798"/>
        <w:gridCol w:w="798"/>
        <w:gridCol w:w="886"/>
        <w:gridCol w:w="886"/>
        <w:gridCol w:w="886"/>
        <w:gridCol w:w="852"/>
      </w:tblGrid>
      <w:tr w:rsidR="00AE2E85" w:rsidRPr="0074094A" w:rsidTr="007B1DF7">
        <w:trPr>
          <w:trHeight w:val="126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E85" w:rsidRPr="005A5264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Genotype</w:t>
            </w:r>
          </w:p>
        </w:tc>
        <w:tc>
          <w:tcPr>
            <w:tcW w:w="20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E2E85" w:rsidRPr="005A5264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264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8F6718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girth (cm)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8F6718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04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eaf area index (LAI)</w:t>
            </w:r>
          </w:p>
        </w:tc>
      </w:tr>
      <w:tr w:rsidR="00AE2E85" w:rsidRPr="0074094A" w:rsidTr="007B1DF7">
        <w:trPr>
          <w:trHeight w:val="125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left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after treatment (DAT)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AE2E85" w:rsidRPr="0074094A" w:rsidTr="007B1DF7">
        <w:trPr>
          <w:trHeight w:val="238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 Hybrid 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Control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Drought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74094A" w:rsidTr="007B1DF7">
        <w:trPr>
          <w:trHeight w:val="222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E85" w:rsidRPr="0074094A" w:rsidRDefault="00AE2E8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9637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Control 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Drought 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</w:tr>
      <w:tr w:rsidR="00AE2E85" w:rsidRPr="0074094A" w:rsidTr="007B1DF7">
        <w:trPr>
          <w:trHeight w:val="238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Effects &amp; their interactions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AE2E85" w:rsidRPr="0074094A" w:rsidTr="007B1DF7">
        <w:trPr>
          <w:trHeight w:val="238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7409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p&lt;</w:t>
            </w:r>
            <w:r w:rsidRPr="007409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1.72e-13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9.00e-03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6.94e-14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6.25e-40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Days(D)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8.80e-02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1.06e-19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74094A" w:rsidTr="007B1DF7">
        <w:trPr>
          <w:trHeight w:val="238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3.08e-10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6.91e-15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4.05e-01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3.00e-03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5.91e-01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7.78e-28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74094A" w:rsidTr="007B1DF7">
        <w:trPr>
          <w:trHeight w:val="149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74094A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2.50e-01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CD17A7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9.90e-04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9634BB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</w:tbl>
    <w:p w:rsidR="005878DA" w:rsidRDefault="005878DA"/>
    <w:p w:rsidR="00712D58" w:rsidRDefault="00712D58"/>
    <w:p w:rsidR="00712D58" w:rsidRPr="00712D58" w:rsidRDefault="00712D58" w:rsidP="00712D58"/>
    <w:p w:rsidR="00712D58" w:rsidRPr="00712D58" w:rsidRDefault="00712D58" w:rsidP="00712D58"/>
    <w:p w:rsidR="00712D58" w:rsidRPr="00712D58" w:rsidRDefault="00712D58" w:rsidP="00712D58"/>
    <w:p w:rsidR="00712D58" w:rsidRPr="00712D58" w:rsidRDefault="00712D58" w:rsidP="00712D58"/>
    <w:p w:rsidR="00712D58" w:rsidRPr="00712D58" w:rsidRDefault="00712D58" w:rsidP="00712D58"/>
    <w:p w:rsidR="00712D58" w:rsidRPr="00712D58" w:rsidRDefault="00712D58" w:rsidP="00712D58"/>
    <w:p w:rsidR="00712D58" w:rsidRDefault="00712D58" w:rsidP="00712D58"/>
    <w:p w:rsidR="00AE2E85" w:rsidRDefault="00AE2E85" w:rsidP="00712D58"/>
    <w:p w:rsidR="00AE2E85" w:rsidRDefault="00AE2E85" w:rsidP="00712D58"/>
    <w:p w:rsidR="00AE2E85" w:rsidRDefault="00AE2E85" w:rsidP="00712D58"/>
    <w:p w:rsidR="00AE2E85" w:rsidRDefault="00AE2E85" w:rsidP="00712D58"/>
    <w:p w:rsidR="00AE2E85" w:rsidRDefault="00AE2E85" w:rsidP="00712D58"/>
    <w:p w:rsidR="00712D58" w:rsidRPr="00EC71A6" w:rsidRDefault="00712D58" w:rsidP="00712D58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tab/>
      </w:r>
      <w:r w:rsidRPr="00EC71A6">
        <w:rPr>
          <w:rFonts w:ascii="Times New Roman" w:hAnsi="Times New Roman" w:cs="Times New Roman"/>
        </w:rPr>
        <w:t xml:space="preserve">                         </w:t>
      </w:r>
      <w:r w:rsidRPr="00EC71A6">
        <w:rPr>
          <w:rFonts w:ascii="Times New Roman" w:hAnsi="Times New Roman" w:cs="Times New Roman"/>
          <w:bCs/>
          <w:color w:val="000000"/>
          <w:sz w:val="20"/>
          <w:szCs w:val="20"/>
        </w:rPr>
        <w:t>NS reprsents non-significant</w:t>
      </w:r>
      <w:r w:rsidR="00EC71A6" w:rsidRPr="00EC71A6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5878DA" w:rsidRPr="00712D58" w:rsidRDefault="005878DA" w:rsidP="00712D58">
      <w:pPr>
        <w:tabs>
          <w:tab w:val="left" w:pos="1654"/>
        </w:tabs>
      </w:pPr>
    </w:p>
    <w:p w:rsidR="00D4384A" w:rsidRPr="00321E48" w:rsidRDefault="00D4384A" w:rsidP="00321E48">
      <w:pPr>
        <w:tabs>
          <w:tab w:val="left" w:pos="2060"/>
        </w:tabs>
      </w:pPr>
    </w:p>
    <w:p w:rsidR="005E58EE" w:rsidRDefault="00AE2E85" w:rsidP="00D7065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Supplementary Table S</w:t>
      </w:r>
      <w:r w:rsidRPr="00D26D2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Pr="00D26D2C">
        <w:rPr>
          <w:rFonts w:ascii="Times New Roman" w:hAnsi="Times New Roman" w:cs="Times New Roman"/>
          <w:b/>
          <w:bCs/>
        </w:rPr>
        <w:t xml:space="preserve"> </w:t>
      </w:r>
      <w:r w:rsidRPr="005A5264">
        <w:rPr>
          <w:rFonts w:ascii="Times New Roman" w:hAnsi="Times New Roman" w:cs="Times New Roman"/>
          <w:bCs/>
        </w:rPr>
        <w:t xml:space="preserve">Effect of pre-anthesis foliar application of 24-epibrassinolide (EBR) on root fresh biomass (g), </w:t>
      </w:r>
      <w:r w:rsidRPr="005A5264">
        <w:rPr>
          <w:rFonts w:ascii="Times New Roman" w:hAnsi="Times New Roman" w:cs="Times New Roman"/>
          <w:bCs/>
          <w:sz w:val="24"/>
          <w:szCs w:val="24"/>
        </w:rPr>
        <w:t xml:space="preserve">relative water content (%) and leaf water potential (MPa) </w:t>
      </w:r>
      <w:r w:rsidRPr="005A5264">
        <w:rPr>
          <w:rFonts w:ascii="Times New Roman" w:hAnsi="Times New Roman" w:cs="Times New Roman"/>
          <w:bCs/>
        </w:rPr>
        <w:t>in two maize hybrids under flowering stage drought stress.</w:t>
      </w:r>
    </w:p>
    <w:p w:rsidR="00AE2E85" w:rsidRDefault="00AE2E85" w:rsidP="00D70652">
      <w:pPr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XSpec="center" w:tblpY="2412"/>
        <w:tblW w:w="13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17"/>
        <w:gridCol w:w="531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  <w:gridCol w:w="900"/>
        <w:gridCol w:w="900"/>
      </w:tblGrid>
      <w:tr w:rsidR="00AE2E85" w:rsidRPr="00D26D2C" w:rsidTr="007B1DF7">
        <w:trPr>
          <w:trHeight w:val="122"/>
        </w:trPr>
        <w:tc>
          <w:tcPr>
            <w:tcW w:w="1101" w:type="dxa"/>
            <w:vMerge w:val="restart"/>
            <w:tcBorders>
              <w:left w:val="nil"/>
              <w:right w:val="nil"/>
            </w:tcBorders>
            <w:vAlign w:val="center"/>
          </w:tcPr>
          <w:p w:rsidR="00AE2E85" w:rsidRPr="005A5264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Genotype</w:t>
            </w:r>
          </w:p>
        </w:tc>
        <w:tc>
          <w:tcPr>
            <w:tcW w:w="194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E2E85" w:rsidRPr="005A5264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264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D2C">
              <w:rPr>
                <w:rFonts w:ascii="Times New Roman" w:hAnsi="Times New Roman" w:cs="Times New Roman"/>
                <w:b/>
                <w:bCs/>
              </w:rPr>
              <w:t>Root fresh biomass (g)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D2C">
              <w:rPr>
                <w:rFonts w:ascii="Times New Roman" w:hAnsi="Times New Roman" w:cs="Times New Roman"/>
                <w:b/>
                <w:bCs/>
              </w:rPr>
              <w:t>Relative water content (%)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Leaf water potential (MPa)</w:t>
            </w:r>
          </w:p>
        </w:tc>
      </w:tr>
      <w:tr w:rsidR="00AE2E85" w:rsidRPr="00D26D2C" w:rsidTr="007B1DF7">
        <w:trPr>
          <w:trHeight w:val="121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/>
            <w:tcBorders>
              <w:left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after treatment (DAT)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AE2E85" w:rsidRPr="00D26D2C" w:rsidTr="007B1DF7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 Hybrid 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-2.15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-2.48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-2.31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</w:tr>
      <w:tr w:rsidR="00AE2E85" w:rsidRPr="00D26D2C" w:rsidTr="007B1DF7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E85" w:rsidRPr="00D26D2C" w:rsidRDefault="00AE2E8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9637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-2.17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--2.74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-2.93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-2.57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</w:tc>
      </w:tr>
      <w:tr w:rsidR="00AE2E85" w:rsidRPr="00D26D2C" w:rsidTr="007B1D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Effects &amp; their interactions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AE2E85" w:rsidRPr="00D26D2C" w:rsidTr="007B1DF7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p&lt;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1.00e-03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3.10e-10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Days(D)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6.86e-04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2.75e-05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3.83e-05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8.68e-06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8.85e-01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9.18e-01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5.10e-02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</w:tr>
      <w:tr w:rsidR="00AE2E85" w:rsidRPr="00D26D2C" w:rsidTr="007B1DF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9.79e-12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3.16e-01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9.30e-02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E85" w:rsidRPr="00D26D2C" w:rsidRDefault="00AE2E8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</w:tr>
    </w:tbl>
    <w:p w:rsidR="005E58EE" w:rsidRPr="00EC71A6" w:rsidRDefault="00EC71A6" w:rsidP="00D70652">
      <w:r w:rsidRPr="00EC71A6">
        <w:rPr>
          <w:rFonts w:ascii="Times New Roman" w:hAnsi="Times New Roman" w:cs="Times New Roman"/>
          <w:bCs/>
          <w:color w:val="000000"/>
          <w:sz w:val="20"/>
          <w:szCs w:val="20"/>
        </w:rPr>
        <w:t>NS reprsents non-significant.</w:t>
      </w:r>
    </w:p>
    <w:p w:rsidR="005E58EE" w:rsidRDefault="005E58EE" w:rsidP="00D70652"/>
    <w:p w:rsidR="00FB6794" w:rsidRDefault="00FB6794" w:rsidP="00FB679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 xml:space="preserve">3. </w:t>
      </w:r>
      <w:r w:rsidRPr="00FB6794">
        <w:rPr>
          <w:rFonts w:ascii="Times New Roman" w:hAnsi="Times New Roman" w:cs="Times New Roman"/>
          <w:bCs/>
        </w:rPr>
        <w:t>Effect of pre-anthesis foliar application of 24-epibrassinolide (EBR) on leaf senescence (1-9 scale), photosynthetic rate (µmol m</w:t>
      </w:r>
      <w:r w:rsidRPr="00FB6794">
        <w:rPr>
          <w:rFonts w:ascii="Times New Roman" w:hAnsi="Times New Roman" w:cs="Times New Roman"/>
          <w:bCs/>
          <w:vertAlign w:val="superscript"/>
        </w:rPr>
        <w:t>-2</w:t>
      </w:r>
      <w:r w:rsidRPr="00FB6794">
        <w:rPr>
          <w:rFonts w:ascii="Times New Roman" w:hAnsi="Times New Roman" w:cs="Times New Roman"/>
          <w:bCs/>
        </w:rPr>
        <w:t>s</w:t>
      </w:r>
      <w:r w:rsidRPr="00FB6794">
        <w:rPr>
          <w:rFonts w:ascii="Times New Roman" w:hAnsi="Times New Roman" w:cs="Times New Roman"/>
          <w:bCs/>
          <w:vertAlign w:val="superscript"/>
        </w:rPr>
        <w:t>-1</w:t>
      </w:r>
      <w:r w:rsidRPr="00FB6794">
        <w:rPr>
          <w:rFonts w:ascii="Times New Roman" w:hAnsi="Times New Roman" w:cs="Times New Roman"/>
          <w:bCs/>
        </w:rPr>
        <w:t>), and NDVI (normalized difference vegetation index) in two maize hybrids under flowering stage drought stress.</w:t>
      </w:r>
    </w:p>
    <w:p w:rsidR="00FB6794" w:rsidRDefault="00FB6794" w:rsidP="00FB6794">
      <w:pPr>
        <w:jc w:val="both"/>
        <w:rPr>
          <w:rFonts w:ascii="Times New Roman" w:hAnsi="Times New Roman" w:cs="Times New Roman"/>
          <w:bCs/>
        </w:rPr>
      </w:pPr>
    </w:p>
    <w:p w:rsidR="00FB6794" w:rsidRPr="00FB6794" w:rsidRDefault="00FB6794" w:rsidP="00FB6794">
      <w:pPr>
        <w:jc w:val="both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XSpec="center" w:tblpY="2412"/>
        <w:tblW w:w="12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569"/>
        <w:gridCol w:w="802"/>
        <w:gridCol w:w="803"/>
        <w:gridCol w:w="803"/>
        <w:gridCol w:w="802"/>
        <w:gridCol w:w="30"/>
        <w:gridCol w:w="773"/>
        <w:gridCol w:w="803"/>
        <w:gridCol w:w="802"/>
        <w:gridCol w:w="772"/>
        <w:gridCol w:w="31"/>
        <w:gridCol w:w="803"/>
        <w:gridCol w:w="802"/>
        <w:gridCol w:w="803"/>
        <w:gridCol w:w="803"/>
      </w:tblGrid>
      <w:tr w:rsidR="00FB6794" w:rsidRPr="00F7396B" w:rsidTr="00266FC0">
        <w:trPr>
          <w:trHeight w:val="124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Genotype</w:t>
            </w:r>
          </w:p>
        </w:tc>
        <w:tc>
          <w:tcPr>
            <w:tcW w:w="2128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senescence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Photosynthetic rate (µmol m</w:t>
            </w: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-2</w:t>
            </w: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NDVI (normalized difference vegetation index)</w:t>
            </w:r>
          </w:p>
        </w:tc>
      </w:tr>
      <w:tr w:rsidR="00FB6794" w:rsidRPr="00F7396B" w:rsidTr="00266FC0">
        <w:trPr>
          <w:trHeight w:val="123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after treatment (DAT)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FB6794" w:rsidRPr="00F7396B" w:rsidTr="00266FC0">
        <w:trPr>
          <w:trHeight w:val="18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 Hybrid 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Control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0.800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±0.000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+ EBR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0.727</w:t>
            </w:r>
          </w:p>
        </w:tc>
      </w:tr>
      <w:tr w:rsidR="00FB6794" w:rsidRPr="00F7396B" w:rsidTr="00266FC0">
        <w:trPr>
          <w:trHeight w:val="152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</w:tr>
      <w:tr w:rsidR="00FB6794" w:rsidRPr="00F7396B" w:rsidTr="00266FC0">
        <w:trPr>
          <w:trHeight w:val="18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9637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Control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±0.000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0.610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±0.000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+ EBR (T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0.743</w:t>
            </w:r>
          </w:p>
        </w:tc>
      </w:tr>
      <w:tr w:rsidR="00FB6794" w:rsidRPr="00F7396B" w:rsidTr="00266FC0">
        <w:trPr>
          <w:trHeight w:val="82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</w:tr>
      <w:tr w:rsidR="00FB6794" w:rsidRPr="00F7396B" w:rsidTr="00266FC0">
        <w:trPr>
          <w:trHeight w:val="17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2E">
              <w:rPr>
                <w:rFonts w:ascii="Times New Roman" w:hAnsi="Times New Roman" w:cs="Times New Roman"/>
                <w:b/>
                <w:sz w:val="20"/>
                <w:szCs w:val="20"/>
              </w:rPr>
              <w:t>Effects &amp; their interactions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FB6794" w:rsidRPr="00F7396B" w:rsidTr="00266FC0">
        <w:trPr>
          <w:trHeight w:val="172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F739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p&lt;</w:t>
            </w:r>
            <w:r w:rsidRPr="00F739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7.51e-10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rPr>
          <w:trHeight w:val="172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Days(D)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6.42e-05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rPr>
          <w:trHeight w:val="172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</w:t>
            </w: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D6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E6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FB6794" w:rsidRPr="00F7396B" w:rsidTr="00266FC0">
        <w:trPr>
          <w:trHeight w:val="14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46e-0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5.71e-08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6.10e-14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rPr>
          <w:trHeight w:val="231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B0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3643e-0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7.80e-07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2.81e-09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</w:tbl>
    <w:p w:rsidR="00FB6794" w:rsidRDefault="00FB6794" w:rsidP="00FB679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C71A6">
        <w:rPr>
          <w:rFonts w:ascii="Times New Roman" w:hAnsi="Times New Roman" w:cs="Times New Roman"/>
          <w:bCs/>
          <w:color w:val="000000"/>
          <w:sz w:val="20"/>
          <w:szCs w:val="20"/>
        </w:rPr>
        <w:t>NS reprsents non-significant.</w:t>
      </w:r>
    </w:p>
    <w:p w:rsidR="00FB6794" w:rsidRDefault="00FB6794" w:rsidP="00FB6794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6794" w:rsidRDefault="00FB6794" w:rsidP="00FB6794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4</w:t>
      </w:r>
      <w:r w:rsidRPr="00FB6794">
        <w:rPr>
          <w:rFonts w:ascii="Times New Roman" w:hAnsi="Times New Roman" w:cs="Times New Roman"/>
          <w:b/>
          <w:bCs/>
        </w:rPr>
        <w:t xml:space="preserve">. </w:t>
      </w:r>
      <w:r w:rsidRPr="00FB6794">
        <w:rPr>
          <w:rFonts w:ascii="Times New Roman" w:hAnsi="Times New Roman" w:cs="Times New Roman"/>
          <w:bCs/>
        </w:rPr>
        <w:t>Effect of pre-anthesis foliar application of 24-epibrassinolide (EBR) on total soluble proteins content (mg g</w:t>
      </w:r>
      <w:r w:rsidRPr="00FB6794">
        <w:rPr>
          <w:rFonts w:ascii="Times New Roman" w:hAnsi="Times New Roman" w:cs="Times New Roman"/>
          <w:bCs/>
          <w:vertAlign w:val="superscript"/>
        </w:rPr>
        <w:t xml:space="preserve">-1 </w:t>
      </w:r>
      <w:r w:rsidRPr="00FB6794">
        <w:rPr>
          <w:rFonts w:ascii="Times New Roman" w:hAnsi="Times New Roman" w:cs="Times New Roman"/>
          <w:bCs/>
        </w:rPr>
        <w:t>FW) and membrane stability index (%) in two maize hybrids under flowering stage drought stress.</w:t>
      </w:r>
      <w:r w:rsidR="00B92E3C">
        <w:rPr>
          <w:rFonts w:ascii="Times New Roman" w:hAnsi="Times New Roman" w:cs="Times New Roman"/>
          <w:bCs/>
        </w:rPr>
        <w:t xml:space="preserve"> </w:t>
      </w:r>
      <w:r w:rsidR="00B92E3C" w:rsidRPr="00B92E3C">
        <w:rPr>
          <w:rFonts w:ascii="Times New Roman" w:hAnsi="Times New Roman" w:cs="Times New Roman"/>
          <w:bCs/>
          <w:color w:val="000000"/>
        </w:rPr>
        <w:t>NS reprsents non-significant.</w:t>
      </w:r>
    </w:p>
    <w:tbl>
      <w:tblPr>
        <w:tblpPr w:leftFromText="180" w:rightFromText="180" w:vertAnchor="page" w:horzAnchor="margin" w:tblpXSpec="center" w:tblpY="31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17"/>
        <w:gridCol w:w="673"/>
        <w:gridCol w:w="810"/>
        <w:gridCol w:w="810"/>
        <w:gridCol w:w="810"/>
        <w:gridCol w:w="810"/>
        <w:gridCol w:w="900"/>
        <w:gridCol w:w="900"/>
        <w:gridCol w:w="900"/>
        <w:gridCol w:w="900"/>
      </w:tblGrid>
      <w:tr w:rsidR="00FB6794" w:rsidRPr="00F7396B" w:rsidTr="00266FC0">
        <w:trPr>
          <w:trHeight w:val="122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Genotype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soluble proteins content (mg g</w:t>
            </w: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-1 </w:t>
            </w: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FW)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Membrane stability index (%)</w:t>
            </w:r>
          </w:p>
        </w:tc>
      </w:tr>
      <w:tr w:rsidR="00FB6794" w:rsidRPr="00F7396B" w:rsidTr="00266FC0">
        <w:trPr>
          <w:trHeight w:val="121"/>
        </w:trPr>
        <w:tc>
          <w:tcPr>
            <w:tcW w:w="1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after treatment (DAT)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FB6794" w:rsidRPr="00F7396B" w:rsidTr="00266FC0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 Hybrid 9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Control 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72.41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±4.54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56.71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±4.05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±1.12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63.88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±0.27</w:t>
            </w:r>
          </w:p>
        </w:tc>
      </w:tr>
      <w:tr w:rsidR="00FB6794" w:rsidRPr="00F7396B" w:rsidTr="00266FC0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794" w:rsidRPr="00F7396B" w:rsidRDefault="00FB6794" w:rsidP="0026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9637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Control 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68.24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±1.12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37.59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±1.07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57.33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</w:tr>
      <w:tr w:rsidR="00FB6794" w:rsidRPr="00F7396B" w:rsidTr="00266FC0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Effects &amp; their interactions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FB6794" w:rsidRPr="00F7396B" w:rsidTr="00266FC0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F739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p&lt;</w:t>
            </w:r>
            <w:r w:rsidRPr="00F739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8.28</w:t>
            </w: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1.08e-13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1.89e-14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Days(D)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2.96e-19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2.42e-08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1.54e-06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8.78e-12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2.00e-03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6.04e-01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4.49e-04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FB6794" w:rsidRPr="00F7396B" w:rsidTr="00266FC0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4.43e-01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4.50e-02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94" w:rsidRPr="00F7396B" w:rsidRDefault="00FB6794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</w:tbl>
    <w:p w:rsidR="00FB6794" w:rsidRPr="00FB6794" w:rsidRDefault="00FB6794" w:rsidP="00FB6794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6794" w:rsidRDefault="00FB6794" w:rsidP="00FB679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B6794" w:rsidRDefault="00FB6794" w:rsidP="00FB679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B6794" w:rsidRDefault="00FB6794" w:rsidP="00FB679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B6794" w:rsidRDefault="00FB6794" w:rsidP="00D70652"/>
    <w:p w:rsidR="00FB6794" w:rsidRPr="00FB6794" w:rsidRDefault="00FB6794" w:rsidP="00FB6794"/>
    <w:p w:rsidR="00FB6794" w:rsidRPr="00FB6794" w:rsidRDefault="00FB6794" w:rsidP="00FB6794"/>
    <w:p w:rsidR="00FB6794" w:rsidRDefault="00FB6794" w:rsidP="00FB6794">
      <w:pPr>
        <w:pStyle w:val="normal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B6794" w:rsidRPr="00FB6794" w:rsidRDefault="00FB6794" w:rsidP="00FB6794"/>
    <w:p w:rsidR="00AE2E85" w:rsidRDefault="00AE2E85" w:rsidP="00AE2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Table S</w:t>
      </w:r>
      <w:r w:rsidR="00B92E3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Pr="00807D58">
        <w:rPr>
          <w:rFonts w:ascii="Times New Roman" w:hAnsi="Times New Roman" w:cs="Times New Roman"/>
          <w:bCs/>
        </w:rPr>
        <w:t>Effect of pre-anthesis foliar application of 24-epibrassinolide (EBR) on glycine-betaine content (µg g</w:t>
      </w:r>
      <w:r w:rsidRPr="00807D58">
        <w:rPr>
          <w:rFonts w:ascii="Times New Roman" w:hAnsi="Times New Roman" w:cs="Times New Roman"/>
          <w:bCs/>
          <w:vertAlign w:val="superscript"/>
        </w:rPr>
        <w:t>-1</w:t>
      </w:r>
      <w:r w:rsidRPr="00807D58">
        <w:rPr>
          <w:rFonts w:ascii="Times New Roman" w:hAnsi="Times New Roman" w:cs="Times New Roman"/>
          <w:bCs/>
        </w:rPr>
        <w:t xml:space="preserve"> FW), and proline content (µmol g</w:t>
      </w:r>
      <w:r w:rsidRPr="00807D58">
        <w:rPr>
          <w:rFonts w:ascii="Times New Roman" w:hAnsi="Times New Roman" w:cs="Times New Roman"/>
          <w:bCs/>
          <w:vertAlign w:val="superscript"/>
        </w:rPr>
        <w:t>-1</w:t>
      </w:r>
      <w:r w:rsidRPr="00807D58">
        <w:rPr>
          <w:rFonts w:ascii="Times New Roman" w:hAnsi="Times New Roman" w:cs="Times New Roman"/>
          <w:bCs/>
        </w:rPr>
        <w:t xml:space="preserve"> FW) in two maize hybrids under flowering stage </w:t>
      </w:r>
      <w:r w:rsidRPr="00807D58">
        <w:rPr>
          <w:rFonts w:ascii="Times New Roman" w:hAnsi="Times New Roman" w:cs="Times New Roman"/>
          <w:bCs/>
          <w:sz w:val="24"/>
          <w:szCs w:val="24"/>
        </w:rPr>
        <w:t>drought stress.</w:t>
      </w:r>
    </w:p>
    <w:tbl>
      <w:tblPr>
        <w:tblpPr w:leftFromText="180" w:rightFromText="180" w:vertAnchor="page" w:horzAnchor="margin" w:tblpXSpec="center" w:tblpY="2590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17"/>
        <w:gridCol w:w="565"/>
        <w:gridCol w:w="900"/>
        <w:gridCol w:w="810"/>
        <w:gridCol w:w="900"/>
        <w:gridCol w:w="900"/>
        <w:gridCol w:w="810"/>
        <w:gridCol w:w="810"/>
        <w:gridCol w:w="810"/>
        <w:gridCol w:w="810"/>
      </w:tblGrid>
      <w:tr w:rsidR="00253831" w:rsidRPr="00D26D2C" w:rsidTr="007B1DF7">
        <w:trPr>
          <w:trHeight w:val="122"/>
        </w:trPr>
        <w:tc>
          <w:tcPr>
            <w:tcW w:w="1101" w:type="dxa"/>
            <w:vMerge w:val="restart"/>
            <w:tcBorders>
              <w:left w:val="nil"/>
              <w:right w:val="nil"/>
            </w:tcBorders>
            <w:vAlign w:val="center"/>
          </w:tcPr>
          <w:p w:rsidR="00253831" w:rsidRPr="00807D58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Genotype</w:t>
            </w:r>
          </w:p>
        </w:tc>
        <w:tc>
          <w:tcPr>
            <w:tcW w:w="198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53831" w:rsidRPr="00807D58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D58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Glycine-betaine content (µg g-1 FW)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</w:rPr>
              <w:t>Proline content (µmol g</w:t>
            </w:r>
            <w:r w:rsidRPr="00D26D2C">
              <w:rPr>
                <w:rFonts w:ascii="Times New Roman" w:hAnsi="Times New Roman" w:cs="Times New Roman"/>
                <w:b/>
                <w:bCs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</w:rPr>
              <w:t xml:space="preserve"> FW)</w:t>
            </w:r>
          </w:p>
        </w:tc>
      </w:tr>
      <w:tr w:rsidR="00253831" w:rsidRPr="00D26D2C" w:rsidTr="007B1DF7">
        <w:trPr>
          <w:trHeight w:val="121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after treatment (DAT)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253831" w:rsidRPr="00D26D2C" w:rsidTr="007B1DF7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 Hybrid 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±4.26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±5.03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±4.33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±7.88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±0.84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20.81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±13.43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±12.81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21.99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±5.49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±18.72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±11.93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±6.81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±0.29</w:t>
            </w:r>
          </w:p>
        </w:tc>
      </w:tr>
      <w:tr w:rsidR="00253831" w:rsidRPr="00D26D2C" w:rsidTr="007B1DF7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831" w:rsidRPr="00D26D2C" w:rsidRDefault="00253831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9637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±8.99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±7.21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±5.51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±7.51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±0.40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8.03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±3.51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±17.21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±0.10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±18.49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±17.67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±6.11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±17.10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±1.36</w:t>
            </w:r>
          </w:p>
        </w:tc>
      </w:tr>
      <w:tr w:rsidR="00253831" w:rsidRPr="00D26D2C" w:rsidTr="007B1D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Effects &amp; their interactions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253831" w:rsidRPr="00D26D2C" w:rsidTr="007B1DF7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p&lt;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6.74e-15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Days(D)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3.36e-11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8.94e-06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1.07e-14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4.02e-01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3.42e-13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2.00e-03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8.44e-10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253831" w:rsidRPr="00D26D2C" w:rsidTr="007B1DF7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4.48e-01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4.29e-08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831" w:rsidRPr="00D26D2C" w:rsidRDefault="00253831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</w:tbl>
    <w:p w:rsidR="00807D58" w:rsidRDefault="00807D58"/>
    <w:p w:rsidR="007B2FDF" w:rsidRDefault="00807D58">
      <w:pPr>
        <w:rPr>
          <w:rFonts w:ascii="Times New Roman" w:hAnsi="Times New Roman" w:cs="Times New Roman"/>
        </w:rPr>
      </w:pPr>
      <w:r>
        <w:t xml:space="preserve">                                     </w:t>
      </w:r>
    </w:p>
    <w:p w:rsidR="007B2FDF" w:rsidRDefault="007B2FDF">
      <w:pPr>
        <w:rPr>
          <w:rFonts w:ascii="Times New Roman" w:hAnsi="Times New Roman" w:cs="Times New Roman"/>
        </w:rPr>
      </w:pPr>
    </w:p>
    <w:p w:rsidR="007B2FDF" w:rsidRDefault="007B2FDF">
      <w:pPr>
        <w:rPr>
          <w:rFonts w:ascii="Times New Roman" w:hAnsi="Times New Roman" w:cs="Times New Roman"/>
        </w:rPr>
      </w:pPr>
    </w:p>
    <w:p w:rsidR="007B2FDF" w:rsidRDefault="007B2FDF">
      <w:pPr>
        <w:rPr>
          <w:rFonts w:ascii="Times New Roman" w:hAnsi="Times New Roman" w:cs="Times New Roman"/>
        </w:rPr>
      </w:pPr>
    </w:p>
    <w:p w:rsidR="00D70652" w:rsidRDefault="00D70652">
      <w:pPr>
        <w:rPr>
          <w:rFonts w:ascii="Times New Roman" w:hAnsi="Times New Roman" w:cs="Times New Roman"/>
        </w:rPr>
      </w:pPr>
    </w:p>
    <w:p w:rsidR="00D70652" w:rsidRDefault="00D70652">
      <w:pPr>
        <w:rPr>
          <w:rFonts w:ascii="Times New Roman" w:hAnsi="Times New Roman" w:cs="Times New Roman"/>
        </w:rPr>
      </w:pPr>
    </w:p>
    <w:p w:rsidR="00D70652" w:rsidRDefault="00D70652">
      <w:pPr>
        <w:rPr>
          <w:rFonts w:ascii="Times New Roman" w:hAnsi="Times New Roman" w:cs="Times New Roman"/>
        </w:rPr>
      </w:pPr>
    </w:p>
    <w:p w:rsidR="00D70652" w:rsidRDefault="00D70652">
      <w:pPr>
        <w:rPr>
          <w:rFonts w:ascii="Times New Roman" w:hAnsi="Times New Roman" w:cs="Times New Roman"/>
        </w:rPr>
      </w:pPr>
    </w:p>
    <w:p w:rsidR="00D70652" w:rsidRDefault="00D70652">
      <w:pPr>
        <w:rPr>
          <w:rFonts w:ascii="Times New Roman" w:hAnsi="Times New Roman" w:cs="Times New Roman"/>
        </w:rPr>
      </w:pPr>
    </w:p>
    <w:p w:rsidR="007B2FDF" w:rsidRDefault="007B2FDF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p w:rsidR="005A6462" w:rsidRDefault="005A6462" w:rsidP="00EC71A6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A6462" w:rsidRDefault="005A6462" w:rsidP="00EC71A6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A6462" w:rsidRDefault="005A6462" w:rsidP="00EC71A6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53831" w:rsidRPr="005A6462" w:rsidRDefault="00EC71A6" w:rsidP="00EC71A6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C71A6">
        <w:rPr>
          <w:rFonts w:ascii="Times New Roman" w:hAnsi="Times New Roman" w:cs="Times New Roman"/>
          <w:bCs/>
          <w:color w:val="000000"/>
          <w:sz w:val="20"/>
          <w:szCs w:val="20"/>
        </w:rPr>
        <w:t>NS reprsents non-significant.</w:t>
      </w:r>
    </w:p>
    <w:p w:rsidR="00253831" w:rsidRPr="00B92E3C" w:rsidRDefault="00253831" w:rsidP="00EC71A6">
      <w:pPr>
        <w:rPr>
          <w:rFonts w:ascii="Times New Roman" w:hAnsi="Times New Roman" w:cs="Times New Roman"/>
        </w:rPr>
      </w:pPr>
    </w:p>
    <w:p w:rsidR="00B92E3C" w:rsidRPr="00B92E3C" w:rsidRDefault="00B92E3C" w:rsidP="00B92E3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Supplementary Table S</w:t>
      </w:r>
      <w:r>
        <w:rPr>
          <w:rFonts w:ascii="Times New Roman" w:hAnsi="Times New Roman" w:cs="Times New Roman"/>
          <w:b/>
          <w:bCs/>
        </w:rPr>
        <w:t>6</w:t>
      </w:r>
      <w:r w:rsidRPr="00B92E3C">
        <w:rPr>
          <w:rFonts w:ascii="Times New Roman" w:hAnsi="Times New Roman" w:cs="Times New Roman"/>
          <w:b/>
          <w:bCs/>
        </w:rPr>
        <w:t xml:space="preserve">. </w:t>
      </w:r>
      <w:r w:rsidRPr="00B92E3C">
        <w:rPr>
          <w:rFonts w:ascii="Times New Roman" w:hAnsi="Times New Roman" w:cs="Times New Roman"/>
          <w:bCs/>
        </w:rPr>
        <w:t>Effect of pre-anthesis foliar application of 24-epibrassinolide (EBR) on the specific activity of superoxide dismutase (units mg</w:t>
      </w:r>
      <w:r w:rsidRPr="00B92E3C">
        <w:rPr>
          <w:rFonts w:ascii="Times New Roman" w:hAnsi="Times New Roman" w:cs="Times New Roman"/>
          <w:bCs/>
          <w:vertAlign w:val="superscript"/>
        </w:rPr>
        <w:t>-1</w:t>
      </w:r>
      <w:r w:rsidRPr="00B92E3C">
        <w:rPr>
          <w:rFonts w:ascii="Times New Roman" w:hAnsi="Times New Roman" w:cs="Times New Roman"/>
          <w:bCs/>
        </w:rPr>
        <w:t xml:space="preserve"> protein min</w:t>
      </w:r>
      <w:r w:rsidRPr="00B92E3C">
        <w:rPr>
          <w:rFonts w:ascii="Times New Roman" w:hAnsi="Times New Roman" w:cs="Times New Roman"/>
          <w:bCs/>
          <w:vertAlign w:val="superscript"/>
        </w:rPr>
        <w:t>-1</w:t>
      </w:r>
      <w:r w:rsidRPr="00B92E3C">
        <w:rPr>
          <w:rFonts w:ascii="Times New Roman" w:hAnsi="Times New Roman" w:cs="Times New Roman"/>
          <w:bCs/>
        </w:rPr>
        <w:t>), catalase (µmol mg</w:t>
      </w:r>
      <w:r w:rsidRPr="00B92E3C">
        <w:rPr>
          <w:rFonts w:ascii="Times New Roman" w:hAnsi="Times New Roman" w:cs="Times New Roman"/>
          <w:bCs/>
          <w:vertAlign w:val="superscript"/>
        </w:rPr>
        <w:t>-1</w:t>
      </w:r>
      <w:r w:rsidRPr="00B92E3C">
        <w:rPr>
          <w:rFonts w:ascii="Times New Roman" w:hAnsi="Times New Roman" w:cs="Times New Roman"/>
          <w:bCs/>
        </w:rPr>
        <w:t xml:space="preserve"> protein min</w:t>
      </w:r>
      <w:r w:rsidRPr="00B92E3C">
        <w:rPr>
          <w:rFonts w:ascii="Times New Roman" w:hAnsi="Times New Roman" w:cs="Times New Roman"/>
          <w:bCs/>
          <w:vertAlign w:val="superscript"/>
        </w:rPr>
        <w:t>-1</w:t>
      </w:r>
      <w:r w:rsidRPr="00B92E3C">
        <w:rPr>
          <w:rFonts w:ascii="Times New Roman" w:hAnsi="Times New Roman" w:cs="Times New Roman"/>
          <w:bCs/>
        </w:rPr>
        <w:t>), and asco</w:t>
      </w:r>
      <w:r w:rsidR="007A7E8F">
        <w:rPr>
          <w:rFonts w:ascii="Times New Roman" w:hAnsi="Times New Roman" w:cs="Times New Roman"/>
          <w:bCs/>
        </w:rPr>
        <w:t>r</w:t>
      </w:r>
      <w:r w:rsidRPr="00B92E3C">
        <w:rPr>
          <w:rFonts w:ascii="Times New Roman" w:hAnsi="Times New Roman" w:cs="Times New Roman"/>
          <w:bCs/>
        </w:rPr>
        <w:t>bate peroxidase (µmol mg</w:t>
      </w:r>
      <w:r w:rsidRPr="00B92E3C">
        <w:rPr>
          <w:rFonts w:ascii="Times New Roman" w:hAnsi="Times New Roman" w:cs="Times New Roman"/>
          <w:bCs/>
          <w:vertAlign w:val="superscript"/>
        </w:rPr>
        <w:t>-1</w:t>
      </w:r>
      <w:r w:rsidRPr="00B92E3C">
        <w:rPr>
          <w:rFonts w:ascii="Times New Roman" w:hAnsi="Times New Roman" w:cs="Times New Roman"/>
          <w:bCs/>
        </w:rPr>
        <w:t xml:space="preserve"> protein min</w:t>
      </w:r>
      <w:r w:rsidRPr="00B92E3C">
        <w:rPr>
          <w:rFonts w:ascii="Times New Roman" w:hAnsi="Times New Roman" w:cs="Times New Roman"/>
          <w:bCs/>
          <w:vertAlign w:val="superscript"/>
        </w:rPr>
        <w:t>-1</w:t>
      </w:r>
      <w:r w:rsidRPr="00B92E3C">
        <w:rPr>
          <w:rFonts w:ascii="Times New Roman" w:hAnsi="Times New Roman" w:cs="Times New Roman"/>
          <w:bCs/>
        </w:rPr>
        <w:t>) in two maize hybrids under flowering stage drought stress.</w:t>
      </w:r>
    </w:p>
    <w:tbl>
      <w:tblPr>
        <w:tblpPr w:leftFromText="180" w:rightFromText="180" w:vertAnchor="page" w:horzAnchor="margin" w:tblpXSpec="center" w:tblpY="3157"/>
        <w:tblW w:w="13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6"/>
        <w:gridCol w:w="1711"/>
        <w:gridCol w:w="568"/>
        <w:gridCol w:w="905"/>
        <w:gridCol w:w="815"/>
        <w:gridCol w:w="905"/>
        <w:gridCol w:w="905"/>
        <w:gridCol w:w="815"/>
        <w:gridCol w:w="815"/>
        <w:gridCol w:w="815"/>
        <w:gridCol w:w="815"/>
        <w:gridCol w:w="905"/>
        <w:gridCol w:w="905"/>
        <w:gridCol w:w="905"/>
        <w:gridCol w:w="906"/>
      </w:tblGrid>
      <w:tr w:rsidR="00B92E3C" w:rsidRPr="00D26D2C" w:rsidTr="00266FC0">
        <w:trPr>
          <w:trHeight w:val="142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3C" w:rsidRPr="00321E48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Genotype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3C" w:rsidRPr="00321E48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E48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</w:rPr>
              <w:t xml:space="preserve">Superoxide dismutase 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(units mg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protein min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Catalase (µmol mg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protein min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Asco</w:t>
            </w:r>
            <w:r w:rsidR="00F34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bate peroxidase (µmol  mg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protein min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D2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92E3C" w:rsidRPr="00D26D2C" w:rsidTr="00266FC0">
        <w:trPr>
          <w:trHeight w:val="140"/>
        </w:trPr>
        <w:tc>
          <w:tcPr>
            <w:tcW w:w="11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after treatment (DAT)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Vivek Hybrid 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0.530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±0.010</w:t>
            </w:r>
          </w:p>
        </w:tc>
      </w:tr>
      <w:tr w:rsidR="00B92E3C" w:rsidRPr="00D26D2C" w:rsidTr="00266FC0">
        <w:trPr>
          <w:trHeight w:val="544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0.847</w:t>
            </w:r>
          </w:p>
        </w:tc>
      </w:tr>
      <w:tr w:rsidR="00B92E3C" w:rsidRPr="00D26D2C" w:rsidTr="00266FC0">
        <w:trPr>
          <w:trHeight w:val="283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±0.018</w:t>
            </w:r>
          </w:p>
        </w:tc>
      </w:tr>
      <w:tr w:rsidR="00B92E3C" w:rsidRPr="00D26D2C" w:rsidTr="00266FC0">
        <w:trPr>
          <w:trHeight w:val="544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</w:tr>
      <w:tr w:rsidR="00B92E3C" w:rsidRPr="00D26D2C" w:rsidTr="00266FC0">
        <w:trPr>
          <w:trHeight w:val="522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2E3C" w:rsidRPr="00D26D2C" w:rsidRDefault="00B92E3C" w:rsidP="0026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9637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±0.012</w:t>
            </w:r>
          </w:p>
        </w:tc>
      </w:tr>
      <w:tr w:rsidR="00B92E3C" w:rsidRPr="00D26D2C" w:rsidTr="00266FC0">
        <w:trPr>
          <w:trHeight w:val="544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</w:tr>
      <w:tr w:rsidR="00B92E3C" w:rsidRPr="00D26D2C" w:rsidTr="00266FC0">
        <w:trPr>
          <w:trHeight w:val="283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±1.91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±0.013</w:t>
            </w:r>
          </w:p>
        </w:tc>
      </w:tr>
      <w:tr w:rsidR="00B92E3C" w:rsidRPr="00D26D2C" w:rsidTr="00266FC0">
        <w:trPr>
          <w:trHeight w:val="544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Drought + EBR</w:t>
            </w:r>
          </w:p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±0.006</w:t>
            </w:r>
          </w:p>
        </w:tc>
      </w:tr>
      <w:tr w:rsidR="00B92E3C" w:rsidRPr="00D26D2C" w:rsidTr="00266FC0">
        <w:trPr>
          <w:trHeight w:val="522"/>
        </w:trPr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Effects &amp; their interactions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B92E3C" w:rsidRPr="00D26D2C" w:rsidTr="00266FC0">
        <w:trPr>
          <w:trHeight w:val="283"/>
        </w:trPr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p&lt;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B92E3C" w:rsidRPr="00D26D2C" w:rsidTr="00266FC0">
        <w:trPr>
          <w:trHeight w:val="283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Days(D)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1.38e-12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2e-16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B92E3C" w:rsidRPr="00D26D2C" w:rsidTr="00266FC0">
        <w:trPr>
          <w:trHeight w:val="260"/>
        </w:trPr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7.75e-05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1.34e-08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4.44e-11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B92E3C" w:rsidRPr="00D26D2C" w:rsidTr="00266FC0">
        <w:trPr>
          <w:trHeight w:val="283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4.80e-08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2.45e-09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1.10e-02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B92E3C" w:rsidRPr="00D26D2C" w:rsidTr="00266FC0">
        <w:trPr>
          <w:trHeight w:val="82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5.27e-12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1.05e-07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1.79e-11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B92E3C" w:rsidRPr="00D26D2C" w:rsidTr="00266FC0">
        <w:trPr>
          <w:trHeight w:val="82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9.85e-10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2.00e-02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5.36e-04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E3C" w:rsidRPr="00D26D2C" w:rsidRDefault="00B92E3C" w:rsidP="00266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</w:tbl>
    <w:p w:rsidR="007B2FDF" w:rsidRPr="00B92E3C" w:rsidRDefault="007B2FDF">
      <w:pPr>
        <w:rPr>
          <w:lang w:val="en-IN" w:eastAsia="en-IN" w:bidi="hi-IN"/>
        </w:rPr>
      </w:pPr>
    </w:p>
    <w:p w:rsidR="007B2FDF" w:rsidRDefault="007B2FDF">
      <w:pPr>
        <w:rPr>
          <w:rFonts w:ascii="Times New Roman" w:hAnsi="Times New Roman" w:cs="Times New Roman"/>
        </w:rPr>
      </w:pPr>
    </w:p>
    <w:p w:rsidR="000759D8" w:rsidRDefault="000759D8">
      <w:pPr>
        <w:rPr>
          <w:rFonts w:ascii="Times New Roman" w:hAnsi="Times New Roman" w:cs="Times New Roman"/>
        </w:rPr>
      </w:pPr>
    </w:p>
    <w:p w:rsidR="00785445" w:rsidRPr="005A6462" w:rsidRDefault="00785445" w:rsidP="005A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Supplementary Table S</w:t>
      </w:r>
      <w:r w:rsidR="00B3365B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 w:rsidRPr="00D26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D58">
        <w:rPr>
          <w:rFonts w:ascii="Times New Roman" w:hAnsi="Times New Roman" w:cs="Times New Roman"/>
          <w:bCs/>
          <w:sz w:val="24"/>
          <w:szCs w:val="24"/>
        </w:rPr>
        <w:t>Effect of pre-anthesis foliar application of 24-epibrassinolide on grain yield and its attributes in two maize hybrids under flowering stage drought stress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5445" w:rsidRDefault="00785445" w:rsidP="00785445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163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48"/>
        <w:gridCol w:w="1417"/>
        <w:gridCol w:w="567"/>
        <w:gridCol w:w="993"/>
        <w:gridCol w:w="1134"/>
        <w:gridCol w:w="951"/>
        <w:gridCol w:w="1175"/>
        <w:gridCol w:w="992"/>
        <w:gridCol w:w="1134"/>
        <w:gridCol w:w="992"/>
        <w:gridCol w:w="1134"/>
      </w:tblGrid>
      <w:tr w:rsidR="00785445" w:rsidRPr="00D26D2C" w:rsidTr="007B1DF7">
        <w:trPr>
          <w:trHeight w:val="267"/>
        </w:trPr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Genotype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Treatment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Cob weight (g)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Cob girth (cm)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5A6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  <w:r w:rsidR="005A6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-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grain weight (g)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Harvest index</w:t>
            </w:r>
          </w:p>
        </w:tc>
      </w:tr>
      <w:tr w:rsidR="00785445" w:rsidRPr="00D26D2C" w:rsidTr="007B1DF7">
        <w:trPr>
          <w:trHeight w:val="267"/>
        </w:trPr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Vivek Hybrid 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4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126.00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9.93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27.67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0.473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±2.08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±0.009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5445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4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80.33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8.43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21.67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0.353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±1.45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±0.009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Drought + EBR</w:t>
            </w:r>
          </w:p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4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8</w:t>
            </w: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4.00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8.73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24.00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0.387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±1.53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±0.009</w:t>
            </w:r>
          </w:p>
        </w:tc>
      </w:tr>
      <w:tr w:rsidR="00785445" w:rsidRPr="00D26D2C" w:rsidTr="007B1DF7">
        <w:trPr>
          <w:trHeight w:val="267"/>
        </w:trPr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Bio 9637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Control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4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168.33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10.23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31.67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0.463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±4.37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±0.018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5445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Drought 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4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129.00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8.23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19.33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0.267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±2.31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±0.015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Drought + EBR</w:t>
            </w:r>
          </w:p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</w:t>
            </w:r>
            <w:r w:rsidRPr="007409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4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6D2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144.33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9.33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26.00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0.347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hi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±7.31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26D2C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±0.012</w:t>
            </w:r>
          </w:p>
        </w:tc>
      </w:tr>
      <w:tr w:rsidR="00785445" w:rsidRPr="00D26D2C" w:rsidTr="007B1DF7">
        <w:trPr>
          <w:trHeight w:val="267"/>
        </w:trPr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ANOVA</w:t>
            </w:r>
          </w:p>
          <w:p w:rsidR="00785445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H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SD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p&lt;</w:t>
            </w:r>
            <w:r w:rsidRPr="00D26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bidi="hi-IN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Effects &amp; their interactions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significant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Genotype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44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0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6.00e-02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0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6.00e-02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44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6.60e-04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785445" w:rsidRPr="00D26D2C" w:rsidTr="007B1DF7">
        <w:trPr>
          <w:trHeight w:val="143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>Treatment 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44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5.88e-06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0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9.95e-08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0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44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785445" w:rsidRPr="00D26D2C" w:rsidTr="007B1DF7">
        <w:trPr>
          <w:trHeight w:val="267"/>
        </w:trPr>
        <w:tc>
          <w:tcPr>
            <w:tcW w:w="11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396B">
              <w:rPr>
                <w:rFonts w:ascii="Times New Roman" w:hAnsi="Times New Roman" w:cs="Times New Roman"/>
                <w:sz w:val="20"/>
                <w:szCs w:val="20"/>
              </w:rPr>
              <w:t xml:space="preserve">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44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1.94e-01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0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3.90e-02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032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3.00e-03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D44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2.70e-02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445" w:rsidRPr="00D26D2C" w:rsidRDefault="00785445" w:rsidP="007B1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</w:tbl>
    <w:p w:rsidR="00785445" w:rsidRDefault="00EC71A6" w:rsidP="00785445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C71A6">
        <w:rPr>
          <w:rFonts w:ascii="Times New Roman" w:hAnsi="Times New Roman" w:cs="Times New Roman"/>
          <w:bCs/>
          <w:color w:val="000000"/>
          <w:sz w:val="20"/>
          <w:szCs w:val="20"/>
        </w:rPr>
        <w:t>NS reprsents non-significant.</w:t>
      </w:r>
    </w:p>
    <w:p w:rsidR="00253831" w:rsidRDefault="00253831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p w:rsidR="00253831" w:rsidRDefault="00253831">
      <w:pPr>
        <w:rPr>
          <w:rFonts w:ascii="Times New Roman" w:hAnsi="Times New Roman" w:cs="Times New Roman"/>
        </w:rPr>
      </w:pPr>
    </w:p>
    <w:sectPr w:rsidR="00253831" w:rsidSect="00DE115F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78" w:rsidRDefault="000D1178" w:rsidP="0047720F">
      <w:pPr>
        <w:spacing w:after="0" w:line="240" w:lineRule="auto"/>
      </w:pPr>
      <w:r>
        <w:separator/>
      </w:r>
    </w:p>
  </w:endnote>
  <w:endnote w:type="continuationSeparator" w:id="1">
    <w:p w:rsidR="000D1178" w:rsidRDefault="000D1178" w:rsidP="0047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78" w:rsidRDefault="000D1178" w:rsidP="0047720F">
      <w:pPr>
        <w:spacing w:after="0" w:line="240" w:lineRule="auto"/>
      </w:pPr>
      <w:r>
        <w:separator/>
      </w:r>
    </w:p>
  </w:footnote>
  <w:footnote w:type="continuationSeparator" w:id="1">
    <w:p w:rsidR="000D1178" w:rsidRDefault="000D1178" w:rsidP="00477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Axs7AwNDc0sTAyMDRV0lEKTi0uzszPAykwNKoFACDjtDAtAAAA"/>
  </w:docVars>
  <w:rsids>
    <w:rsidRoot w:val="000A7363"/>
    <w:rsid w:val="000142E8"/>
    <w:rsid w:val="00037E94"/>
    <w:rsid w:val="0004043F"/>
    <w:rsid w:val="00047CF4"/>
    <w:rsid w:val="000759D8"/>
    <w:rsid w:val="000A7363"/>
    <w:rsid w:val="000D1178"/>
    <w:rsid w:val="000E70BC"/>
    <w:rsid w:val="0010565A"/>
    <w:rsid w:val="00121606"/>
    <w:rsid w:val="00136302"/>
    <w:rsid w:val="00147D28"/>
    <w:rsid w:val="00161F92"/>
    <w:rsid w:val="00185B0B"/>
    <w:rsid w:val="001A5764"/>
    <w:rsid w:val="00253831"/>
    <w:rsid w:val="00271B8E"/>
    <w:rsid w:val="002F7AB9"/>
    <w:rsid w:val="00306A75"/>
    <w:rsid w:val="003119DB"/>
    <w:rsid w:val="0031253C"/>
    <w:rsid w:val="00321E48"/>
    <w:rsid w:val="00356399"/>
    <w:rsid w:val="00357B98"/>
    <w:rsid w:val="00365BE6"/>
    <w:rsid w:val="00375A57"/>
    <w:rsid w:val="003B635D"/>
    <w:rsid w:val="003F337F"/>
    <w:rsid w:val="00416634"/>
    <w:rsid w:val="004412EF"/>
    <w:rsid w:val="00467142"/>
    <w:rsid w:val="004726AE"/>
    <w:rsid w:val="0047720F"/>
    <w:rsid w:val="004A353B"/>
    <w:rsid w:val="004C2F7A"/>
    <w:rsid w:val="004C3572"/>
    <w:rsid w:val="004C3C11"/>
    <w:rsid w:val="005032BD"/>
    <w:rsid w:val="0054129A"/>
    <w:rsid w:val="00562191"/>
    <w:rsid w:val="0058018B"/>
    <w:rsid w:val="00584DB6"/>
    <w:rsid w:val="005878DA"/>
    <w:rsid w:val="005952D7"/>
    <w:rsid w:val="005A5264"/>
    <w:rsid w:val="005A6462"/>
    <w:rsid w:val="005D3BCC"/>
    <w:rsid w:val="005E28BB"/>
    <w:rsid w:val="005E58EE"/>
    <w:rsid w:val="005E7F56"/>
    <w:rsid w:val="005F497F"/>
    <w:rsid w:val="0062211D"/>
    <w:rsid w:val="0064346A"/>
    <w:rsid w:val="00646345"/>
    <w:rsid w:val="00652454"/>
    <w:rsid w:val="0066226B"/>
    <w:rsid w:val="00671F10"/>
    <w:rsid w:val="0069025C"/>
    <w:rsid w:val="00697C2D"/>
    <w:rsid w:val="006A31B4"/>
    <w:rsid w:val="006B2EDB"/>
    <w:rsid w:val="006B30F0"/>
    <w:rsid w:val="006C3D87"/>
    <w:rsid w:val="006D1FE0"/>
    <w:rsid w:val="006E38B3"/>
    <w:rsid w:val="00712D58"/>
    <w:rsid w:val="00730783"/>
    <w:rsid w:val="00740B7F"/>
    <w:rsid w:val="007460EF"/>
    <w:rsid w:val="0075011F"/>
    <w:rsid w:val="00753810"/>
    <w:rsid w:val="00785445"/>
    <w:rsid w:val="007907B6"/>
    <w:rsid w:val="007A7E8F"/>
    <w:rsid w:val="007B2FDF"/>
    <w:rsid w:val="007C5939"/>
    <w:rsid w:val="007E4B08"/>
    <w:rsid w:val="008042A4"/>
    <w:rsid w:val="00807D58"/>
    <w:rsid w:val="00822193"/>
    <w:rsid w:val="00827033"/>
    <w:rsid w:val="008461B0"/>
    <w:rsid w:val="00855076"/>
    <w:rsid w:val="008832C7"/>
    <w:rsid w:val="00884FE5"/>
    <w:rsid w:val="008A7AB5"/>
    <w:rsid w:val="008D33AB"/>
    <w:rsid w:val="008F3AB2"/>
    <w:rsid w:val="0092469A"/>
    <w:rsid w:val="0092530C"/>
    <w:rsid w:val="00992BDA"/>
    <w:rsid w:val="009B24C5"/>
    <w:rsid w:val="009B7678"/>
    <w:rsid w:val="00A07EB2"/>
    <w:rsid w:val="00AC48B8"/>
    <w:rsid w:val="00AE2E85"/>
    <w:rsid w:val="00AE3764"/>
    <w:rsid w:val="00AF2936"/>
    <w:rsid w:val="00B1411E"/>
    <w:rsid w:val="00B2743D"/>
    <w:rsid w:val="00B3271C"/>
    <w:rsid w:val="00B3365B"/>
    <w:rsid w:val="00B727C5"/>
    <w:rsid w:val="00B92E3C"/>
    <w:rsid w:val="00BA7310"/>
    <w:rsid w:val="00BC5393"/>
    <w:rsid w:val="00BF6DFB"/>
    <w:rsid w:val="00C56A8C"/>
    <w:rsid w:val="00C61061"/>
    <w:rsid w:val="00CA759D"/>
    <w:rsid w:val="00CE1D4C"/>
    <w:rsid w:val="00CE3299"/>
    <w:rsid w:val="00D22C58"/>
    <w:rsid w:val="00D4384A"/>
    <w:rsid w:val="00D44B83"/>
    <w:rsid w:val="00D54938"/>
    <w:rsid w:val="00D70652"/>
    <w:rsid w:val="00DB2798"/>
    <w:rsid w:val="00DD1B42"/>
    <w:rsid w:val="00DE034C"/>
    <w:rsid w:val="00DE115F"/>
    <w:rsid w:val="00DE2751"/>
    <w:rsid w:val="00DF03CA"/>
    <w:rsid w:val="00DF476C"/>
    <w:rsid w:val="00E054D5"/>
    <w:rsid w:val="00E151E4"/>
    <w:rsid w:val="00E23E1F"/>
    <w:rsid w:val="00E319D8"/>
    <w:rsid w:val="00E51273"/>
    <w:rsid w:val="00E96754"/>
    <w:rsid w:val="00EA5B81"/>
    <w:rsid w:val="00EB26FF"/>
    <w:rsid w:val="00EB5F06"/>
    <w:rsid w:val="00EC71A6"/>
    <w:rsid w:val="00F017E5"/>
    <w:rsid w:val="00F166C1"/>
    <w:rsid w:val="00F349DF"/>
    <w:rsid w:val="00F46707"/>
    <w:rsid w:val="00F54731"/>
    <w:rsid w:val="00FB6794"/>
    <w:rsid w:val="00FD3A0C"/>
    <w:rsid w:val="00FD403C"/>
    <w:rsid w:val="00FF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6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5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26B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26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7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20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7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20F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D22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B6794"/>
    <w:rPr>
      <w:rFonts w:ascii="Calibri" w:eastAsia="Calibri" w:hAnsi="Calibri" w:cs="Calibri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6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51F9-9860-4D25-B04C-68114D78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sapna</dc:creator>
  <cp:lastModifiedBy>abcde</cp:lastModifiedBy>
  <cp:revision>18</cp:revision>
  <dcterms:created xsi:type="dcterms:W3CDTF">2023-12-28T05:31:00Z</dcterms:created>
  <dcterms:modified xsi:type="dcterms:W3CDTF">2023-12-29T07:53:00Z</dcterms:modified>
</cp:coreProperties>
</file>