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52F8" w14:textId="0119203F" w:rsidR="00AD01B4" w:rsidRPr="00675AD2" w:rsidRDefault="003D38A9" w:rsidP="00AD01B4">
      <w:pPr>
        <w:spacing w:after="120" w:line="480" w:lineRule="auto"/>
        <w:rPr>
          <w:rFonts w:ascii="Times New Roman" w:hAnsi="Times New Roman" w:cs="Times New Roman"/>
          <w:sz w:val="24"/>
          <w:szCs w:val="24"/>
        </w:rPr>
      </w:pPr>
      <w:r>
        <w:rPr>
          <w:rFonts w:ascii="Times New Roman" w:eastAsiaTheme="majorEastAsia" w:hAnsi="Times New Roman" w:cs="Times New Roman"/>
          <w:b/>
          <w:bCs/>
          <w:sz w:val="24"/>
          <w:szCs w:val="24"/>
        </w:rPr>
        <w:t>Supplemental Table S7</w:t>
      </w:r>
      <w:r w:rsidR="00AD01B4" w:rsidRPr="00675AD2">
        <w:rPr>
          <w:rFonts w:ascii="Times New Roman" w:eastAsiaTheme="majorEastAsia" w:hAnsi="Times New Roman" w:cs="Times New Roman"/>
          <w:b/>
          <w:bCs/>
          <w:sz w:val="24"/>
          <w:szCs w:val="24"/>
        </w:rPr>
        <w:t>: Bacterial strains and plasmids used in this manuscript</w:t>
      </w:r>
    </w:p>
    <w:tbl>
      <w:tblPr>
        <w:tblW w:w="9390" w:type="dxa"/>
        <w:tblInd w:w="108" w:type="dxa"/>
        <w:tblLayout w:type="fixed"/>
        <w:tblLook w:val="0400" w:firstRow="0" w:lastRow="0" w:firstColumn="0" w:lastColumn="0" w:noHBand="0" w:noVBand="1"/>
      </w:tblPr>
      <w:tblGrid>
        <w:gridCol w:w="1780"/>
        <w:gridCol w:w="4066"/>
        <w:gridCol w:w="1417"/>
        <w:gridCol w:w="2127"/>
      </w:tblGrid>
      <w:tr w:rsidR="00AD01B4" w:rsidRPr="00675AD2" w14:paraId="000613D0" w14:textId="77777777" w:rsidTr="004961FB">
        <w:trPr>
          <w:trHeight w:val="340"/>
        </w:trPr>
        <w:tc>
          <w:tcPr>
            <w:tcW w:w="1780" w:type="dxa"/>
            <w:tcBorders>
              <w:top w:val="single" w:sz="12" w:space="0" w:color="000000" w:themeColor="text1"/>
              <w:left w:val="nil"/>
              <w:bottom w:val="single" w:sz="12" w:space="0" w:color="000000" w:themeColor="text1"/>
              <w:right w:val="single" w:sz="12" w:space="0" w:color="000000" w:themeColor="text1"/>
            </w:tcBorders>
            <w:shd w:val="clear" w:color="auto" w:fill="auto"/>
          </w:tcPr>
          <w:p w14:paraId="07CD7006"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Strain</w:t>
            </w:r>
          </w:p>
        </w:tc>
        <w:tc>
          <w:tcPr>
            <w:tcW w:w="4066" w:type="dxa"/>
            <w:tcBorders>
              <w:top w:val="single" w:sz="12" w:space="0" w:color="000000" w:themeColor="text1"/>
              <w:left w:val="single" w:sz="12" w:space="0" w:color="000000" w:themeColor="text1"/>
              <w:bottom w:val="single" w:sz="12" w:space="0" w:color="000000" w:themeColor="text1"/>
              <w:right w:val="nil"/>
            </w:tcBorders>
            <w:shd w:val="clear" w:color="auto" w:fill="auto"/>
          </w:tcPr>
          <w:p w14:paraId="6F4F3AE4"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Description</w:t>
            </w:r>
          </w:p>
        </w:tc>
        <w:tc>
          <w:tcPr>
            <w:tcW w:w="1417" w:type="dxa"/>
            <w:tcBorders>
              <w:top w:val="single" w:sz="12" w:space="0" w:color="000000" w:themeColor="text1"/>
              <w:left w:val="nil"/>
              <w:bottom w:val="single" w:sz="12" w:space="0" w:color="000000" w:themeColor="text1"/>
              <w:right w:val="nil"/>
            </w:tcBorders>
          </w:tcPr>
          <w:p w14:paraId="4D933D2E"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Strain Bank ID</w:t>
            </w:r>
          </w:p>
        </w:tc>
        <w:tc>
          <w:tcPr>
            <w:tcW w:w="2127" w:type="dxa"/>
            <w:tcBorders>
              <w:top w:val="single" w:sz="12" w:space="0" w:color="000000" w:themeColor="text1"/>
              <w:left w:val="nil"/>
              <w:bottom w:val="single" w:sz="12" w:space="0" w:color="000000" w:themeColor="text1"/>
              <w:right w:val="nil"/>
            </w:tcBorders>
            <w:shd w:val="clear" w:color="auto" w:fill="auto"/>
          </w:tcPr>
          <w:p w14:paraId="249EED65"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Source</w:t>
            </w:r>
          </w:p>
        </w:tc>
      </w:tr>
      <w:tr w:rsidR="00AD01B4" w:rsidRPr="00675AD2" w14:paraId="05ADEBAC" w14:textId="77777777" w:rsidTr="004961FB">
        <w:trPr>
          <w:trHeight w:val="340"/>
        </w:trPr>
        <w:tc>
          <w:tcPr>
            <w:tcW w:w="1780" w:type="dxa"/>
            <w:tcBorders>
              <w:top w:val="single" w:sz="12" w:space="0" w:color="000000" w:themeColor="text1"/>
              <w:left w:val="nil"/>
              <w:bottom w:val="nil"/>
              <w:right w:val="single" w:sz="12" w:space="0" w:color="000000" w:themeColor="text1"/>
            </w:tcBorders>
            <w:shd w:val="clear" w:color="auto" w:fill="auto"/>
          </w:tcPr>
          <w:p w14:paraId="0432B70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Philadelphia-1</w:t>
            </w:r>
          </w:p>
        </w:tc>
        <w:tc>
          <w:tcPr>
            <w:tcW w:w="4066" w:type="dxa"/>
            <w:tcBorders>
              <w:top w:val="single" w:sz="12" w:space="0" w:color="000000" w:themeColor="text1"/>
              <w:left w:val="single" w:sz="12" w:space="0" w:color="000000" w:themeColor="text1"/>
              <w:bottom w:val="nil"/>
              <w:right w:val="nil"/>
            </w:tcBorders>
            <w:shd w:val="clear" w:color="auto" w:fill="auto"/>
          </w:tcPr>
          <w:p w14:paraId="28A5592C"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Philadelphia clinical isolate from 1976 outbreak: ATCC33152</w:t>
            </w:r>
          </w:p>
        </w:tc>
        <w:tc>
          <w:tcPr>
            <w:tcW w:w="1417" w:type="dxa"/>
            <w:tcBorders>
              <w:top w:val="single" w:sz="12" w:space="0" w:color="000000" w:themeColor="text1"/>
              <w:left w:val="nil"/>
              <w:bottom w:val="nil"/>
              <w:right w:val="nil"/>
            </w:tcBorders>
          </w:tcPr>
          <w:p w14:paraId="6A5AC03F"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single" w:sz="12" w:space="0" w:color="000000" w:themeColor="text1"/>
              <w:left w:val="nil"/>
              <w:bottom w:val="nil"/>
              <w:right w:val="nil"/>
            </w:tcBorders>
            <w:shd w:val="clear" w:color="auto" w:fill="auto"/>
          </w:tcPr>
          <w:p w14:paraId="368E21A8"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American Type Culture Collection</w:t>
            </w:r>
          </w:p>
        </w:tc>
      </w:tr>
      <w:tr w:rsidR="00AD01B4" w:rsidRPr="00675AD2" w14:paraId="2E65B775" w14:textId="77777777" w:rsidTr="004961FB">
        <w:trPr>
          <w:trHeight w:val="340"/>
        </w:trPr>
        <w:tc>
          <w:tcPr>
            <w:tcW w:w="1780" w:type="dxa"/>
            <w:tcBorders>
              <w:top w:val="nil"/>
              <w:left w:val="nil"/>
              <w:bottom w:val="nil"/>
              <w:right w:val="single" w:sz="12" w:space="0" w:color="000000" w:themeColor="text1"/>
            </w:tcBorders>
            <w:shd w:val="clear" w:color="auto" w:fill="auto"/>
          </w:tcPr>
          <w:p w14:paraId="7C36DD7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KS79</w:t>
            </w:r>
          </w:p>
        </w:tc>
        <w:tc>
          <w:tcPr>
            <w:tcW w:w="4066" w:type="dxa"/>
            <w:tcBorders>
              <w:top w:val="nil"/>
              <w:left w:val="single" w:sz="12" w:space="0" w:color="000000" w:themeColor="text1"/>
              <w:bottom w:val="nil"/>
              <w:right w:val="nil"/>
            </w:tcBorders>
            <w:shd w:val="clear" w:color="auto" w:fill="auto"/>
          </w:tcPr>
          <w:p w14:paraId="5FDA9F47"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JR32 ∆comR</w:t>
            </w:r>
          </w:p>
        </w:tc>
        <w:tc>
          <w:tcPr>
            <w:tcW w:w="1417" w:type="dxa"/>
            <w:tcBorders>
              <w:top w:val="nil"/>
              <w:left w:val="nil"/>
              <w:bottom w:val="nil"/>
              <w:right w:val="nil"/>
            </w:tcBorders>
          </w:tcPr>
          <w:p w14:paraId="611D559C"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nil"/>
              <w:left w:val="nil"/>
              <w:bottom w:val="nil"/>
              <w:right w:val="nil"/>
            </w:tcBorders>
            <w:shd w:val="clear" w:color="auto" w:fill="auto"/>
          </w:tcPr>
          <w:p w14:paraId="3D6A345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fldChar w:fldCharType="begin"/>
            </w:r>
            <w:r w:rsidRPr="00675AD2">
              <w:rPr>
                <w:rFonts w:ascii="Times New Roman" w:hAnsi="Times New Roman" w:cs="Times New Roman"/>
                <w:color w:val="000000"/>
                <w:sz w:val="24"/>
                <w:szCs w:val="24"/>
              </w:rPr>
              <w:instrText xml:space="preserve"> ADDIN ZOTERO_ITEM CSL_CITATION {"citationID":"LL2rTenq","properties":{"formattedCitation":"(De Felipe et al., 2008)","plainCitation":"(De Felipe et al., 2008)","noteIndex":0},"citationItems":[{"id":1141,"uris":["http://zotero.org/users/10231209/items/KV7V8RNK"],"itemData":{"id":1141,"type":"article-journal","abstract":"Legionella pneumophila, the causative agent of Legionnaires' disease, evades phago-lysosome fusion in mammalian and protozoan hosts to create a suitable niche for intracellular replication. To modulate vesicle trafficking pathways, L. pneumophila translocates effector proteins into eukaryotic cells through a Type IVB macro-molecular transport system called the Icm-Dot system. In this study, we employed a fluorescence-based translocation assay to show that 33 previously identified Legionella eukaryotic-like genes (leg) encode substrates of the Icm-Dot secretion system. To assess which of these proteins may contribute to the disruption of vesicle trafficking, we expressed each gene in yeast and looked for phenotypes related to vacuolar protein sorting. We found that LegC3-GFP and LegC7/YlfA-GFP caused the mis-secretion of CPY-Invertase, a fusion protein normally restricted to the yeast vacuole. We also found that LegC7/YlfA-GFP and its paralog LegC2/YlfB-GFP formed large structures around the yeast vacuole while LegC3-GFP localized to the plasma membrane and a fragmented vacuole. In mammalian cells, LegC2/YlfB-GFP and LegC7/YlfA-GFP were found within large structures that colocalized with anti-KDEL antibodies but excluded the lysosomal marker LAMP-1, similar to what is observed in Legionella- containing vacuoles. LegC3-GFP, in contrast, was observed as smaller structures which had no obvious co-localization with KDEL or LAMP-1. Finally, LegC3-GFP caused the accumulation of many endosome-like structures containing undigested material when expressed in the protozoan host Dictyostelium discoideum. Our results demonstrate that multiple Leg proteins are Icm/Dot-dependent substrates and that LegC3, LegC7/YlfA, and LegC2/YlfB may contribute to the intracellular trafficking of L. pneumophila by interfering with highly conserved pathways that modulate vesicle maturation. © 2008 de Felipe et al.","container-title":"PLoS Pathogens","DOI":"10.1371/journal.ppat.1000117","ISSN":"15537366","issue":"8","note":"PMID: 18670632\npublisher: Public Library of Science\nCitation Key: DeFelipe2008","page":"e1000117","title":"Legionella eukaryotic-like type IV substrates interfere with organelle trafficking","volume":"4","author":[{"family":"De Felipe","given":"Karim Suwwan"},{"family":"Glover","given":"Robert T."},{"family":"Charpentier","given":"Xavier"},{"family":"Anderson","given":"O. Roger"},{"family":"Reyes","given":"Moraima"},{"family":"Pericone","given":"Christopher D."},{"family":"Shuman","given":"Howard A."}],"editor":[{"family":"Isberg","given":"Ralph R."}],"issued":{"date-parts":[["2008",8,1]]}}}],"schema":"https://github.com/citation-style-language/schema/raw/master/csl-citation.json"} </w:instrText>
            </w:r>
            <w:r w:rsidRPr="00675AD2">
              <w:rPr>
                <w:rFonts w:ascii="Times New Roman" w:hAnsi="Times New Roman" w:cs="Times New Roman"/>
                <w:color w:val="000000"/>
                <w:sz w:val="24"/>
                <w:szCs w:val="24"/>
              </w:rPr>
              <w:fldChar w:fldCharType="separate"/>
            </w:r>
            <w:r w:rsidRPr="00675AD2">
              <w:rPr>
                <w:rFonts w:ascii="Times New Roman" w:hAnsi="Times New Roman" w:cs="Times New Roman"/>
                <w:sz w:val="24"/>
                <w:szCs w:val="24"/>
              </w:rPr>
              <w:t>(De Felipe et al., 2008)</w:t>
            </w:r>
            <w:r w:rsidRPr="00675AD2">
              <w:rPr>
                <w:rFonts w:ascii="Times New Roman" w:hAnsi="Times New Roman" w:cs="Times New Roman"/>
                <w:color w:val="000000"/>
                <w:sz w:val="24"/>
                <w:szCs w:val="24"/>
              </w:rPr>
              <w:fldChar w:fldCharType="end"/>
            </w:r>
          </w:p>
        </w:tc>
      </w:tr>
      <w:tr w:rsidR="00AD01B4" w:rsidRPr="00675AD2" w14:paraId="346D9B2B" w14:textId="77777777" w:rsidTr="004961FB">
        <w:trPr>
          <w:trHeight w:val="340"/>
        </w:trPr>
        <w:tc>
          <w:tcPr>
            <w:tcW w:w="1780" w:type="dxa"/>
            <w:tcBorders>
              <w:top w:val="nil"/>
              <w:left w:val="nil"/>
              <w:bottom w:val="nil"/>
              <w:right w:val="single" w:sz="12" w:space="0" w:color="000000" w:themeColor="text1"/>
            </w:tcBorders>
            <w:shd w:val="clear" w:color="auto" w:fill="auto"/>
          </w:tcPr>
          <w:p w14:paraId="0F3BC78B"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HA-1.(5, 10, etc.)</w:t>
            </w:r>
          </w:p>
        </w:tc>
        <w:tc>
          <w:tcPr>
            <w:tcW w:w="4066" w:type="dxa"/>
            <w:tcBorders>
              <w:top w:val="nil"/>
              <w:left w:val="single" w:sz="12" w:space="0" w:color="000000" w:themeColor="text1"/>
              <w:bottom w:val="nil"/>
              <w:right w:val="nil"/>
            </w:tcBorders>
            <w:shd w:val="clear" w:color="auto" w:fill="auto"/>
          </w:tcPr>
          <w:p w14:paraId="0362D047"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Populations of heat-adapted </w:t>
            </w:r>
            <w:r w:rsidRPr="00675AD2">
              <w:rPr>
                <w:rFonts w:ascii="Times New Roman" w:hAnsi="Times New Roman" w:cs="Times New Roman"/>
                <w:i/>
                <w:iCs/>
                <w:color w:val="000000"/>
                <w:sz w:val="24"/>
                <w:szCs w:val="24"/>
              </w:rPr>
              <w:t>L. pneumophila</w:t>
            </w:r>
            <w:r w:rsidRPr="00675AD2">
              <w:rPr>
                <w:rFonts w:ascii="Times New Roman" w:hAnsi="Times New Roman" w:cs="Times New Roman"/>
                <w:color w:val="000000"/>
                <w:sz w:val="24"/>
                <w:szCs w:val="24"/>
              </w:rPr>
              <w:t xml:space="preserve"> from the </w:t>
            </w:r>
            <w:r w:rsidRPr="00675AD2">
              <w:rPr>
                <w:rFonts w:ascii="Times New Roman" w:hAnsi="Times New Roman" w:cs="Times New Roman"/>
                <w:b/>
                <w:bCs/>
                <w:color w:val="000000"/>
                <w:sz w:val="24"/>
                <w:szCs w:val="24"/>
              </w:rPr>
              <w:t>first</w:t>
            </w:r>
            <w:r w:rsidRPr="00675AD2">
              <w:rPr>
                <w:rFonts w:ascii="Times New Roman" w:hAnsi="Times New Roman" w:cs="Times New Roman"/>
                <w:color w:val="000000"/>
                <w:sz w:val="24"/>
                <w:szCs w:val="24"/>
              </w:rPr>
              <w:t xml:space="preserve"> replicate lineage sampled at five-passage intervals</w:t>
            </w:r>
          </w:p>
        </w:tc>
        <w:tc>
          <w:tcPr>
            <w:tcW w:w="1417" w:type="dxa"/>
            <w:tcBorders>
              <w:top w:val="nil"/>
              <w:left w:val="nil"/>
              <w:bottom w:val="nil"/>
              <w:right w:val="nil"/>
            </w:tcBorders>
          </w:tcPr>
          <w:p w14:paraId="00DCF0C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nil"/>
              <w:left w:val="nil"/>
              <w:bottom w:val="nil"/>
              <w:right w:val="nil"/>
            </w:tcBorders>
            <w:shd w:val="clear" w:color="auto" w:fill="auto"/>
          </w:tcPr>
          <w:p w14:paraId="370E2351"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681B5BCB" w14:textId="77777777" w:rsidTr="004961FB">
        <w:trPr>
          <w:trHeight w:val="340"/>
        </w:trPr>
        <w:tc>
          <w:tcPr>
            <w:tcW w:w="1780" w:type="dxa"/>
            <w:tcBorders>
              <w:top w:val="nil"/>
              <w:left w:val="nil"/>
              <w:bottom w:val="nil"/>
              <w:right w:val="single" w:sz="12" w:space="0" w:color="000000" w:themeColor="text1"/>
            </w:tcBorders>
            <w:shd w:val="clear" w:color="auto" w:fill="auto"/>
          </w:tcPr>
          <w:p w14:paraId="6BE67D29"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HA-2.(5, 10, etc.)</w:t>
            </w:r>
          </w:p>
        </w:tc>
        <w:tc>
          <w:tcPr>
            <w:tcW w:w="4066" w:type="dxa"/>
            <w:tcBorders>
              <w:top w:val="nil"/>
              <w:left w:val="single" w:sz="12" w:space="0" w:color="000000" w:themeColor="text1"/>
              <w:bottom w:val="nil"/>
              <w:right w:val="nil"/>
            </w:tcBorders>
            <w:shd w:val="clear" w:color="auto" w:fill="auto"/>
          </w:tcPr>
          <w:p w14:paraId="045C851C"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Populations of heat-adapted </w:t>
            </w:r>
            <w:r w:rsidRPr="00675AD2">
              <w:rPr>
                <w:rFonts w:ascii="Times New Roman" w:hAnsi="Times New Roman" w:cs="Times New Roman"/>
                <w:i/>
                <w:iCs/>
                <w:color w:val="000000"/>
                <w:sz w:val="24"/>
                <w:szCs w:val="24"/>
              </w:rPr>
              <w:t>L. pneumophila</w:t>
            </w:r>
            <w:r w:rsidRPr="00675AD2">
              <w:rPr>
                <w:rFonts w:ascii="Times New Roman" w:hAnsi="Times New Roman" w:cs="Times New Roman"/>
                <w:color w:val="000000"/>
                <w:sz w:val="24"/>
                <w:szCs w:val="24"/>
              </w:rPr>
              <w:t xml:space="preserve"> from the </w:t>
            </w:r>
            <w:r w:rsidRPr="00675AD2">
              <w:rPr>
                <w:rFonts w:ascii="Times New Roman" w:hAnsi="Times New Roman" w:cs="Times New Roman"/>
                <w:b/>
                <w:bCs/>
                <w:color w:val="000000"/>
                <w:sz w:val="24"/>
                <w:szCs w:val="24"/>
              </w:rPr>
              <w:t>second</w:t>
            </w:r>
            <w:r w:rsidRPr="00675AD2">
              <w:rPr>
                <w:rFonts w:ascii="Times New Roman" w:hAnsi="Times New Roman" w:cs="Times New Roman"/>
                <w:color w:val="000000"/>
                <w:sz w:val="24"/>
                <w:szCs w:val="24"/>
              </w:rPr>
              <w:t xml:space="preserve"> replicate lineage sampled at five-passage intervals</w:t>
            </w:r>
          </w:p>
        </w:tc>
        <w:tc>
          <w:tcPr>
            <w:tcW w:w="1417" w:type="dxa"/>
            <w:tcBorders>
              <w:top w:val="nil"/>
              <w:left w:val="nil"/>
              <w:bottom w:val="nil"/>
              <w:right w:val="nil"/>
            </w:tcBorders>
          </w:tcPr>
          <w:p w14:paraId="6C6B3658"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nil"/>
              <w:left w:val="nil"/>
              <w:bottom w:val="nil"/>
              <w:right w:val="nil"/>
            </w:tcBorders>
            <w:shd w:val="clear" w:color="auto" w:fill="auto"/>
          </w:tcPr>
          <w:p w14:paraId="6810D07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106D1F0A" w14:textId="77777777" w:rsidTr="004961FB">
        <w:trPr>
          <w:trHeight w:val="340"/>
        </w:trPr>
        <w:tc>
          <w:tcPr>
            <w:tcW w:w="1780" w:type="dxa"/>
            <w:tcBorders>
              <w:top w:val="nil"/>
              <w:left w:val="nil"/>
              <w:bottom w:val="nil"/>
              <w:right w:val="single" w:sz="12" w:space="0" w:color="000000" w:themeColor="text1"/>
            </w:tcBorders>
            <w:shd w:val="clear" w:color="auto" w:fill="auto"/>
          </w:tcPr>
          <w:p w14:paraId="7C9D7BC5"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HA-3.(5, 10, etc.)</w:t>
            </w:r>
          </w:p>
        </w:tc>
        <w:tc>
          <w:tcPr>
            <w:tcW w:w="4066" w:type="dxa"/>
            <w:tcBorders>
              <w:top w:val="nil"/>
              <w:left w:val="single" w:sz="12" w:space="0" w:color="000000" w:themeColor="text1"/>
              <w:bottom w:val="nil"/>
              <w:right w:val="nil"/>
            </w:tcBorders>
            <w:shd w:val="clear" w:color="auto" w:fill="auto"/>
          </w:tcPr>
          <w:p w14:paraId="40A22C87"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Populations of heat-adapted </w:t>
            </w:r>
            <w:r w:rsidRPr="00675AD2">
              <w:rPr>
                <w:rFonts w:ascii="Times New Roman" w:hAnsi="Times New Roman" w:cs="Times New Roman"/>
                <w:i/>
                <w:iCs/>
                <w:color w:val="000000"/>
                <w:sz w:val="24"/>
                <w:szCs w:val="24"/>
              </w:rPr>
              <w:t>L. pneumophila</w:t>
            </w:r>
            <w:r w:rsidRPr="00675AD2">
              <w:rPr>
                <w:rFonts w:ascii="Times New Roman" w:hAnsi="Times New Roman" w:cs="Times New Roman"/>
                <w:color w:val="000000"/>
                <w:sz w:val="24"/>
                <w:szCs w:val="24"/>
              </w:rPr>
              <w:t xml:space="preserve"> from the </w:t>
            </w:r>
            <w:r w:rsidRPr="00675AD2">
              <w:rPr>
                <w:rFonts w:ascii="Times New Roman" w:hAnsi="Times New Roman" w:cs="Times New Roman"/>
                <w:b/>
                <w:bCs/>
                <w:color w:val="000000"/>
                <w:sz w:val="24"/>
                <w:szCs w:val="24"/>
              </w:rPr>
              <w:t>third</w:t>
            </w:r>
            <w:r w:rsidRPr="00675AD2">
              <w:rPr>
                <w:rFonts w:ascii="Times New Roman" w:hAnsi="Times New Roman" w:cs="Times New Roman"/>
                <w:color w:val="000000"/>
                <w:sz w:val="24"/>
                <w:szCs w:val="24"/>
              </w:rPr>
              <w:t xml:space="preserve"> replicate lineage sampled at five-passage intervals</w:t>
            </w:r>
          </w:p>
        </w:tc>
        <w:tc>
          <w:tcPr>
            <w:tcW w:w="1417" w:type="dxa"/>
            <w:tcBorders>
              <w:top w:val="nil"/>
              <w:left w:val="nil"/>
              <w:bottom w:val="nil"/>
              <w:right w:val="nil"/>
            </w:tcBorders>
          </w:tcPr>
          <w:p w14:paraId="2893098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nil"/>
              <w:left w:val="nil"/>
              <w:bottom w:val="nil"/>
              <w:right w:val="nil"/>
            </w:tcBorders>
            <w:shd w:val="clear" w:color="auto" w:fill="auto"/>
          </w:tcPr>
          <w:p w14:paraId="2BE1CC73"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77361B7A" w14:textId="77777777" w:rsidTr="004961FB">
        <w:trPr>
          <w:trHeight w:val="340"/>
        </w:trPr>
        <w:tc>
          <w:tcPr>
            <w:tcW w:w="1780" w:type="dxa"/>
            <w:tcBorders>
              <w:top w:val="nil"/>
              <w:left w:val="nil"/>
              <w:bottom w:val="nil"/>
              <w:right w:val="single" w:sz="12" w:space="0" w:color="000000" w:themeColor="text1"/>
            </w:tcBorders>
            <w:shd w:val="clear" w:color="auto" w:fill="auto"/>
          </w:tcPr>
          <w:p w14:paraId="454C6C25"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TRA-1.1</w:t>
            </w:r>
          </w:p>
        </w:tc>
        <w:tc>
          <w:tcPr>
            <w:tcW w:w="4066" w:type="dxa"/>
            <w:tcBorders>
              <w:top w:val="nil"/>
              <w:left w:val="single" w:sz="12" w:space="0" w:color="000000" w:themeColor="text1"/>
              <w:bottom w:val="nil"/>
              <w:right w:val="nil"/>
            </w:tcBorders>
            <w:shd w:val="clear" w:color="auto" w:fill="auto"/>
            <w:vAlign w:val="center"/>
          </w:tcPr>
          <w:p w14:paraId="1FDD930C"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 xml:space="preserve">M94I </w:t>
            </w:r>
            <w:r w:rsidRPr="00675AD2">
              <w:rPr>
                <w:rFonts w:ascii="Times New Roman" w:hAnsi="Times New Roman" w:cs="Times New Roman"/>
                <w:color w:val="000000"/>
                <w:sz w:val="24"/>
                <w:szCs w:val="24"/>
              </w:rPr>
              <w:t>-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125EF16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SPF714</w:t>
            </w:r>
          </w:p>
        </w:tc>
        <w:tc>
          <w:tcPr>
            <w:tcW w:w="2127" w:type="dxa"/>
            <w:tcBorders>
              <w:top w:val="nil"/>
              <w:left w:val="nil"/>
              <w:bottom w:val="nil"/>
              <w:right w:val="nil"/>
            </w:tcBorders>
            <w:shd w:val="clear" w:color="auto" w:fill="auto"/>
          </w:tcPr>
          <w:p w14:paraId="5F5FBF2D"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fldChar w:fldCharType="begin"/>
            </w:r>
            <w:r w:rsidRPr="00675AD2">
              <w:rPr>
                <w:rFonts w:ascii="Times New Roman" w:hAnsi="Times New Roman" w:cs="Times New Roman"/>
                <w:color w:val="000000"/>
                <w:sz w:val="24"/>
                <w:szCs w:val="24"/>
              </w:rPr>
              <w:instrText xml:space="preserve"> ADDIN ZOTERO_ITEM CSL_CITATION {"citationID":"apd56q0d3u","properties":{"formattedCitation":"(Liang et al., 2023)","plainCitation":"(Liang et al., 2023)","noteIndex":0},"citationItems":[{"id":4774,"uris":["http://zotero.org/users/10231209/items/BDHDWGX4","http://zotero.org/users/10231209/items/GS66TS2D"],"itemData":{"id":4774,"type":"article-journal","abstract":"As a bacterium that thrives in warm water ecosystems, Legionella pneumophila is a key factor motivating regulations on hot water systems. Two major measures to\ncontrol Legionella are high circulating temperatures intended to curtail growth and the use of ...","archive_location":"1752 N St., N.W., Washington, DC","container-title":"Applied and Environmental Microbiology","DOI":"10.1128/aem.00666-23","language":"EN","license":"Copyright © 2023 Liang et al.","note":"publisher: American Society for Microbiology1752 N St., N.W., Washington, DC","source":"journals.asm.org","title":"Development of heat-shock resistance in Legionella pneumophila modeled by experimental evolution","URL":"https://journals.asm.org/doi/10.1128/aem.00666-23","author":[{"family":"Liang","given":"Jeffrey"},{"family":"Cameron","given":"Gillian"},{"family":"Faucher","given":"Sébastien P."}],"accessed":{"date-parts":[["2023",9,5]]},"issued":{"date-parts":[["2023",9,5]]}}}],"schema":"https://github.com/citation-style-language/schema/raw/master/csl-citation.json"} </w:instrText>
            </w:r>
            <w:r w:rsidRPr="00675AD2">
              <w:rPr>
                <w:rFonts w:ascii="Times New Roman" w:hAnsi="Times New Roman" w:cs="Times New Roman"/>
                <w:color w:val="000000"/>
                <w:sz w:val="24"/>
                <w:szCs w:val="24"/>
              </w:rPr>
              <w:fldChar w:fldCharType="separate"/>
            </w:r>
            <w:r w:rsidRPr="00675AD2">
              <w:rPr>
                <w:rFonts w:ascii="Times New Roman" w:hAnsi="Times New Roman" w:cs="Times New Roman"/>
                <w:sz w:val="24"/>
                <w:szCs w:val="24"/>
              </w:rPr>
              <w:t>(Liang et al., 2023)</w:t>
            </w:r>
            <w:r w:rsidRPr="00675AD2">
              <w:rPr>
                <w:rFonts w:ascii="Times New Roman" w:hAnsi="Times New Roman" w:cs="Times New Roman"/>
                <w:color w:val="000000"/>
                <w:sz w:val="24"/>
                <w:szCs w:val="24"/>
              </w:rPr>
              <w:fldChar w:fldCharType="end"/>
            </w:r>
          </w:p>
        </w:tc>
      </w:tr>
      <w:tr w:rsidR="00AD01B4" w:rsidRPr="00675AD2" w14:paraId="1F2A1F37" w14:textId="77777777" w:rsidTr="004961FB">
        <w:trPr>
          <w:trHeight w:val="340"/>
        </w:trPr>
        <w:tc>
          <w:tcPr>
            <w:tcW w:w="1780" w:type="dxa"/>
            <w:tcBorders>
              <w:top w:val="nil"/>
              <w:left w:val="nil"/>
              <w:bottom w:val="nil"/>
              <w:right w:val="single" w:sz="12" w:space="0" w:color="000000" w:themeColor="text1"/>
            </w:tcBorders>
            <w:shd w:val="clear" w:color="auto" w:fill="auto"/>
          </w:tcPr>
          <w:p w14:paraId="71C91A5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lastRenderedPageBreak/>
              <w:t>TRA-1.2</w:t>
            </w:r>
          </w:p>
        </w:tc>
        <w:tc>
          <w:tcPr>
            <w:tcW w:w="4066" w:type="dxa"/>
            <w:tcBorders>
              <w:top w:val="nil"/>
              <w:left w:val="single" w:sz="12" w:space="0" w:color="000000" w:themeColor="text1"/>
              <w:bottom w:val="nil"/>
              <w:right w:val="nil"/>
            </w:tcBorders>
            <w:shd w:val="clear" w:color="auto" w:fill="auto"/>
            <w:vAlign w:val="center"/>
          </w:tcPr>
          <w:p w14:paraId="4B057C83"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 xml:space="preserve">M94I </w:t>
            </w:r>
            <w:r w:rsidRPr="00675AD2">
              <w:rPr>
                <w:rFonts w:ascii="Times New Roman" w:hAnsi="Times New Roman" w:cs="Times New Roman"/>
                <w:color w:val="000000"/>
                <w:sz w:val="24"/>
                <w:szCs w:val="24"/>
              </w:rPr>
              <w:t>-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p>
        </w:tc>
        <w:tc>
          <w:tcPr>
            <w:tcW w:w="1417" w:type="dxa"/>
            <w:tcBorders>
              <w:top w:val="nil"/>
              <w:left w:val="nil"/>
              <w:bottom w:val="nil"/>
              <w:right w:val="nil"/>
            </w:tcBorders>
            <w:vAlign w:val="bottom"/>
          </w:tcPr>
          <w:p w14:paraId="2C868AE1"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SPF697</w:t>
            </w:r>
          </w:p>
        </w:tc>
        <w:tc>
          <w:tcPr>
            <w:tcW w:w="2127" w:type="dxa"/>
            <w:tcBorders>
              <w:top w:val="nil"/>
              <w:left w:val="nil"/>
              <w:bottom w:val="nil"/>
              <w:right w:val="nil"/>
            </w:tcBorders>
            <w:shd w:val="clear" w:color="auto" w:fill="auto"/>
          </w:tcPr>
          <w:p w14:paraId="408A92AF"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56954DE4" w14:textId="77777777" w:rsidTr="004961FB">
        <w:trPr>
          <w:trHeight w:val="340"/>
        </w:trPr>
        <w:tc>
          <w:tcPr>
            <w:tcW w:w="1780" w:type="dxa"/>
            <w:tcBorders>
              <w:top w:val="nil"/>
              <w:left w:val="nil"/>
              <w:bottom w:val="nil"/>
              <w:right w:val="single" w:sz="12" w:space="0" w:color="000000" w:themeColor="text1"/>
            </w:tcBorders>
            <w:shd w:val="clear" w:color="auto" w:fill="auto"/>
          </w:tcPr>
          <w:p w14:paraId="2DFC3A1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TRA-1.3</w:t>
            </w:r>
          </w:p>
        </w:tc>
        <w:tc>
          <w:tcPr>
            <w:tcW w:w="4066" w:type="dxa"/>
            <w:tcBorders>
              <w:top w:val="nil"/>
              <w:left w:val="single" w:sz="12" w:space="0" w:color="000000" w:themeColor="text1"/>
              <w:bottom w:val="nil"/>
              <w:right w:val="nil"/>
            </w:tcBorders>
            <w:shd w:val="clear" w:color="auto" w:fill="auto"/>
            <w:vAlign w:val="center"/>
          </w:tcPr>
          <w:p w14:paraId="404CD47A"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 xml:space="preserve">M94I </w:t>
            </w:r>
            <w:r w:rsidRPr="00675AD2">
              <w:rPr>
                <w:rFonts w:ascii="Times New Roman" w:hAnsi="Times New Roman" w:cs="Times New Roman"/>
                <w:color w:val="000000"/>
                <w:sz w:val="24"/>
                <w:szCs w:val="24"/>
              </w:rPr>
              <w:t>-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clpX</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clpX</w:t>
            </w:r>
            <w:r w:rsidRPr="00675AD2">
              <w:rPr>
                <w:rFonts w:ascii="Times New Roman" w:hAnsi="Times New Roman" w:cs="Times New Roman"/>
                <w:color w:val="000000"/>
                <w:sz w:val="24"/>
                <w:szCs w:val="24"/>
                <w:vertAlign w:val="superscript"/>
              </w:rPr>
              <w:t>G202A</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p>
        </w:tc>
        <w:tc>
          <w:tcPr>
            <w:tcW w:w="1417" w:type="dxa"/>
            <w:tcBorders>
              <w:top w:val="nil"/>
              <w:left w:val="nil"/>
              <w:bottom w:val="nil"/>
              <w:right w:val="nil"/>
            </w:tcBorders>
            <w:vAlign w:val="bottom"/>
          </w:tcPr>
          <w:p w14:paraId="5E802389"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SPF699</w:t>
            </w:r>
          </w:p>
        </w:tc>
        <w:tc>
          <w:tcPr>
            <w:tcW w:w="2127" w:type="dxa"/>
            <w:tcBorders>
              <w:top w:val="nil"/>
              <w:left w:val="nil"/>
              <w:bottom w:val="nil"/>
              <w:right w:val="nil"/>
            </w:tcBorders>
            <w:shd w:val="clear" w:color="auto" w:fill="auto"/>
          </w:tcPr>
          <w:p w14:paraId="74E0291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15D70034" w14:textId="77777777" w:rsidTr="004961FB">
        <w:trPr>
          <w:trHeight w:val="340"/>
        </w:trPr>
        <w:tc>
          <w:tcPr>
            <w:tcW w:w="1780" w:type="dxa"/>
            <w:tcBorders>
              <w:top w:val="nil"/>
              <w:left w:val="nil"/>
              <w:bottom w:val="nil"/>
              <w:right w:val="single" w:sz="12" w:space="0" w:color="000000" w:themeColor="text1"/>
            </w:tcBorders>
            <w:shd w:val="clear" w:color="auto" w:fill="auto"/>
          </w:tcPr>
          <w:p w14:paraId="38DA0B7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TRA-2.1</w:t>
            </w:r>
          </w:p>
        </w:tc>
        <w:tc>
          <w:tcPr>
            <w:tcW w:w="4066" w:type="dxa"/>
            <w:tcBorders>
              <w:top w:val="nil"/>
              <w:left w:val="single" w:sz="12" w:space="0" w:color="000000" w:themeColor="text1"/>
              <w:bottom w:val="nil"/>
              <w:right w:val="nil"/>
            </w:tcBorders>
            <w:shd w:val="clear" w:color="auto" w:fill="auto"/>
            <w:vAlign w:val="center"/>
          </w:tcPr>
          <w:p w14:paraId="1FF64300"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p>
        </w:tc>
        <w:tc>
          <w:tcPr>
            <w:tcW w:w="1417" w:type="dxa"/>
            <w:tcBorders>
              <w:top w:val="nil"/>
              <w:left w:val="nil"/>
              <w:bottom w:val="nil"/>
              <w:right w:val="nil"/>
            </w:tcBorders>
            <w:vAlign w:val="bottom"/>
          </w:tcPr>
          <w:p w14:paraId="4575130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SPF605</w:t>
            </w:r>
          </w:p>
        </w:tc>
        <w:tc>
          <w:tcPr>
            <w:tcW w:w="2127" w:type="dxa"/>
            <w:tcBorders>
              <w:top w:val="nil"/>
              <w:left w:val="nil"/>
              <w:bottom w:val="nil"/>
              <w:right w:val="nil"/>
            </w:tcBorders>
            <w:shd w:val="clear" w:color="auto" w:fill="auto"/>
          </w:tcPr>
          <w:p w14:paraId="37676D4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4D071A8A" w14:textId="77777777" w:rsidTr="004961FB">
        <w:trPr>
          <w:trHeight w:val="340"/>
        </w:trPr>
        <w:tc>
          <w:tcPr>
            <w:tcW w:w="1780" w:type="dxa"/>
            <w:tcBorders>
              <w:top w:val="nil"/>
              <w:left w:val="nil"/>
              <w:bottom w:val="nil"/>
              <w:right w:val="single" w:sz="12" w:space="0" w:color="000000" w:themeColor="text1"/>
            </w:tcBorders>
            <w:shd w:val="clear" w:color="auto" w:fill="auto"/>
          </w:tcPr>
          <w:p w14:paraId="742F7718"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TRA-2.2</w:t>
            </w:r>
          </w:p>
        </w:tc>
        <w:tc>
          <w:tcPr>
            <w:tcW w:w="4066" w:type="dxa"/>
            <w:tcBorders>
              <w:top w:val="nil"/>
              <w:left w:val="single" w:sz="12" w:space="0" w:color="000000" w:themeColor="text1"/>
              <w:bottom w:val="nil"/>
              <w:right w:val="nil"/>
            </w:tcBorders>
            <w:shd w:val="clear" w:color="auto" w:fill="auto"/>
            <w:vAlign w:val="center"/>
          </w:tcPr>
          <w:p w14:paraId="5BF8DA5D"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mreC</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mreC</w:t>
            </w:r>
            <w:r w:rsidRPr="00675AD2">
              <w:rPr>
                <w:rFonts w:ascii="Times New Roman" w:hAnsi="Times New Roman" w:cs="Times New Roman"/>
                <w:color w:val="000000"/>
                <w:sz w:val="24"/>
                <w:szCs w:val="24"/>
                <w:vertAlign w:val="superscript"/>
              </w:rPr>
              <w:t>V266A</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p>
        </w:tc>
        <w:tc>
          <w:tcPr>
            <w:tcW w:w="1417" w:type="dxa"/>
            <w:tcBorders>
              <w:top w:val="nil"/>
              <w:left w:val="nil"/>
              <w:bottom w:val="nil"/>
              <w:right w:val="nil"/>
            </w:tcBorders>
            <w:vAlign w:val="bottom"/>
          </w:tcPr>
          <w:p w14:paraId="74DE0B5B"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SPF686</w:t>
            </w:r>
          </w:p>
        </w:tc>
        <w:tc>
          <w:tcPr>
            <w:tcW w:w="2127" w:type="dxa"/>
            <w:tcBorders>
              <w:top w:val="nil"/>
              <w:left w:val="nil"/>
              <w:bottom w:val="nil"/>
              <w:right w:val="nil"/>
            </w:tcBorders>
            <w:shd w:val="clear" w:color="auto" w:fill="auto"/>
          </w:tcPr>
          <w:p w14:paraId="05669FA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73A80B61" w14:textId="77777777" w:rsidTr="004961FB">
        <w:trPr>
          <w:trHeight w:val="340"/>
        </w:trPr>
        <w:tc>
          <w:tcPr>
            <w:tcW w:w="1780" w:type="dxa"/>
            <w:tcBorders>
              <w:top w:val="nil"/>
              <w:left w:val="nil"/>
              <w:bottom w:val="nil"/>
              <w:right w:val="single" w:sz="12" w:space="0" w:color="000000" w:themeColor="text1"/>
            </w:tcBorders>
            <w:shd w:val="clear" w:color="auto" w:fill="auto"/>
          </w:tcPr>
          <w:p w14:paraId="2491F04F"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TRA-2.3</w:t>
            </w:r>
          </w:p>
        </w:tc>
        <w:tc>
          <w:tcPr>
            <w:tcW w:w="4066" w:type="dxa"/>
            <w:tcBorders>
              <w:top w:val="nil"/>
              <w:left w:val="single" w:sz="12" w:space="0" w:color="000000" w:themeColor="text1"/>
              <w:bottom w:val="nil"/>
              <w:right w:val="nil"/>
            </w:tcBorders>
            <w:shd w:val="clear" w:color="auto" w:fill="auto"/>
            <w:vAlign w:val="center"/>
          </w:tcPr>
          <w:p w14:paraId="0DBCC7D1"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mreC</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mreC</w:t>
            </w:r>
            <w:r w:rsidRPr="00675AD2">
              <w:rPr>
                <w:rFonts w:ascii="Times New Roman" w:hAnsi="Times New Roman" w:cs="Times New Roman"/>
                <w:color w:val="000000"/>
                <w:sz w:val="24"/>
                <w:szCs w:val="24"/>
                <w:vertAlign w:val="superscript"/>
              </w:rPr>
              <w:t>V266A</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rodA</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rodA</w:t>
            </w:r>
            <w:r w:rsidRPr="00675AD2">
              <w:rPr>
                <w:rFonts w:ascii="Times New Roman" w:hAnsi="Times New Roman" w:cs="Times New Roman"/>
                <w:color w:val="000000"/>
                <w:sz w:val="24"/>
                <w:szCs w:val="24"/>
                <w:vertAlign w:val="superscript"/>
              </w:rPr>
              <w:t>R112S</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1E4A4A7C"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SPF713</w:t>
            </w:r>
          </w:p>
        </w:tc>
        <w:tc>
          <w:tcPr>
            <w:tcW w:w="2127" w:type="dxa"/>
            <w:tcBorders>
              <w:top w:val="nil"/>
              <w:left w:val="nil"/>
              <w:bottom w:val="nil"/>
              <w:right w:val="nil"/>
            </w:tcBorders>
            <w:shd w:val="clear" w:color="auto" w:fill="auto"/>
          </w:tcPr>
          <w:p w14:paraId="23183B4F"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50CE8235" w14:textId="77777777" w:rsidTr="004961FB">
        <w:trPr>
          <w:trHeight w:val="340"/>
        </w:trPr>
        <w:tc>
          <w:tcPr>
            <w:tcW w:w="1780" w:type="dxa"/>
            <w:tcBorders>
              <w:top w:val="nil"/>
              <w:left w:val="nil"/>
              <w:bottom w:val="nil"/>
              <w:right w:val="single" w:sz="12" w:space="0" w:color="000000" w:themeColor="text1"/>
            </w:tcBorders>
            <w:shd w:val="clear" w:color="auto" w:fill="auto"/>
          </w:tcPr>
          <w:p w14:paraId="10C98599"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TRA-3.1</w:t>
            </w:r>
          </w:p>
        </w:tc>
        <w:tc>
          <w:tcPr>
            <w:tcW w:w="4066" w:type="dxa"/>
            <w:tcBorders>
              <w:top w:val="nil"/>
              <w:left w:val="single" w:sz="12" w:space="0" w:color="000000" w:themeColor="text1"/>
              <w:bottom w:val="nil"/>
              <w:right w:val="nil"/>
            </w:tcBorders>
            <w:shd w:val="clear" w:color="auto" w:fill="auto"/>
            <w:vAlign w:val="center"/>
          </w:tcPr>
          <w:p w14:paraId="1E16EDB7"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V373L, 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70AA429F"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SPF715</w:t>
            </w:r>
          </w:p>
        </w:tc>
        <w:tc>
          <w:tcPr>
            <w:tcW w:w="2127" w:type="dxa"/>
            <w:tcBorders>
              <w:top w:val="nil"/>
              <w:left w:val="nil"/>
              <w:bottom w:val="nil"/>
              <w:right w:val="nil"/>
            </w:tcBorders>
            <w:shd w:val="clear" w:color="auto" w:fill="auto"/>
          </w:tcPr>
          <w:p w14:paraId="4ECAAFF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fldChar w:fldCharType="begin"/>
            </w:r>
            <w:r w:rsidRPr="00675AD2">
              <w:rPr>
                <w:rFonts w:ascii="Times New Roman" w:hAnsi="Times New Roman" w:cs="Times New Roman"/>
                <w:color w:val="000000"/>
                <w:sz w:val="24"/>
                <w:szCs w:val="24"/>
              </w:rPr>
              <w:instrText xml:space="preserve"> ADDIN ZOTERO_ITEM CSL_CITATION {"citationID":"a2bt998439k","properties":{"formattedCitation":"(Liang et al., 2023)","plainCitation":"(Liang et al., 2023)","noteIndex":0},"citationItems":[{"id":4774,"uris":["http://zotero.org/users/10231209/items/BDHDWGX4","http://zotero.org/users/10231209/items/GS66TS2D"],"itemData":{"id":4774,"type":"article-journal","abstract":"As a bacterium that thrives in warm water ecosystems, Legionella pneumophila is a key factor motivating regulations on hot water systems. Two major measures to\ncontrol Legionella are high circulating temperatures intended to curtail growth and the use of ...","archive_location":"1752 N St., N.W., Washington, DC","container-title":"Applied and Environmental Microbiology","DOI":"10.1128/aem.00666-23","language":"EN","license":"Copyright © 2023 Liang et al.","note":"publisher: American Society for Microbiology1752 N St., N.W., Washington, DC","source":"journals.asm.org","title":"Development of heat-shock resistance in Legionella pneumophila modeled by experimental evolution","URL":"https://journals.asm.org/doi/10.1128/aem.00666-23","author":[{"family":"Liang","given":"Jeffrey"},{"family":"Cameron","given":"Gillian"},{"family":"Faucher","given":"Sébastien P."}],"accessed":{"date-parts":[["2023",9,5]]},"issued":{"date-parts":[["2023",9,5]]}}}],"schema":"https://github.com/citation-style-language/schema/raw/master/csl-citation.json"} </w:instrText>
            </w:r>
            <w:r w:rsidRPr="00675AD2">
              <w:rPr>
                <w:rFonts w:ascii="Times New Roman" w:hAnsi="Times New Roman" w:cs="Times New Roman"/>
                <w:color w:val="000000"/>
                <w:sz w:val="24"/>
                <w:szCs w:val="24"/>
              </w:rPr>
              <w:fldChar w:fldCharType="separate"/>
            </w:r>
            <w:r w:rsidRPr="00675AD2">
              <w:rPr>
                <w:rFonts w:ascii="Times New Roman" w:hAnsi="Times New Roman" w:cs="Times New Roman"/>
                <w:sz w:val="24"/>
                <w:szCs w:val="24"/>
              </w:rPr>
              <w:t>(Liang et al., 2023)</w:t>
            </w:r>
            <w:r w:rsidRPr="00675AD2">
              <w:rPr>
                <w:rFonts w:ascii="Times New Roman" w:hAnsi="Times New Roman" w:cs="Times New Roman"/>
                <w:color w:val="000000"/>
                <w:sz w:val="24"/>
                <w:szCs w:val="24"/>
              </w:rPr>
              <w:fldChar w:fldCharType="end"/>
            </w:r>
          </w:p>
        </w:tc>
      </w:tr>
      <w:tr w:rsidR="00AD01B4" w:rsidRPr="00675AD2" w14:paraId="7246DA7D" w14:textId="77777777" w:rsidTr="004961FB">
        <w:trPr>
          <w:trHeight w:val="340"/>
        </w:trPr>
        <w:tc>
          <w:tcPr>
            <w:tcW w:w="1780" w:type="dxa"/>
            <w:tcBorders>
              <w:top w:val="nil"/>
              <w:left w:val="nil"/>
              <w:bottom w:val="nil"/>
              <w:right w:val="single" w:sz="12" w:space="0" w:color="000000" w:themeColor="text1"/>
            </w:tcBorders>
            <w:shd w:val="clear" w:color="auto" w:fill="auto"/>
          </w:tcPr>
          <w:p w14:paraId="1D660A6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TRA-3.2</w:t>
            </w:r>
          </w:p>
        </w:tc>
        <w:tc>
          <w:tcPr>
            <w:tcW w:w="4066" w:type="dxa"/>
            <w:tcBorders>
              <w:top w:val="nil"/>
              <w:left w:val="single" w:sz="12" w:space="0" w:color="000000" w:themeColor="text1"/>
              <w:bottom w:val="nil"/>
              <w:right w:val="nil"/>
            </w:tcBorders>
            <w:shd w:val="clear" w:color="auto" w:fill="auto"/>
            <w:vAlign w:val="center"/>
          </w:tcPr>
          <w:p w14:paraId="6EAA5235"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V373L, 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p>
        </w:tc>
        <w:tc>
          <w:tcPr>
            <w:tcW w:w="1417" w:type="dxa"/>
            <w:tcBorders>
              <w:top w:val="nil"/>
              <w:left w:val="nil"/>
              <w:bottom w:val="nil"/>
              <w:right w:val="nil"/>
            </w:tcBorders>
            <w:vAlign w:val="bottom"/>
          </w:tcPr>
          <w:p w14:paraId="1720A2F5"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SPF696</w:t>
            </w:r>
          </w:p>
        </w:tc>
        <w:tc>
          <w:tcPr>
            <w:tcW w:w="2127" w:type="dxa"/>
            <w:tcBorders>
              <w:top w:val="nil"/>
              <w:left w:val="nil"/>
              <w:bottom w:val="nil"/>
              <w:right w:val="nil"/>
            </w:tcBorders>
            <w:shd w:val="clear" w:color="auto" w:fill="auto"/>
          </w:tcPr>
          <w:p w14:paraId="5A18537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733F176C" w14:textId="77777777" w:rsidTr="004961FB">
        <w:trPr>
          <w:trHeight w:val="340"/>
        </w:trPr>
        <w:tc>
          <w:tcPr>
            <w:tcW w:w="1780" w:type="dxa"/>
            <w:tcBorders>
              <w:top w:val="nil"/>
              <w:left w:val="nil"/>
              <w:bottom w:val="nil"/>
              <w:right w:val="single" w:sz="12" w:space="0" w:color="000000" w:themeColor="text1"/>
            </w:tcBorders>
            <w:shd w:val="clear" w:color="auto" w:fill="auto"/>
          </w:tcPr>
          <w:p w14:paraId="2338DA95"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TRA-3.3</w:t>
            </w:r>
          </w:p>
        </w:tc>
        <w:tc>
          <w:tcPr>
            <w:tcW w:w="4066" w:type="dxa"/>
            <w:tcBorders>
              <w:top w:val="nil"/>
              <w:left w:val="single" w:sz="12" w:space="0" w:color="000000" w:themeColor="text1"/>
              <w:bottom w:val="nil"/>
              <w:right w:val="nil"/>
            </w:tcBorders>
            <w:shd w:val="clear" w:color="auto" w:fill="auto"/>
            <w:vAlign w:val="center"/>
          </w:tcPr>
          <w:p w14:paraId="572652A1"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V373L, 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clpX</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clpX</w:t>
            </w:r>
            <w:r w:rsidRPr="00675AD2">
              <w:rPr>
                <w:rFonts w:ascii="Times New Roman" w:hAnsi="Times New Roman" w:cs="Times New Roman"/>
                <w:color w:val="000000"/>
                <w:sz w:val="24"/>
                <w:szCs w:val="24"/>
                <w:vertAlign w:val="superscript"/>
              </w:rPr>
              <w:t>E203D</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743CD5C8"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SPF703</w:t>
            </w:r>
          </w:p>
        </w:tc>
        <w:tc>
          <w:tcPr>
            <w:tcW w:w="2127" w:type="dxa"/>
            <w:tcBorders>
              <w:top w:val="nil"/>
              <w:left w:val="nil"/>
              <w:bottom w:val="nil"/>
              <w:right w:val="nil"/>
            </w:tcBorders>
            <w:shd w:val="clear" w:color="auto" w:fill="auto"/>
          </w:tcPr>
          <w:p w14:paraId="5CE25E0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61C57AB1" w14:textId="77777777" w:rsidTr="004961FB">
        <w:trPr>
          <w:trHeight w:val="340"/>
        </w:trPr>
        <w:tc>
          <w:tcPr>
            <w:tcW w:w="1780" w:type="dxa"/>
            <w:tcBorders>
              <w:top w:val="nil"/>
              <w:left w:val="nil"/>
              <w:bottom w:val="nil"/>
              <w:right w:val="single" w:sz="12" w:space="0" w:color="000000" w:themeColor="text1"/>
            </w:tcBorders>
            <w:shd w:val="clear" w:color="auto" w:fill="auto"/>
          </w:tcPr>
          <w:p w14:paraId="5672905B"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TRA-4.1</w:t>
            </w:r>
          </w:p>
        </w:tc>
        <w:tc>
          <w:tcPr>
            <w:tcW w:w="4066" w:type="dxa"/>
            <w:tcBorders>
              <w:top w:val="nil"/>
              <w:left w:val="single" w:sz="12" w:space="0" w:color="000000" w:themeColor="text1"/>
              <w:bottom w:val="nil"/>
              <w:right w:val="nil"/>
            </w:tcBorders>
            <w:shd w:val="clear" w:color="auto" w:fill="auto"/>
            <w:vAlign w:val="center"/>
          </w:tcPr>
          <w:p w14:paraId="0418D24C"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vertAlign w:val="superscript"/>
              </w:rPr>
              <w:t>A478V</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47485BE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SPF707</w:t>
            </w:r>
          </w:p>
        </w:tc>
        <w:tc>
          <w:tcPr>
            <w:tcW w:w="2127" w:type="dxa"/>
            <w:tcBorders>
              <w:top w:val="nil"/>
              <w:left w:val="nil"/>
              <w:bottom w:val="nil"/>
              <w:right w:val="nil"/>
            </w:tcBorders>
            <w:shd w:val="clear" w:color="auto" w:fill="auto"/>
          </w:tcPr>
          <w:p w14:paraId="3DFB039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3B29264C" w14:textId="77777777" w:rsidTr="004961FB">
        <w:trPr>
          <w:trHeight w:val="340"/>
        </w:trPr>
        <w:tc>
          <w:tcPr>
            <w:tcW w:w="1780" w:type="dxa"/>
            <w:tcBorders>
              <w:top w:val="nil"/>
              <w:left w:val="nil"/>
              <w:bottom w:val="nil"/>
              <w:right w:val="single" w:sz="12" w:space="0" w:color="000000" w:themeColor="text1"/>
            </w:tcBorders>
            <w:shd w:val="clear" w:color="auto" w:fill="auto"/>
          </w:tcPr>
          <w:p w14:paraId="7000B309"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lastRenderedPageBreak/>
              <w:t>TRA-4.2</w:t>
            </w:r>
          </w:p>
        </w:tc>
        <w:tc>
          <w:tcPr>
            <w:tcW w:w="4066" w:type="dxa"/>
            <w:tcBorders>
              <w:top w:val="nil"/>
              <w:left w:val="single" w:sz="12" w:space="0" w:color="000000" w:themeColor="text1"/>
              <w:bottom w:val="nil"/>
              <w:right w:val="nil"/>
            </w:tcBorders>
            <w:shd w:val="clear" w:color="auto" w:fill="auto"/>
            <w:vAlign w:val="center"/>
          </w:tcPr>
          <w:p w14:paraId="65E15F32"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P334S</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p>
        </w:tc>
        <w:tc>
          <w:tcPr>
            <w:tcW w:w="1417" w:type="dxa"/>
            <w:tcBorders>
              <w:top w:val="nil"/>
              <w:left w:val="nil"/>
              <w:bottom w:val="nil"/>
              <w:right w:val="nil"/>
            </w:tcBorders>
            <w:vAlign w:val="bottom"/>
          </w:tcPr>
          <w:p w14:paraId="120DF5FB"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SPF609</w:t>
            </w:r>
          </w:p>
        </w:tc>
        <w:tc>
          <w:tcPr>
            <w:tcW w:w="2127" w:type="dxa"/>
            <w:tcBorders>
              <w:top w:val="nil"/>
              <w:left w:val="nil"/>
              <w:bottom w:val="nil"/>
              <w:right w:val="nil"/>
            </w:tcBorders>
            <w:shd w:val="clear" w:color="auto" w:fill="auto"/>
          </w:tcPr>
          <w:p w14:paraId="3CA2587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53339FCE" w14:textId="77777777" w:rsidTr="004961FB">
        <w:trPr>
          <w:trHeight w:val="340"/>
        </w:trPr>
        <w:tc>
          <w:tcPr>
            <w:tcW w:w="1780" w:type="dxa"/>
            <w:tcBorders>
              <w:top w:val="nil"/>
              <w:left w:val="nil"/>
              <w:bottom w:val="nil"/>
              <w:right w:val="single" w:sz="12" w:space="0" w:color="000000" w:themeColor="text1"/>
            </w:tcBorders>
            <w:shd w:val="clear" w:color="auto" w:fill="auto"/>
          </w:tcPr>
          <w:p w14:paraId="34AF139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TRA-4.3</w:t>
            </w:r>
          </w:p>
        </w:tc>
        <w:tc>
          <w:tcPr>
            <w:tcW w:w="4066" w:type="dxa"/>
            <w:tcBorders>
              <w:top w:val="nil"/>
              <w:left w:val="single" w:sz="12" w:space="0" w:color="000000" w:themeColor="text1"/>
              <w:bottom w:val="nil"/>
              <w:right w:val="nil"/>
            </w:tcBorders>
            <w:shd w:val="clear" w:color="auto" w:fill="auto"/>
            <w:vAlign w:val="center"/>
          </w:tcPr>
          <w:p w14:paraId="3B905E5A"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vertAlign w:val="superscript"/>
              </w:rPr>
              <w:t>G83E</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p>
        </w:tc>
        <w:tc>
          <w:tcPr>
            <w:tcW w:w="1417" w:type="dxa"/>
            <w:tcBorders>
              <w:top w:val="nil"/>
              <w:left w:val="nil"/>
              <w:bottom w:val="nil"/>
              <w:right w:val="nil"/>
            </w:tcBorders>
            <w:vAlign w:val="bottom"/>
          </w:tcPr>
          <w:p w14:paraId="2C80874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SPF607</w:t>
            </w:r>
          </w:p>
        </w:tc>
        <w:tc>
          <w:tcPr>
            <w:tcW w:w="2127" w:type="dxa"/>
            <w:tcBorders>
              <w:top w:val="nil"/>
              <w:left w:val="nil"/>
              <w:bottom w:val="nil"/>
              <w:right w:val="nil"/>
            </w:tcBorders>
            <w:shd w:val="clear" w:color="auto" w:fill="auto"/>
          </w:tcPr>
          <w:p w14:paraId="59D172F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26B7176E" w14:textId="77777777" w:rsidTr="004961FB">
        <w:trPr>
          <w:trHeight w:val="340"/>
        </w:trPr>
        <w:tc>
          <w:tcPr>
            <w:tcW w:w="1780" w:type="dxa"/>
            <w:tcBorders>
              <w:top w:val="nil"/>
              <w:left w:val="nil"/>
              <w:bottom w:val="nil"/>
              <w:right w:val="single" w:sz="12" w:space="0" w:color="000000" w:themeColor="text1"/>
            </w:tcBorders>
            <w:shd w:val="clear" w:color="auto" w:fill="auto"/>
          </w:tcPr>
          <w:p w14:paraId="7E867F45"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TRA-4.4</w:t>
            </w:r>
          </w:p>
        </w:tc>
        <w:tc>
          <w:tcPr>
            <w:tcW w:w="4066" w:type="dxa"/>
            <w:tcBorders>
              <w:top w:val="nil"/>
              <w:left w:val="single" w:sz="12" w:space="0" w:color="000000" w:themeColor="text1"/>
              <w:bottom w:val="nil"/>
              <w:right w:val="nil"/>
            </w:tcBorders>
            <w:shd w:val="clear" w:color="auto" w:fill="auto"/>
            <w:vAlign w:val="center"/>
          </w:tcPr>
          <w:p w14:paraId="08CD6751"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vertAlign w:val="superscript"/>
              </w:rPr>
              <w:t>A478V</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P334S</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p>
        </w:tc>
        <w:tc>
          <w:tcPr>
            <w:tcW w:w="1417" w:type="dxa"/>
            <w:tcBorders>
              <w:top w:val="nil"/>
              <w:left w:val="nil"/>
              <w:bottom w:val="nil"/>
              <w:right w:val="nil"/>
            </w:tcBorders>
            <w:vAlign w:val="bottom"/>
          </w:tcPr>
          <w:p w14:paraId="4B013B9B"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SPF708</w:t>
            </w:r>
          </w:p>
        </w:tc>
        <w:tc>
          <w:tcPr>
            <w:tcW w:w="2127" w:type="dxa"/>
            <w:tcBorders>
              <w:top w:val="nil"/>
              <w:left w:val="nil"/>
              <w:bottom w:val="nil"/>
              <w:right w:val="nil"/>
            </w:tcBorders>
            <w:shd w:val="clear" w:color="auto" w:fill="auto"/>
          </w:tcPr>
          <w:p w14:paraId="09589775"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35BC20D1" w14:textId="77777777" w:rsidTr="004961FB">
        <w:trPr>
          <w:trHeight w:val="340"/>
        </w:trPr>
        <w:tc>
          <w:tcPr>
            <w:tcW w:w="1780" w:type="dxa"/>
            <w:tcBorders>
              <w:top w:val="nil"/>
              <w:left w:val="nil"/>
              <w:bottom w:val="nil"/>
              <w:right w:val="single" w:sz="12" w:space="0" w:color="000000" w:themeColor="text1"/>
            </w:tcBorders>
            <w:shd w:val="clear" w:color="auto" w:fill="auto"/>
          </w:tcPr>
          <w:p w14:paraId="590AAC1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TRA-4.5</w:t>
            </w:r>
          </w:p>
        </w:tc>
        <w:tc>
          <w:tcPr>
            <w:tcW w:w="4066" w:type="dxa"/>
            <w:tcBorders>
              <w:top w:val="nil"/>
              <w:left w:val="single" w:sz="12" w:space="0" w:color="000000" w:themeColor="text1"/>
              <w:bottom w:val="nil"/>
              <w:right w:val="nil"/>
            </w:tcBorders>
            <w:shd w:val="clear" w:color="auto" w:fill="auto"/>
            <w:vAlign w:val="center"/>
          </w:tcPr>
          <w:p w14:paraId="0978624C"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vertAlign w:val="superscript"/>
              </w:rPr>
              <w:t>A478V</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vertAlign w:val="superscript"/>
              </w:rPr>
              <w:t>G83E</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p>
        </w:tc>
        <w:tc>
          <w:tcPr>
            <w:tcW w:w="1417" w:type="dxa"/>
            <w:tcBorders>
              <w:top w:val="nil"/>
              <w:left w:val="nil"/>
              <w:bottom w:val="nil"/>
              <w:right w:val="nil"/>
            </w:tcBorders>
            <w:vAlign w:val="bottom"/>
          </w:tcPr>
          <w:p w14:paraId="6A5FA7B8"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SPF718</w:t>
            </w:r>
          </w:p>
        </w:tc>
        <w:tc>
          <w:tcPr>
            <w:tcW w:w="2127" w:type="dxa"/>
            <w:tcBorders>
              <w:top w:val="nil"/>
              <w:left w:val="nil"/>
              <w:bottom w:val="nil"/>
              <w:right w:val="nil"/>
            </w:tcBorders>
            <w:shd w:val="clear" w:color="auto" w:fill="auto"/>
          </w:tcPr>
          <w:p w14:paraId="72B21AD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05CAEEB2" w14:textId="77777777" w:rsidTr="004961FB">
        <w:trPr>
          <w:trHeight w:val="340"/>
        </w:trPr>
        <w:tc>
          <w:tcPr>
            <w:tcW w:w="1780" w:type="dxa"/>
            <w:tcBorders>
              <w:top w:val="nil"/>
              <w:left w:val="nil"/>
              <w:bottom w:val="nil"/>
              <w:right w:val="single" w:sz="12" w:space="0" w:color="000000" w:themeColor="text1"/>
            </w:tcBorders>
            <w:shd w:val="clear" w:color="auto" w:fill="auto"/>
          </w:tcPr>
          <w:p w14:paraId="0D43B7B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TRA-4.6</w:t>
            </w:r>
          </w:p>
        </w:tc>
        <w:tc>
          <w:tcPr>
            <w:tcW w:w="4066" w:type="dxa"/>
            <w:tcBorders>
              <w:top w:val="nil"/>
              <w:left w:val="single" w:sz="12" w:space="0" w:color="000000" w:themeColor="text1"/>
              <w:bottom w:val="nil"/>
              <w:right w:val="nil"/>
            </w:tcBorders>
            <w:shd w:val="clear" w:color="auto" w:fill="auto"/>
            <w:vAlign w:val="center"/>
          </w:tcPr>
          <w:p w14:paraId="79EA9288"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P334S</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vertAlign w:val="superscript"/>
              </w:rPr>
              <w:t>G83E</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p>
        </w:tc>
        <w:tc>
          <w:tcPr>
            <w:tcW w:w="1417" w:type="dxa"/>
            <w:tcBorders>
              <w:top w:val="nil"/>
              <w:left w:val="nil"/>
              <w:bottom w:val="nil"/>
              <w:right w:val="nil"/>
            </w:tcBorders>
            <w:vAlign w:val="bottom"/>
          </w:tcPr>
          <w:p w14:paraId="37046311"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SPF692</w:t>
            </w:r>
          </w:p>
        </w:tc>
        <w:tc>
          <w:tcPr>
            <w:tcW w:w="2127" w:type="dxa"/>
            <w:tcBorders>
              <w:top w:val="nil"/>
              <w:left w:val="nil"/>
              <w:bottom w:val="nil"/>
              <w:right w:val="nil"/>
            </w:tcBorders>
            <w:shd w:val="clear" w:color="auto" w:fill="auto"/>
          </w:tcPr>
          <w:p w14:paraId="3E59602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129BE420" w14:textId="77777777" w:rsidTr="004961FB">
        <w:trPr>
          <w:trHeight w:val="340"/>
        </w:trPr>
        <w:tc>
          <w:tcPr>
            <w:tcW w:w="1780" w:type="dxa"/>
            <w:tcBorders>
              <w:top w:val="nil"/>
              <w:left w:val="nil"/>
              <w:bottom w:val="nil"/>
              <w:right w:val="single" w:sz="12" w:space="0" w:color="000000" w:themeColor="text1"/>
            </w:tcBorders>
            <w:shd w:val="clear" w:color="auto" w:fill="auto"/>
          </w:tcPr>
          <w:p w14:paraId="5533E86C"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TRA-4.7</w:t>
            </w:r>
          </w:p>
        </w:tc>
        <w:tc>
          <w:tcPr>
            <w:tcW w:w="4066" w:type="dxa"/>
            <w:tcBorders>
              <w:top w:val="nil"/>
              <w:left w:val="single" w:sz="12" w:space="0" w:color="000000" w:themeColor="text1"/>
              <w:bottom w:val="nil"/>
              <w:right w:val="nil"/>
            </w:tcBorders>
            <w:shd w:val="clear" w:color="auto" w:fill="auto"/>
            <w:vAlign w:val="center"/>
          </w:tcPr>
          <w:p w14:paraId="43685532"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clpB</w:t>
            </w:r>
            <w:r w:rsidRPr="00675AD2">
              <w:rPr>
                <w:rFonts w:ascii="Times New Roman" w:hAnsi="Times New Roman" w:cs="Times New Roman"/>
                <w:color w:val="000000"/>
                <w:sz w:val="24"/>
                <w:szCs w:val="24"/>
                <w:vertAlign w:val="superscript"/>
              </w:rPr>
              <w:t>A478V</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P334S</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htpG</w:t>
            </w:r>
            <w:r w:rsidRPr="00675AD2">
              <w:rPr>
                <w:rFonts w:ascii="Times New Roman" w:hAnsi="Times New Roman" w:cs="Times New Roman"/>
                <w:color w:val="000000"/>
                <w:sz w:val="24"/>
                <w:szCs w:val="24"/>
                <w:vertAlign w:val="superscript"/>
              </w:rPr>
              <w:t>G83E</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p>
        </w:tc>
        <w:tc>
          <w:tcPr>
            <w:tcW w:w="1417" w:type="dxa"/>
            <w:tcBorders>
              <w:top w:val="nil"/>
              <w:left w:val="nil"/>
              <w:bottom w:val="nil"/>
              <w:right w:val="nil"/>
            </w:tcBorders>
            <w:vAlign w:val="bottom"/>
          </w:tcPr>
          <w:p w14:paraId="1499307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SPF709</w:t>
            </w:r>
          </w:p>
        </w:tc>
        <w:tc>
          <w:tcPr>
            <w:tcW w:w="2127" w:type="dxa"/>
            <w:tcBorders>
              <w:top w:val="nil"/>
              <w:left w:val="nil"/>
              <w:bottom w:val="nil"/>
              <w:right w:val="nil"/>
            </w:tcBorders>
            <w:shd w:val="clear" w:color="auto" w:fill="auto"/>
          </w:tcPr>
          <w:p w14:paraId="53E4FBC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1155F478" w14:textId="77777777" w:rsidTr="004961FB">
        <w:trPr>
          <w:trHeight w:val="340"/>
        </w:trPr>
        <w:tc>
          <w:tcPr>
            <w:tcW w:w="1780" w:type="dxa"/>
            <w:tcBorders>
              <w:top w:val="nil"/>
              <w:left w:val="nil"/>
              <w:bottom w:val="nil"/>
              <w:right w:val="single" w:sz="12" w:space="0" w:color="000000" w:themeColor="text1"/>
            </w:tcBorders>
            <w:shd w:val="clear" w:color="auto" w:fill="auto"/>
          </w:tcPr>
          <w:p w14:paraId="018B698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PJ</w:t>
            </w:r>
          </w:p>
        </w:tc>
        <w:tc>
          <w:tcPr>
            <w:tcW w:w="4066" w:type="dxa"/>
            <w:tcBorders>
              <w:top w:val="nil"/>
              <w:left w:val="single" w:sz="12" w:space="0" w:color="000000" w:themeColor="text1"/>
              <w:bottom w:val="nil"/>
              <w:right w:val="nil"/>
            </w:tcBorders>
            <w:shd w:val="clear" w:color="auto" w:fill="auto"/>
            <w:vAlign w:val="center"/>
          </w:tcPr>
          <w:p w14:paraId="5C5B5773"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p>
        </w:tc>
        <w:tc>
          <w:tcPr>
            <w:tcW w:w="1417" w:type="dxa"/>
            <w:tcBorders>
              <w:top w:val="nil"/>
              <w:left w:val="nil"/>
              <w:bottom w:val="nil"/>
              <w:right w:val="nil"/>
            </w:tcBorders>
            <w:vAlign w:val="bottom"/>
          </w:tcPr>
          <w:p w14:paraId="3736AB99"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SPF732</w:t>
            </w:r>
          </w:p>
        </w:tc>
        <w:tc>
          <w:tcPr>
            <w:tcW w:w="2127" w:type="dxa"/>
            <w:tcBorders>
              <w:top w:val="nil"/>
              <w:left w:val="nil"/>
              <w:bottom w:val="nil"/>
              <w:right w:val="nil"/>
            </w:tcBorders>
            <w:shd w:val="clear" w:color="auto" w:fill="auto"/>
          </w:tcPr>
          <w:p w14:paraId="4761E333"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493A0227" w14:textId="77777777" w:rsidTr="004961FB">
        <w:trPr>
          <w:trHeight w:val="340"/>
        </w:trPr>
        <w:tc>
          <w:tcPr>
            <w:tcW w:w="1780" w:type="dxa"/>
            <w:tcBorders>
              <w:top w:val="nil"/>
              <w:left w:val="nil"/>
              <w:bottom w:val="nil"/>
              <w:right w:val="single" w:sz="12" w:space="0" w:color="000000" w:themeColor="text1"/>
            </w:tcBorders>
            <w:shd w:val="clear" w:color="auto" w:fill="auto"/>
          </w:tcPr>
          <w:p w14:paraId="29906A6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PK1</w:t>
            </w:r>
          </w:p>
        </w:tc>
        <w:tc>
          <w:tcPr>
            <w:tcW w:w="4066" w:type="dxa"/>
            <w:tcBorders>
              <w:top w:val="nil"/>
              <w:left w:val="single" w:sz="12" w:space="0" w:color="000000" w:themeColor="text1"/>
              <w:bottom w:val="nil"/>
              <w:right w:val="nil"/>
            </w:tcBorders>
            <w:shd w:val="clear" w:color="auto" w:fill="auto"/>
            <w:vAlign w:val="center"/>
          </w:tcPr>
          <w:p w14:paraId="244DA2FE"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5172B401"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SPF730</w:t>
            </w:r>
          </w:p>
        </w:tc>
        <w:tc>
          <w:tcPr>
            <w:tcW w:w="2127" w:type="dxa"/>
            <w:tcBorders>
              <w:top w:val="nil"/>
              <w:left w:val="nil"/>
              <w:bottom w:val="nil"/>
              <w:right w:val="nil"/>
            </w:tcBorders>
            <w:shd w:val="clear" w:color="auto" w:fill="auto"/>
          </w:tcPr>
          <w:p w14:paraId="38705A03"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1C34FC52" w14:textId="77777777" w:rsidTr="004961FB">
        <w:trPr>
          <w:trHeight w:val="340"/>
        </w:trPr>
        <w:tc>
          <w:tcPr>
            <w:tcW w:w="1780" w:type="dxa"/>
            <w:tcBorders>
              <w:top w:val="nil"/>
              <w:left w:val="nil"/>
              <w:bottom w:val="nil"/>
              <w:right w:val="single" w:sz="12" w:space="0" w:color="000000" w:themeColor="text1"/>
            </w:tcBorders>
            <w:shd w:val="clear" w:color="auto" w:fill="auto"/>
          </w:tcPr>
          <w:p w14:paraId="51715C9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PK1J</w:t>
            </w:r>
          </w:p>
        </w:tc>
        <w:tc>
          <w:tcPr>
            <w:tcW w:w="4066" w:type="dxa"/>
            <w:tcBorders>
              <w:top w:val="nil"/>
              <w:left w:val="single" w:sz="12" w:space="0" w:color="000000" w:themeColor="text1"/>
              <w:bottom w:val="nil"/>
              <w:right w:val="nil"/>
            </w:tcBorders>
            <w:shd w:val="clear" w:color="auto" w:fill="auto"/>
            <w:vAlign w:val="center"/>
          </w:tcPr>
          <w:p w14:paraId="04F9350B"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67749EF7"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SPF734</w:t>
            </w:r>
          </w:p>
        </w:tc>
        <w:tc>
          <w:tcPr>
            <w:tcW w:w="2127" w:type="dxa"/>
            <w:tcBorders>
              <w:top w:val="nil"/>
              <w:left w:val="nil"/>
              <w:bottom w:val="nil"/>
              <w:right w:val="nil"/>
            </w:tcBorders>
            <w:shd w:val="clear" w:color="auto" w:fill="auto"/>
          </w:tcPr>
          <w:p w14:paraId="00035DE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70B55041" w14:textId="77777777" w:rsidTr="004961FB">
        <w:trPr>
          <w:trHeight w:val="340"/>
        </w:trPr>
        <w:tc>
          <w:tcPr>
            <w:tcW w:w="1780" w:type="dxa"/>
            <w:tcBorders>
              <w:top w:val="nil"/>
              <w:left w:val="nil"/>
              <w:bottom w:val="nil"/>
              <w:right w:val="single" w:sz="12" w:space="0" w:color="000000" w:themeColor="text1"/>
            </w:tcBorders>
            <w:shd w:val="clear" w:color="auto" w:fill="auto"/>
          </w:tcPr>
          <w:p w14:paraId="37C0942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PK2</w:t>
            </w:r>
          </w:p>
        </w:tc>
        <w:tc>
          <w:tcPr>
            <w:tcW w:w="4066" w:type="dxa"/>
            <w:tcBorders>
              <w:top w:val="nil"/>
              <w:left w:val="single" w:sz="12" w:space="0" w:color="000000" w:themeColor="text1"/>
              <w:bottom w:val="nil"/>
              <w:right w:val="nil"/>
            </w:tcBorders>
            <w:shd w:val="clear" w:color="auto" w:fill="auto"/>
            <w:vAlign w:val="center"/>
          </w:tcPr>
          <w:p w14:paraId="71FFA272"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V373L, 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7707D98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SPF738</w:t>
            </w:r>
          </w:p>
        </w:tc>
        <w:tc>
          <w:tcPr>
            <w:tcW w:w="2127" w:type="dxa"/>
            <w:tcBorders>
              <w:top w:val="nil"/>
              <w:left w:val="nil"/>
              <w:bottom w:val="nil"/>
              <w:right w:val="nil"/>
            </w:tcBorders>
            <w:shd w:val="clear" w:color="auto" w:fill="auto"/>
          </w:tcPr>
          <w:p w14:paraId="0330583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5CF57E4D" w14:textId="77777777" w:rsidTr="004961FB">
        <w:trPr>
          <w:trHeight w:val="340"/>
        </w:trPr>
        <w:tc>
          <w:tcPr>
            <w:tcW w:w="1780" w:type="dxa"/>
            <w:tcBorders>
              <w:top w:val="nil"/>
              <w:left w:val="nil"/>
              <w:bottom w:val="nil"/>
              <w:right w:val="single" w:sz="12" w:space="0" w:color="000000" w:themeColor="text1"/>
            </w:tcBorders>
            <w:shd w:val="clear" w:color="auto" w:fill="auto"/>
          </w:tcPr>
          <w:p w14:paraId="76D4CDBD"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lastRenderedPageBreak/>
              <w:t>PK2J</w:t>
            </w:r>
          </w:p>
        </w:tc>
        <w:tc>
          <w:tcPr>
            <w:tcW w:w="4066" w:type="dxa"/>
            <w:tcBorders>
              <w:top w:val="nil"/>
              <w:left w:val="single" w:sz="12" w:space="0" w:color="000000" w:themeColor="text1"/>
              <w:bottom w:val="nil"/>
              <w:right w:val="nil"/>
            </w:tcBorders>
            <w:shd w:val="clear" w:color="auto" w:fill="auto"/>
            <w:vAlign w:val="center"/>
          </w:tcPr>
          <w:p w14:paraId="5CE5D3CE"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 xml:space="preserve">KS79 </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phaP</w:t>
            </w:r>
            <w:r w:rsidRPr="00675AD2">
              <w:rPr>
                <w:rFonts w:ascii="Times New Roman" w:hAnsi="Times New Roman" w:cs="Times New Roman"/>
                <w:color w:val="000000"/>
                <w:sz w:val="24"/>
                <w:szCs w:val="24"/>
                <w:vertAlign w:val="superscript"/>
              </w:rPr>
              <w:t>Δ1bp</w:t>
            </w:r>
            <w:r w:rsidRPr="00675AD2">
              <w:rPr>
                <w:rFonts w:ascii="Times New Roman" w:hAnsi="Times New Roman" w:cs="Times New Roman"/>
                <w:color w:val="000000"/>
                <w:sz w:val="24"/>
                <w:szCs w:val="24"/>
              </w:rPr>
              <w:t xml:space="preserve"> - KAN</w:t>
            </w:r>
            <w:r w:rsidRPr="00675AD2">
              <w:rPr>
                <w:rFonts w:ascii="Times New Roman" w:hAnsi="Times New Roman" w:cs="Times New Roman"/>
                <w:color w:val="000000"/>
                <w:sz w:val="24"/>
                <w:szCs w:val="24"/>
                <w:vertAlign w:val="superscript"/>
              </w:rPr>
              <w:t>pSF6</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dnaJ</w:t>
            </w:r>
            <w:r w:rsidRPr="00675AD2">
              <w:rPr>
                <w:rFonts w:ascii="Times New Roman" w:hAnsi="Times New Roman" w:cs="Times New Roman"/>
                <w:color w:val="000000"/>
                <w:sz w:val="24"/>
                <w:szCs w:val="24"/>
                <w:vertAlign w:val="superscript"/>
              </w:rPr>
              <w:t>F95Y</w:t>
            </w:r>
            <w:r w:rsidRPr="00675AD2">
              <w:rPr>
                <w:rFonts w:ascii="Times New Roman" w:hAnsi="Times New Roman" w:cs="Times New Roman"/>
                <w:color w:val="000000"/>
                <w:sz w:val="24"/>
                <w:szCs w:val="24"/>
              </w:rPr>
              <w:t xml:space="preserve"> - GEN</w:t>
            </w:r>
            <w:r w:rsidRPr="00675AD2">
              <w:rPr>
                <w:rFonts w:ascii="Times New Roman" w:hAnsi="Times New Roman" w:cs="Times New Roman"/>
                <w:color w:val="000000"/>
                <w:sz w:val="24"/>
                <w:szCs w:val="24"/>
                <w:vertAlign w:val="superscript"/>
              </w:rPr>
              <w:t>pBBR1-MCS2</w:t>
            </w:r>
            <w:r w:rsidRPr="00675AD2">
              <w:rPr>
                <w:rFonts w:ascii="Times New Roman" w:hAnsi="Times New Roman" w:cs="Times New Roman"/>
                <w:color w:val="000000"/>
                <w:sz w:val="24"/>
                <w:szCs w:val="24"/>
              </w:rPr>
              <w:t xml:space="preserve">, </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rPr>
              <w:t>::</w:t>
            </w:r>
            <w:r w:rsidRPr="00675AD2">
              <w:rPr>
                <w:rFonts w:ascii="Times New Roman" w:hAnsi="Times New Roman" w:cs="Times New Roman"/>
                <w:i/>
                <w:iCs/>
                <w:color w:val="000000"/>
                <w:sz w:val="24"/>
                <w:szCs w:val="24"/>
              </w:rPr>
              <w:t>dnaK</w:t>
            </w:r>
            <w:r w:rsidRPr="00675AD2">
              <w:rPr>
                <w:rFonts w:ascii="Times New Roman" w:hAnsi="Times New Roman" w:cs="Times New Roman"/>
                <w:color w:val="000000"/>
                <w:sz w:val="24"/>
                <w:szCs w:val="24"/>
                <w:vertAlign w:val="superscript"/>
              </w:rPr>
              <w:t>V373L, M94I</w:t>
            </w:r>
            <w:r w:rsidRPr="00675AD2">
              <w:rPr>
                <w:rFonts w:ascii="Times New Roman" w:hAnsi="Times New Roman" w:cs="Times New Roman"/>
                <w:color w:val="000000"/>
                <w:sz w:val="24"/>
                <w:szCs w:val="24"/>
              </w:rPr>
              <w:t xml:space="preserve"> - CHL</w:t>
            </w:r>
            <w:r w:rsidRPr="00675AD2">
              <w:rPr>
                <w:rFonts w:ascii="Times New Roman" w:hAnsi="Times New Roman" w:cs="Times New Roman"/>
                <w:color w:val="000000"/>
                <w:sz w:val="24"/>
                <w:szCs w:val="24"/>
                <w:vertAlign w:val="superscript"/>
              </w:rPr>
              <w:t>pMMB207c</w:t>
            </w:r>
          </w:p>
        </w:tc>
        <w:tc>
          <w:tcPr>
            <w:tcW w:w="1417" w:type="dxa"/>
            <w:tcBorders>
              <w:top w:val="nil"/>
              <w:left w:val="nil"/>
              <w:bottom w:val="nil"/>
              <w:right w:val="nil"/>
            </w:tcBorders>
            <w:vAlign w:val="bottom"/>
          </w:tcPr>
          <w:p w14:paraId="77FB615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SPF739</w:t>
            </w:r>
          </w:p>
        </w:tc>
        <w:tc>
          <w:tcPr>
            <w:tcW w:w="2127" w:type="dxa"/>
            <w:tcBorders>
              <w:top w:val="nil"/>
              <w:left w:val="nil"/>
              <w:bottom w:val="nil"/>
              <w:right w:val="nil"/>
            </w:tcBorders>
            <w:shd w:val="clear" w:color="auto" w:fill="auto"/>
          </w:tcPr>
          <w:p w14:paraId="01D17EAE"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This study</w:t>
            </w:r>
          </w:p>
        </w:tc>
      </w:tr>
      <w:tr w:rsidR="00AD01B4" w:rsidRPr="00675AD2" w14:paraId="37727428" w14:textId="77777777" w:rsidTr="004961FB">
        <w:trPr>
          <w:trHeight w:val="340"/>
        </w:trPr>
        <w:tc>
          <w:tcPr>
            <w:tcW w:w="1780" w:type="dxa"/>
            <w:tcBorders>
              <w:top w:val="single" w:sz="12" w:space="0" w:color="000000" w:themeColor="text1"/>
              <w:left w:val="nil"/>
              <w:bottom w:val="single" w:sz="12" w:space="0" w:color="000000" w:themeColor="text1"/>
              <w:right w:val="single" w:sz="12" w:space="0" w:color="000000" w:themeColor="text1"/>
            </w:tcBorders>
            <w:shd w:val="clear" w:color="auto" w:fill="auto"/>
          </w:tcPr>
          <w:p w14:paraId="50FB2671"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Plasmid</w:t>
            </w:r>
          </w:p>
        </w:tc>
        <w:tc>
          <w:tcPr>
            <w:tcW w:w="4066" w:type="dxa"/>
            <w:tcBorders>
              <w:top w:val="single" w:sz="12" w:space="0" w:color="000000" w:themeColor="text1"/>
              <w:left w:val="single" w:sz="12" w:space="0" w:color="000000" w:themeColor="text1"/>
              <w:bottom w:val="single" w:sz="12" w:space="0" w:color="000000" w:themeColor="text1"/>
              <w:right w:val="nil"/>
            </w:tcBorders>
            <w:shd w:val="clear" w:color="auto" w:fill="auto"/>
          </w:tcPr>
          <w:p w14:paraId="4DFE9F0E"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Description</w:t>
            </w:r>
          </w:p>
        </w:tc>
        <w:tc>
          <w:tcPr>
            <w:tcW w:w="1417" w:type="dxa"/>
            <w:tcBorders>
              <w:top w:val="single" w:sz="12" w:space="0" w:color="000000" w:themeColor="text1"/>
              <w:left w:val="nil"/>
              <w:bottom w:val="single" w:sz="12" w:space="0" w:color="000000" w:themeColor="text1"/>
              <w:right w:val="nil"/>
            </w:tcBorders>
          </w:tcPr>
          <w:p w14:paraId="3C28CC67"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p>
        </w:tc>
        <w:tc>
          <w:tcPr>
            <w:tcW w:w="2127" w:type="dxa"/>
            <w:tcBorders>
              <w:top w:val="single" w:sz="12" w:space="0" w:color="000000" w:themeColor="text1"/>
              <w:left w:val="nil"/>
              <w:bottom w:val="single" w:sz="12" w:space="0" w:color="000000" w:themeColor="text1"/>
              <w:right w:val="nil"/>
            </w:tcBorders>
            <w:shd w:val="clear" w:color="auto" w:fill="auto"/>
          </w:tcPr>
          <w:p w14:paraId="04366FFA" w14:textId="77777777" w:rsidR="00AD01B4" w:rsidRPr="00675AD2" w:rsidRDefault="00AD01B4" w:rsidP="004961FB">
            <w:pPr>
              <w:spacing w:after="120" w:line="480" w:lineRule="auto"/>
              <w:jc w:val="center"/>
              <w:rPr>
                <w:rFonts w:ascii="Times New Roman" w:hAnsi="Times New Roman" w:cs="Times New Roman"/>
                <w:b/>
                <w:color w:val="000000"/>
                <w:sz w:val="24"/>
                <w:szCs w:val="24"/>
              </w:rPr>
            </w:pPr>
            <w:r w:rsidRPr="00675AD2">
              <w:rPr>
                <w:rFonts w:ascii="Times New Roman" w:hAnsi="Times New Roman" w:cs="Times New Roman"/>
                <w:b/>
                <w:color w:val="000000"/>
                <w:sz w:val="24"/>
                <w:szCs w:val="24"/>
              </w:rPr>
              <w:t>Source</w:t>
            </w:r>
          </w:p>
        </w:tc>
      </w:tr>
      <w:tr w:rsidR="00AD01B4" w:rsidRPr="00675AD2" w14:paraId="3B49E1C7" w14:textId="77777777" w:rsidTr="004961FB">
        <w:trPr>
          <w:trHeight w:val="340"/>
        </w:trPr>
        <w:tc>
          <w:tcPr>
            <w:tcW w:w="1780" w:type="dxa"/>
            <w:tcBorders>
              <w:top w:val="single" w:sz="12" w:space="0" w:color="000000" w:themeColor="text1"/>
              <w:left w:val="nil"/>
              <w:bottom w:val="nil"/>
              <w:right w:val="single" w:sz="12" w:space="0" w:color="000000" w:themeColor="text1"/>
            </w:tcBorders>
            <w:shd w:val="clear" w:color="auto" w:fill="auto"/>
          </w:tcPr>
          <w:p w14:paraId="3CDEEE0F"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pMMB207c</w:t>
            </w:r>
          </w:p>
        </w:tc>
        <w:tc>
          <w:tcPr>
            <w:tcW w:w="4066" w:type="dxa"/>
            <w:tcBorders>
              <w:top w:val="single" w:sz="12" w:space="0" w:color="000000" w:themeColor="text1"/>
              <w:left w:val="single" w:sz="12" w:space="0" w:color="000000" w:themeColor="text1"/>
              <w:bottom w:val="nil"/>
              <w:right w:val="nil"/>
            </w:tcBorders>
            <w:shd w:val="clear" w:color="auto" w:fill="auto"/>
          </w:tcPr>
          <w:p w14:paraId="4F5F92E2"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RSF1010 derivative, IncQ, lacIq, CHL</w:t>
            </w:r>
            <w:r w:rsidRPr="00675AD2">
              <w:rPr>
                <w:rFonts w:ascii="Times New Roman" w:hAnsi="Times New Roman" w:cs="Times New Roman"/>
                <w:color w:val="000000"/>
                <w:sz w:val="24"/>
                <w:szCs w:val="24"/>
                <w:vertAlign w:val="superscript"/>
              </w:rPr>
              <w:t>r</w:t>
            </w:r>
            <w:r w:rsidRPr="00675AD2">
              <w:rPr>
                <w:rFonts w:ascii="Times New Roman" w:hAnsi="Times New Roman" w:cs="Times New Roman"/>
                <w:color w:val="000000"/>
                <w:sz w:val="24"/>
                <w:szCs w:val="24"/>
              </w:rPr>
              <w:t>, Ptac, oriT, ∆mobA</w:t>
            </w:r>
          </w:p>
        </w:tc>
        <w:tc>
          <w:tcPr>
            <w:tcW w:w="1417" w:type="dxa"/>
            <w:tcBorders>
              <w:top w:val="single" w:sz="12" w:space="0" w:color="000000" w:themeColor="text1"/>
              <w:left w:val="nil"/>
              <w:bottom w:val="nil"/>
              <w:right w:val="nil"/>
            </w:tcBorders>
          </w:tcPr>
          <w:p w14:paraId="2092D559" w14:textId="77777777" w:rsidR="00AD01B4" w:rsidRPr="00675AD2" w:rsidRDefault="00AD01B4" w:rsidP="004961FB">
            <w:pPr>
              <w:spacing w:after="120" w:line="480" w:lineRule="auto"/>
              <w:jc w:val="center"/>
              <w:rPr>
                <w:rFonts w:ascii="Times New Roman" w:hAnsi="Times New Roman" w:cs="Times New Roman"/>
                <w:sz w:val="24"/>
                <w:szCs w:val="24"/>
              </w:rPr>
            </w:pPr>
          </w:p>
        </w:tc>
        <w:tc>
          <w:tcPr>
            <w:tcW w:w="2127" w:type="dxa"/>
            <w:tcBorders>
              <w:top w:val="single" w:sz="12" w:space="0" w:color="000000" w:themeColor="text1"/>
              <w:left w:val="nil"/>
              <w:bottom w:val="nil"/>
              <w:right w:val="nil"/>
            </w:tcBorders>
            <w:shd w:val="clear" w:color="auto" w:fill="auto"/>
          </w:tcPr>
          <w:p w14:paraId="3C0F8ABA"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sz w:val="24"/>
                <w:szCs w:val="24"/>
              </w:rPr>
              <w:fldChar w:fldCharType="begin"/>
            </w:r>
            <w:r w:rsidRPr="00675AD2">
              <w:rPr>
                <w:rFonts w:ascii="Times New Roman" w:hAnsi="Times New Roman" w:cs="Times New Roman"/>
                <w:sz w:val="24"/>
                <w:szCs w:val="24"/>
              </w:rPr>
              <w:instrText xml:space="preserve"> ADDIN ZOTERO_ITEM CSL_CITATION {"citationID":"a28v4v6c0t3","properties":{"formattedCitation":"(Chen et al., 2004)","plainCitation":"(Chen et al., 2004)","noteIndex":0},"citationItems":[{"id":2028,"uris":["http://zotero.org/users/10231209/items/YTT7TIJH"],"itemData":{"id":2028,"type":"article-journal","abstract":"Legionella pneumophila, the bacterial agent of legionnaires' disease, replicates intracellularly within a specialized vacuole of mammalian and protozoan host cells. Little is known about the specialized vacuole except that the Icm/Dot type IVsecretion system is essential for its formation and maintenance. The Legionella genome database contains two open reading frames encoding polypeptides (LepA and LepB) with predicted coiled-coil regions and weak homology to SNAREs; these are delivered to host cells by an Icm/Dot–dependent mechanism. Analysis of mutant strains suggests that the Lep proteins may enable the Legionella to commandeer a protozoan exocytic pathway for dissemination of the pathogen.","container-title":"Science","DOI":"10.1126/science.1094226","issue":"5662","note":"publisher: American Association for the Advancement of Science","page":"1358-1361","source":"science.org (Atypon)","title":"Legionella Effectors That Promote Nonlytic Release from Protozoa","volume":"303","author":[{"family":"Chen","given":"John"},{"family":"Felipe","given":"Karim Suwwan","non-dropping-particle":"de"},{"family":"Clarke","given":"Margaret"},{"family":"Lu","given":"Hao"},{"family":"Anderson","given":"O. Roger"},{"family":"Segal","given":"Gil"},{"family":"Shuman","given":"Howard A."}],"issued":{"date-parts":[["2004",2,27]]}}}],"schema":"https://github.com/citation-style-language/schema/raw/master/csl-citation.json"} </w:instrText>
            </w:r>
            <w:r w:rsidRPr="00675AD2">
              <w:rPr>
                <w:rFonts w:ascii="Times New Roman" w:hAnsi="Times New Roman" w:cs="Times New Roman"/>
                <w:sz w:val="24"/>
                <w:szCs w:val="24"/>
              </w:rPr>
              <w:fldChar w:fldCharType="separate"/>
            </w:r>
            <w:r w:rsidRPr="00675AD2">
              <w:rPr>
                <w:rFonts w:ascii="Times New Roman" w:hAnsi="Times New Roman" w:cs="Times New Roman"/>
                <w:sz w:val="24"/>
                <w:szCs w:val="24"/>
              </w:rPr>
              <w:t>(Chen et al., 2004)</w:t>
            </w:r>
            <w:r w:rsidRPr="00675AD2">
              <w:rPr>
                <w:rFonts w:ascii="Times New Roman" w:hAnsi="Times New Roman" w:cs="Times New Roman"/>
                <w:sz w:val="24"/>
                <w:szCs w:val="24"/>
              </w:rPr>
              <w:fldChar w:fldCharType="end"/>
            </w:r>
          </w:p>
        </w:tc>
      </w:tr>
      <w:tr w:rsidR="00AD01B4" w:rsidRPr="00675AD2" w14:paraId="522F6842" w14:textId="77777777" w:rsidTr="004961FB">
        <w:trPr>
          <w:trHeight w:val="340"/>
        </w:trPr>
        <w:tc>
          <w:tcPr>
            <w:tcW w:w="1780" w:type="dxa"/>
            <w:tcBorders>
              <w:top w:val="nil"/>
              <w:left w:val="nil"/>
              <w:bottom w:val="nil"/>
              <w:right w:val="single" w:sz="12" w:space="0" w:color="000000" w:themeColor="text1"/>
            </w:tcBorders>
            <w:shd w:val="clear" w:color="auto" w:fill="auto"/>
          </w:tcPr>
          <w:p w14:paraId="1C6771D3"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pSF6</w:t>
            </w:r>
          </w:p>
        </w:tc>
        <w:tc>
          <w:tcPr>
            <w:tcW w:w="4066" w:type="dxa"/>
            <w:tcBorders>
              <w:top w:val="nil"/>
              <w:left w:val="single" w:sz="12" w:space="0" w:color="000000" w:themeColor="text1"/>
              <w:bottom w:val="nil"/>
              <w:right w:val="nil"/>
            </w:tcBorders>
            <w:shd w:val="clear" w:color="auto" w:fill="auto"/>
          </w:tcPr>
          <w:p w14:paraId="47868005" w14:textId="77777777" w:rsidR="00AD01B4" w:rsidRPr="00675AD2" w:rsidRDefault="00AD01B4" w:rsidP="004961FB">
            <w:pPr>
              <w:spacing w:after="120" w:line="480" w:lineRule="auto"/>
              <w:rPr>
                <w:rFonts w:ascii="Times New Roman" w:hAnsi="Times New Roman" w:cs="Times New Roman"/>
                <w:color w:val="000000"/>
                <w:sz w:val="24"/>
                <w:szCs w:val="24"/>
                <w:vertAlign w:val="superscript"/>
              </w:rPr>
            </w:pPr>
            <w:r w:rsidRPr="00675AD2">
              <w:rPr>
                <w:rFonts w:ascii="Times New Roman" w:hAnsi="Times New Roman" w:cs="Times New Roman"/>
                <w:color w:val="000000"/>
                <w:sz w:val="24"/>
                <w:szCs w:val="24"/>
              </w:rPr>
              <w:t>pGEMT-easy-rrnb, KAN</w:t>
            </w:r>
            <w:r w:rsidRPr="00675AD2">
              <w:rPr>
                <w:rFonts w:ascii="Times New Roman" w:hAnsi="Times New Roman" w:cs="Times New Roman"/>
                <w:color w:val="000000"/>
                <w:sz w:val="24"/>
                <w:szCs w:val="24"/>
                <w:vertAlign w:val="superscript"/>
              </w:rPr>
              <w:t>r</w:t>
            </w:r>
          </w:p>
        </w:tc>
        <w:tc>
          <w:tcPr>
            <w:tcW w:w="1417" w:type="dxa"/>
            <w:tcBorders>
              <w:top w:val="nil"/>
              <w:left w:val="nil"/>
              <w:bottom w:val="nil"/>
              <w:right w:val="nil"/>
            </w:tcBorders>
          </w:tcPr>
          <w:p w14:paraId="0DEA2DE4"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nil"/>
              <w:left w:val="nil"/>
              <w:bottom w:val="nil"/>
              <w:right w:val="nil"/>
            </w:tcBorders>
            <w:shd w:val="clear" w:color="auto" w:fill="auto"/>
          </w:tcPr>
          <w:p w14:paraId="6BEF30C8"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fldChar w:fldCharType="begin"/>
            </w:r>
            <w:r w:rsidRPr="00675AD2">
              <w:rPr>
                <w:rFonts w:ascii="Times New Roman" w:hAnsi="Times New Roman" w:cs="Times New Roman"/>
                <w:color w:val="000000"/>
                <w:sz w:val="24"/>
                <w:szCs w:val="24"/>
              </w:rPr>
              <w:instrText xml:space="preserve"> ADDIN ZOTERO_ITEM CSL_CITATION {"citationID":"arde24hs5q","properties":{"formattedCitation":"(Faucher et al., 2011)","plainCitation":"(Faucher et al., 2011)","noteIndex":0},"citationItems":[{"id":833,"uris":["http://zotero.org/users/10231209/items/JP5AMVTU"],"itemData":{"id":833,"type":"article-journal","abstract":"Legionella pneumophila is the causative agent of Legionnaires' disease, an acute pulmonary infection. L. pneumophila is able to infect and multiply in both phagocytic protozoa, such as Acanthamoeba castellanii, and mammalian professional phagocytes. The best-known L. pneumophila virulence determinant is the Icm/Dot type IVB secretion system, which is used to translocate more than 150 effector proteins into host cells. While the transcriptional response of Legionella to the intracellular environment of A. castellanii has been investigated, much less is known about the Legionella transcriptional response inside human macrophages. In this study, the transcriptome of L. pneumophila was monitored during exponential and post-exponential phase in rich AYE broth as well as during infection of human cultured macrophages. This was accomplished with microarrays and an RNA amplification procedure called selective capture of transcribed sequences to detect small amounts of mRNA from low numbers of intracellular bacteria. Among the genes induced intracellularly are those involved in amino acid biosynthetic pathways leading to L-arginine, L-histidine, and L-proline as well as many transport systems involved in amino acid and iron uptake. Genes involved in catabolism of glycerol are also induced during intracellular growth, suggesting that glycerol could be used as a carbon source. The genes encoding the Icm/Dot system are not differentially expressed inside cells compared to control bacteria grown in rich broth, but the genes encoding several translocated effectors are strongly induced. Moreover, we used the transcriptome data to predict previously unrecognized Icm/Dot effector genes based on their expression pattern and confirmed translocation for three candidates. This study provides a comprehensive view of how L. pneumophila responds to the human macrophage intracellular environment. © 2011 Faucher, Mueller and Shuman.","container-title":"Frontiers in Microbiology","DOI":"10.3389/fmicb.2011.00060","ISSN":"1664302X","issue":"APR","note":"publisher: Frontiers Research Foundation\nCitation Key: Faucher2011","page":"60","title":"Legionella pneumophila transcriptome during intracellular multiplication in human macrophages","volume":"2","author":[{"family":"Faucher","given":"Sébastien P."},{"family":"Mueller","given":"Catherine A."},{"family":"Shuman","given":"Howard A."}],"issued":{"date-parts":[["2011"]]}}}],"schema":"https://github.com/citation-style-language/schema/raw/master/csl-citation.json"} </w:instrText>
            </w:r>
            <w:r w:rsidRPr="00675AD2">
              <w:rPr>
                <w:rFonts w:ascii="Times New Roman" w:hAnsi="Times New Roman" w:cs="Times New Roman"/>
                <w:color w:val="000000"/>
                <w:sz w:val="24"/>
                <w:szCs w:val="24"/>
              </w:rPr>
              <w:fldChar w:fldCharType="separate"/>
            </w:r>
            <w:r w:rsidRPr="00675AD2">
              <w:rPr>
                <w:rFonts w:ascii="Times New Roman" w:hAnsi="Times New Roman" w:cs="Times New Roman"/>
                <w:sz w:val="24"/>
                <w:szCs w:val="24"/>
              </w:rPr>
              <w:t>(Faucher et al., 2011)</w:t>
            </w:r>
            <w:r w:rsidRPr="00675AD2">
              <w:rPr>
                <w:rFonts w:ascii="Times New Roman" w:hAnsi="Times New Roman" w:cs="Times New Roman"/>
                <w:color w:val="000000"/>
                <w:sz w:val="24"/>
                <w:szCs w:val="24"/>
              </w:rPr>
              <w:fldChar w:fldCharType="end"/>
            </w:r>
          </w:p>
        </w:tc>
      </w:tr>
      <w:tr w:rsidR="00AD01B4" w:rsidRPr="00675AD2" w14:paraId="05C80C73" w14:textId="77777777" w:rsidTr="004961FB">
        <w:trPr>
          <w:trHeight w:val="340"/>
        </w:trPr>
        <w:tc>
          <w:tcPr>
            <w:tcW w:w="1780" w:type="dxa"/>
            <w:tcBorders>
              <w:top w:val="nil"/>
              <w:left w:val="nil"/>
              <w:bottom w:val="nil"/>
              <w:right w:val="single" w:sz="12" w:space="0" w:color="000000" w:themeColor="text1"/>
            </w:tcBorders>
            <w:shd w:val="clear" w:color="auto" w:fill="auto"/>
          </w:tcPr>
          <w:p w14:paraId="7FBF92B3"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t>pBBR1-MCS2</w:t>
            </w:r>
          </w:p>
        </w:tc>
        <w:tc>
          <w:tcPr>
            <w:tcW w:w="4066" w:type="dxa"/>
            <w:tcBorders>
              <w:top w:val="nil"/>
              <w:left w:val="single" w:sz="12" w:space="0" w:color="000000" w:themeColor="text1"/>
              <w:bottom w:val="nil"/>
              <w:right w:val="nil"/>
            </w:tcBorders>
            <w:shd w:val="clear" w:color="auto" w:fill="auto"/>
          </w:tcPr>
          <w:p w14:paraId="736BDE5A" w14:textId="77777777" w:rsidR="00AD01B4" w:rsidRPr="00675AD2" w:rsidRDefault="00AD01B4" w:rsidP="004961FB">
            <w:pPr>
              <w:spacing w:after="120" w:line="480" w:lineRule="auto"/>
              <w:rPr>
                <w:rFonts w:ascii="Times New Roman" w:hAnsi="Times New Roman" w:cs="Times New Roman"/>
                <w:color w:val="000000"/>
                <w:sz w:val="24"/>
                <w:szCs w:val="24"/>
              </w:rPr>
            </w:pPr>
            <w:r w:rsidRPr="00675AD2">
              <w:rPr>
                <w:rFonts w:ascii="Times New Roman" w:hAnsi="Times New Roman" w:cs="Times New Roman"/>
                <w:color w:val="000000"/>
                <w:sz w:val="24"/>
                <w:szCs w:val="24"/>
              </w:rPr>
              <w:t>GEN</w:t>
            </w:r>
            <w:r w:rsidRPr="00675AD2">
              <w:rPr>
                <w:rFonts w:ascii="Times New Roman" w:hAnsi="Times New Roman" w:cs="Times New Roman"/>
                <w:color w:val="000000"/>
                <w:sz w:val="24"/>
                <w:szCs w:val="24"/>
                <w:vertAlign w:val="superscript"/>
              </w:rPr>
              <w:t>r</w:t>
            </w:r>
          </w:p>
        </w:tc>
        <w:tc>
          <w:tcPr>
            <w:tcW w:w="1417" w:type="dxa"/>
            <w:tcBorders>
              <w:top w:val="nil"/>
              <w:left w:val="nil"/>
              <w:bottom w:val="nil"/>
              <w:right w:val="nil"/>
            </w:tcBorders>
          </w:tcPr>
          <w:p w14:paraId="0C3E1052" w14:textId="77777777" w:rsidR="00AD01B4" w:rsidRPr="00675AD2" w:rsidRDefault="00AD01B4" w:rsidP="004961FB">
            <w:pPr>
              <w:spacing w:after="120" w:line="480" w:lineRule="auto"/>
              <w:jc w:val="center"/>
              <w:rPr>
                <w:rFonts w:ascii="Times New Roman" w:hAnsi="Times New Roman" w:cs="Times New Roman"/>
                <w:color w:val="000000"/>
                <w:sz w:val="24"/>
                <w:szCs w:val="24"/>
              </w:rPr>
            </w:pPr>
          </w:p>
        </w:tc>
        <w:tc>
          <w:tcPr>
            <w:tcW w:w="2127" w:type="dxa"/>
            <w:tcBorders>
              <w:top w:val="nil"/>
              <w:left w:val="nil"/>
              <w:bottom w:val="nil"/>
              <w:right w:val="nil"/>
            </w:tcBorders>
            <w:shd w:val="clear" w:color="auto" w:fill="auto"/>
          </w:tcPr>
          <w:p w14:paraId="4404C360" w14:textId="77777777" w:rsidR="00AD01B4" w:rsidRPr="00675AD2" w:rsidRDefault="00AD01B4" w:rsidP="004961FB">
            <w:pPr>
              <w:spacing w:after="120" w:line="480" w:lineRule="auto"/>
              <w:jc w:val="center"/>
              <w:rPr>
                <w:rFonts w:ascii="Times New Roman" w:hAnsi="Times New Roman" w:cs="Times New Roman"/>
                <w:color w:val="000000"/>
                <w:sz w:val="24"/>
                <w:szCs w:val="24"/>
              </w:rPr>
            </w:pPr>
            <w:r w:rsidRPr="00675AD2">
              <w:rPr>
                <w:rFonts w:ascii="Times New Roman" w:hAnsi="Times New Roman" w:cs="Times New Roman"/>
                <w:color w:val="000000"/>
                <w:sz w:val="24"/>
                <w:szCs w:val="24"/>
              </w:rPr>
              <w:fldChar w:fldCharType="begin"/>
            </w:r>
            <w:r w:rsidRPr="00675AD2">
              <w:rPr>
                <w:rFonts w:ascii="Times New Roman" w:hAnsi="Times New Roman" w:cs="Times New Roman"/>
                <w:color w:val="000000"/>
                <w:sz w:val="24"/>
                <w:szCs w:val="24"/>
              </w:rPr>
              <w:instrText xml:space="preserve"> ADDIN ZOTERO_ITEM CSL_CITATION {"citationID":"a23n0v7ncsn","properties":{"formattedCitation":"(Kovach et al., 1995)","plainCitation":"(Kovach et al., 1995)","noteIndex":0},"citationItems":[{"id":3430,"uris":["http://zotero.org/users/10231209/items/GCA87PFE"],"itemData":{"id":3430,"type":"article-journal","abstract":"Four new antibiotic-resistant derivatives of the broad-host-range (bhr) cloning vector pBBR1MCS have been constructed. These new plasmids have several advantages over many of the currently available bhr vectors in that: (i) they are relatively small (&lt; 5.3 kb), (ii) they possess an extended multiple cloning site (MCS), (iii) they allow direct selection of recombinant plasmid molecules in Escherichia coli via disruption of the LacZ alpha peptide, (iv) they are mobilizable when the RK2 transfer functions are provided in trans and (v) they are compatible with IncP, IncQ and IncW group plasmids, as well as with ColE1- and P15a-based replicons.","container-title":"Gene","DOI":"10.1016/0378-1119(95)00584-1","ISSN":"0378-1119","issue":"1","journalAbbreviation":"Gene","language":"eng","note":"PMID: 8529885","page":"175-176","source":"PubMed","title":"Four new derivatives of the broad-host-range cloning vector pBBR1MCS, carrying different antibiotic-resistance cassettes","volume":"166","author":[{"family":"Kovach","given":"M. E."},{"family":"Elzer","given":"P. H."},{"family":"Hill","given":"D. S."},{"family":"Robertson","given":"G. T."},{"family":"Farris","given":"M. A."},{"family":"Roop","given":"R. M."},{"family":"Peterson","given":"K. M."}],"issued":{"date-parts":[["1995",12,1]]}}}],"schema":"https://github.com/citation-style-language/schema/raw/master/csl-citation.json"} </w:instrText>
            </w:r>
            <w:r w:rsidRPr="00675AD2">
              <w:rPr>
                <w:rFonts w:ascii="Times New Roman" w:hAnsi="Times New Roman" w:cs="Times New Roman"/>
                <w:color w:val="000000"/>
                <w:sz w:val="24"/>
                <w:szCs w:val="24"/>
              </w:rPr>
              <w:fldChar w:fldCharType="separate"/>
            </w:r>
            <w:r w:rsidRPr="00675AD2">
              <w:rPr>
                <w:rFonts w:ascii="Times New Roman" w:hAnsi="Times New Roman" w:cs="Times New Roman"/>
                <w:sz w:val="24"/>
                <w:szCs w:val="24"/>
              </w:rPr>
              <w:t>(Kovach et al., 1995)</w:t>
            </w:r>
            <w:r w:rsidRPr="00675AD2">
              <w:rPr>
                <w:rFonts w:ascii="Times New Roman" w:hAnsi="Times New Roman" w:cs="Times New Roman"/>
                <w:color w:val="000000"/>
                <w:sz w:val="24"/>
                <w:szCs w:val="24"/>
              </w:rPr>
              <w:fldChar w:fldCharType="end"/>
            </w:r>
          </w:p>
        </w:tc>
      </w:tr>
    </w:tbl>
    <w:p w14:paraId="36374B11" w14:textId="77777777" w:rsidR="00E47259" w:rsidRPr="00675AD2" w:rsidRDefault="00E47259">
      <w:pPr>
        <w:rPr>
          <w:rFonts w:ascii="Times New Roman" w:hAnsi="Times New Roman" w:cs="Times New Roman"/>
          <w:sz w:val="24"/>
          <w:szCs w:val="24"/>
        </w:rPr>
      </w:pPr>
    </w:p>
    <w:sectPr w:rsidR="00E47259" w:rsidRPr="00675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B4"/>
    <w:rsid w:val="003D38A9"/>
    <w:rsid w:val="00675AD2"/>
    <w:rsid w:val="00AD01B4"/>
    <w:rsid w:val="00DA5E4C"/>
    <w:rsid w:val="00E47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CF24"/>
  <w15:chartTrackingRefBased/>
  <w15:docId w15:val="{5EB2949B-4CC7-446C-BECB-1E7CA7EE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Liang</dc:creator>
  <cp:keywords/>
  <dc:description/>
  <cp:lastModifiedBy>Jeffrey Liang</cp:lastModifiedBy>
  <cp:revision>2</cp:revision>
  <dcterms:created xsi:type="dcterms:W3CDTF">2024-01-23T14:46:00Z</dcterms:created>
  <dcterms:modified xsi:type="dcterms:W3CDTF">2024-01-23T14:46:00Z</dcterms:modified>
</cp:coreProperties>
</file>