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CE36" w14:textId="11749C5C" w:rsidR="007E38CB" w:rsidRDefault="007275A4" w:rsidP="007275A4">
      <w:r>
        <w:t>MIQE Checklist relevant for the publication</w:t>
      </w:r>
    </w:p>
    <w:p w14:paraId="1388FEDE" w14:textId="77777777" w:rsidR="00491584" w:rsidRDefault="00491584" w:rsidP="007275A4"/>
    <w:p w14:paraId="2AFF41B2" w14:textId="77777777" w:rsidR="007275A4" w:rsidRDefault="007275A4" w:rsidP="007275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E762A"/>
          <w:sz w:val="18"/>
          <w:szCs w:val="18"/>
        </w:rPr>
      </w:pPr>
      <w:r>
        <w:rPr>
          <w:rStyle w:val="normaltextrun"/>
          <w:rFonts w:eastAsiaTheme="majorEastAsia"/>
          <w:color w:val="000000"/>
          <w:lang w:val="en-AU"/>
        </w:rPr>
        <w:t>Baseline haematological parameters in three common Australian frog species</w:t>
      </w:r>
      <w:r>
        <w:rPr>
          <w:rStyle w:val="eop"/>
          <w:rFonts w:eastAsiaTheme="majorEastAsia"/>
          <w:color w:val="000000"/>
        </w:rPr>
        <w:t> </w:t>
      </w:r>
    </w:p>
    <w:p w14:paraId="1D880ED3" w14:textId="297147C0" w:rsidR="007275A4" w:rsidRDefault="007275A4" w:rsidP="007275A4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  <w:lang w:val="en-AU"/>
        </w:rPr>
        <w:t>Tara Jadwani-Bungar, Nicholas P Doidge, Danielle K Wallace, Laura A Brannelly*</w:t>
      </w:r>
      <w:r>
        <w:rPr>
          <w:rStyle w:val="eop"/>
          <w:rFonts w:eastAsiaTheme="majorEastAsia"/>
          <w:color w:val="000000"/>
        </w:rPr>
        <w:t> </w:t>
      </w:r>
    </w:p>
    <w:p w14:paraId="47E7FAAE" w14:textId="77777777" w:rsidR="007275A4" w:rsidRDefault="007275A4" w:rsidP="007275A4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</w:p>
    <w:p w14:paraId="7C3EBC9A" w14:textId="77777777" w:rsidR="007275A4" w:rsidRDefault="007275A4" w:rsidP="007275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6025"/>
        <w:gridCol w:w="3240"/>
      </w:tblGrid>
      <w:tr w:rsidR="007275A4" w14:paraId="25E2D929" w14:textId="77777777" w:rsidTr="00C00B9A">
        <w:tc>
          <w:tcPr>
            <w:tcW w:w="6025" w:type="dxa"/>
          </w:tcPr>
          <w:p w14:paraId="07EF396D" w14:textId="411A4B4F" w:rsidR="007275A4" w:rsidRDefault="007275A4" w:rsidP="007275A4">
            <w:r>
              <w:t>Item to check</w:t>
            </w:r>
          </w:p>
        </w:tc>
        <w:tc>
          <w:tcPr>
            <w:tcW w:w="3240" w:type="dxa"/>
          </w:tcPr>
          <w:p w14:paraId="7F7AD24D" w14:textId="0CFB1AA9" w:rsidR="007275A4" w:rsidRDefault="00C568E8" w:rsidP="007275A4">
            <w:r>
              <w:t>Lines i</w:t>
            </w:r>
            <w:r w:rsidR="007275A4">
              <w:t>n the manuscript</w:t>
            </w:r>
          </w:p>
        </w:tc>
      </w:tr>
      <w:tr w:rsidR="007275A4" w14:paraId="18EB92E9" w14:textId="77777777" w:rsidTr="00C00B9A">
        <w:tc>
          <w:tcPr>
            <w:tcW w:w="6025" w:type="dxa"/>
          </w:tcPr>
          <w:p w14:paraId="7535CACC" w14:textId="77777777" w:rsidR="007275A4" w:rsidRDefault="007275A4" w:rsidP="007275A4">
            <w:r w:rsidRPr="007275A4">
              <w:rPr>
                <w:i/>
                <w:iCs/>
              </w:rPr>
              <w:t>Sample</w:t>
            </w:r>
            <w:r>
              <w:t xml:space="preserve"> </w:t>
            </w:r>
          </w:p>
          <w:p w14:paraId="526BFBE3" w14:textId="4D00A3C1" w:rsidR="007275A4" w:rsidRDefault="007275A4" w:rsidP="00001EAC">
            <w:pPr>
              <w:ind w:left="510" w:hanging="180"/>
            </w:pPr>
            <w:r>
              <w:t>Description</w:t>
            </w:r>
          </w:p>
          <w:p w14:paraId="648EF777" w14:textId="2468781D" w:rsidR="007275A4" w:rsidRDefault="007275A4" w:rsidP="00001EAC">
            <w:pPr>
              <w:ind w:left="510" w:hanging="180"/>
            </w:pPr>
            <w:r>
              <w:t>Volume processed</w:t>
            </w:r>
          </w:p>
          <w:p w14:paraId="3A0EB173" w14:textId="30D0D009" w:rsidR="007275A4" w:rsidRDefault="007275A4" w:rsidP="00001EAC">
            <w:pPr>
              <w:ind w:left="510" w:hanging="180"/>
            </w:pPr>
            <w:r>
              <w:t>Processing procedure</w:t>
            </w:r>
          </w:p>
          <w:p w14:paraId="0AB1BB76" w14:textId="793AC5EC" w:rsidR="007275A4" w:rsidRDefault="00001EAC" w:rsidP="00001EAC">
            <w:pPr>
              <w:ind w:left="510" w:hanging="180"/>
            </w:pPr>
            <w:r>
              <w:t>Storage</w:t>
            </w:r>
          </w:p>
        </w:tc>
        <w:tc>
          <w:tcPr>
            <w:tcW w:w="3240" w:type="dxa"/>
          </w:tcPr>
          <w:p w14:paraId="632D9EAD" w14:textId="77777777" w:rsidR="007275A4" w:rsidRDefault="007275A4" w:rsidP="007275A4"/>
          <w:p w14:paraId="0CB59530" w14:textId="77777777" w:rsidR="00EB19AB" w:rsidRDefault="00C568E8" w:rsidP="007275A4">
            <w:r>
              <w:t>92-94</w:t>
            </w:r>
          </w:p>
          <w:p w14:paraId="1978B7D2" w14:textId="6AE7A324" w:rsidR="008C5CDF" w:rsidRDefault="008C5CDF" w:rsidP="007275A4">
            <w:r>
              <w:t>92-96</w:t>
            </w:r>
          </w:p>
          <w:p w14:paraId="32ED22AF" w14:textId="3598B59E" w:rsidR="008C5CDF" w:rsidRDefault="008C5CDF" w:rsidP="007275A4">
            <w:r>
              <w:t>92-96</w:t>
            </w:r>
          </w:p>
          <w:p w14:paraId="5F714EDE" w14:textId="4F324678" w:rsidR="008C5CDF" w:rsidRDefault="008C5CDF" w:rsidP="007275A4">
            <w:r>
              <w:t>95</w:t>
            </w:r>
            <w:r w:rsidR="008C3D84">
              <w:t xml:space="preserve">, </w:t>
            </w:r>
            <w:r w:rsidR="00FA0D97">
              <w:t>102</w:t>
            </w:r>
          </w:p>
        </w:tc>
      </w:tr>
      <w:tr w:rsidR="007275A4" w14:paraId="5FD65C5D" w14:textId="77777777" w:rsidTr="00C00B9A">
        <w:tc>
          <w:tcPr>
            <w:tcW w:w="6025" w:type="dxa"/>
          </w:tcPr>
          <w:p w14:paraId="484F94C1" w14:textId="2FF0781A" w:rsidR="00001EAC" w:rsidRDefault="00C00B9A" w:rsidP="00001EAC">
            <w:r>
              <w:rPr>
                <w:i/>
                <w:iCs/>
              </w:rPr>
              <w:t>Nucleic acid extraction</w:t>
            </w:r>
          </w:p>
          <w:p w14:paraId="1CC5CD0B" w14:textId="255EBE82" w:rsidR="00C00B9A" w:rsidRDefault="00C00B9A" w:rsidP="00001EAC">
            <w:pPr>
              <w:ind w:left="510" w:hanging="180"/>
            </w:pPr>
            <w:r>
              <w:t>Procedure</w:t>
            </w:r>
          </w:p>
          <w:p w14:paraId="4AB433C6" w14:textId="34D0F6B1" w:rsidR="00C00B9A" w:rsidRDefault="00C00B9A" w:rsidP="00001EAC">
            <w:pPr>
              <w:ind w:left="510" w:hanging="180"/>
            </w:pPr>
            <w:r>
              <w:t>Name of kit and details of modifications</w:t>
            </w:r>
          </w:p>
          <w:p w14:paraId="206FBC94" w14:textId="05EB8636" w:rsidR="007275A4" w:rsidRDefault="00C00B9A" w:rsidP="00C00B9A">
            <w:pPr>
              <w:ind w:left="510" w:hanging="180"/>
            </w:pPr>
            <w:r>
              <w:t>Source of additional reagents used</w:t>
            </w:r>
            <w:r w:rsidR="007F0D1D">
              <w:t xml:space="preserve"> </w:t>
            </w:r>
          </w:p>
        </w:tc>
        <w:tc>
          <w:tcPr>
            <w:tcW w:w="3240" w:type="dxa"/>
          </w:tcPr>
          <w:p w14:paraId="07D78127" w14:textId="77777777" w:rsidR="007275A4" w:rsidRDefault="007275A4" w:rsidP="007275A4"/>
          <w:p w14:paraId="70266BE6" w14:textId="77777777" w:rsidR="008C5CDF" w:rsidRDefault="002E2295" w:rsidP="007275A4">
            <w:r>
              <w:t>96-101</w:t>
            </w:r>
          </w:p>
          <w:p w14:paraId="325AA56B" w14:textId="77777777" w:rsidR="002E2295" w:rsidRDefault="002E2295" w:rsidP="007275A4">
            <w:r>
              <w:t>96-97</w:t>
            </w:r>
          </w:p>
          <w:p w14:paraId="79A23BA0" w14:textId="6891F076" w:rsidR="002E2295" w:rsidRDefault="008C3D84" w:rsidP="007275A4">
            <w:r>
              <w:t>98</w:t>
            </w:r>
          </w:p>
        </w:tc>
      </w:tr>
      <w:tr w:rsidR="00C00B9A" w14:paraId="3D50B72A" w14:textId="77777777" w:rsidTr="00C00B9A">
        <w:tc>
          <w:tcPr>
            <w:tcW w:w="6025" w:type="dxa"/>
          </w:tcPr>
          <w:p w14:paraId="1A22539B" w14:textId="77777777" w:rsidR="00C00B9A" w:rsidRDefault="00C00B9A" w:rsidP="00C00B9A">
            <w:r>
              <w:rPr>
                <w:i/>
                <w:iCs/>
              </w:rPr>
              <w:t xml:space="preserve">qPCR </w:t>
            </w:r>
            <w:r w:rsidRPr="00C00B9A">
              <w:rPr>
                <w:i/>
                <w:iCs/>
              </w:rPr>
              <w:t>oligonucleotides</w:t>
            </w:r>
          </w:p>
          <w:p w14:paraId="31EE29B1" w14:textId="77777777" w:rsidR="00C00B9A" w:rsidRDefault="00C00B9A" w:rsidP="00C00B9A">
            <w:pPr>
              <w:ind w:left="510" w:hanging="180"/>
            </w:pPr>
            <w:r>
              <w:t>Primer sequence</w:t>
            </w:r>
          </w:p>
          <w:p w14:paraId="18C2309D" w14:textId="77777777" w:rsidR="00C00B9A" w:rsidRDefault="00C00B9A" w:rsidP="00C00B9A">
            <w:pPr>
              <w:ind w:left="510" w:hanging="180"/>
            </w:pPr>
            <w:r>
              <w:t>Probe sequence</w:t>
            </w:r>
          </w:p>
          <w:p w14:paraId="3DA24390" w14:textId="6CCFAB2F" w:rsidR="00C00B9A" w:rsidRDefault="00C00B9A" w:rsidP="00C00B9A">
            <w:pPr>
              <w:ind w:left="510" w:hanging="180"/>
            </w:pPr>
            <w:r>
              <w:t xml:space="preserve">Manufacturer </w:t>
            </w:r>
          </w:p>
        </w:tc>
        <w:tc>
          <w:tcPr>
            <w:tcW w:w="3240" w:type="dxa"/>
          </w:tcPr>
          <w:p w14:paraId="117FCF32" w14:textId="77777777" w:rsidR="00C00B9A" w:rsidRDefault="00C00B9A" w:rsidP="00C00B9A"/>
          <w:p w14:paraId="795785BB" w14:textId="77777777" w:rsidR="00FA0D97" w:rsidRDefault="00FA0D97" w:rsidP="00C00B9A">
            <w:r>
              <w:t>108-111</w:t>
            </w:r>
          </w:p>
          <w:p w14:paraId="21D99A1B" w14:textId="77777777" w:rsidR="00FA0D97" w:rsidRDefault="00FA0D97" w:rsidP="00C00B9A">
            <w:r>
              <w:t>111-</w:t>
            </w:r>
            <w:r w:rsidR="00857175">
              <w:t>113</w:t>
            </w:r>
          </w:p>
          <w:p w14:paraId="1506B4BF" w14:textId="5E4670F8" w:rsidR="00857175" w:rsidRDefault="00857175" w:rsidP="00C00B9A">
            <w:r>
              <w:t>108-113</w:t>
            </w:r>
          </w:p>
        </w:tc>
      </w:tr>
      <w:tr w:rsidR="00C00B9A" w14:paraId="38F5B6BA" w14:textId="77777777" w:rsidTr="00C00B9A">
        <w:tc>
          <w:tcPr>
            <w:tcW w:w="6025" w:type="dxa"/>
          </w:tcPr>
          <w:p w14:paraId="75E71418" w14:textId="77777777" w:rsidR="00C00B9A" w:rsidRDefault="00C00B9A" w:rsidP="00C00B9A">
            <w:r>
              <w:rPr>
                <w:i/>
                <w:iCs/>
              </w:rPr>
              <w:t>qPCR protocol</w:t>
            </w:r>
          </w:p>
          <w:p w14:paraId="3CFADDD2" w14:textId="77777777" w:rsidR="00C00B9A" w:rsidRDefault="00C00B9A" w:rsidP="00C00B9A">
            <w:pPr>
              <w:ind w:left="510" w:hanging="180"/>
            </w:pPr>
            <w:r>
              <w:t>Reaction conditions</w:t>
            </w:r>
          </w:p>
          <w:p w14:paraId="7F1C99ED" w14:textId="77777777" w:rsidR="00C00B9A" w:rsidRDefault="00C00B9A" w:rsidP="00C00B9A">
            <w:pPr>
              <w:ind w:left="510" w:hanging="180"/>
            </w:pPr>
            <w:r>
              <w:t>Reaction volume</w:t>
            </w:r>
          </w:p>
          <w:p w14:paraId="074A14BC" w14:textId="77777777" w:rsidR="00C00B9A" w:rsidRDefault="00C00B9A" w:rsidP="00C00B9A">
            <w:pPr>
              <w:ind w:left="510" w:hanging="180"/>
            </w:pPr>
            <w:r>
              <w:t>Primer and probe concentrations</w:t>
            </w:r>
          </w:p>
          <w:p w14:paraId="400A1889" w14:textId="77777777" w:rsidR="00C00B9A" w:rsidRDefault="00C00B9A" w:rsidP="00C00B9A">
            <w:pPr>
              <w:ind w:left="510" w:hanging="180"/>
            </w:pPr>
            <w:r>
              <w:t>Buffer identity and manufacturer</w:t>
            </w:r>
          </w:p>
          <w:p w14:paraId="5E5C0800" w14:textId="77777777" w:rsidR="00C00B9A" w:rsidRDefault="00C00B9A" w:rsidP="00C00B9A">
            <w:pPr>
              <w:ind w:left="510" w:hanging="180"/>
            </w:pPr>
            <w:r>
              <w:t>Additives</w:t>
            </w:r>
          </w:p>
          <w:p w14:paraId="0BABC5BD" w14:textId="77777777" w:rsidR="00C00B9A" w:rsidRDefault="00C00B9A" w:rsidP="00C00B9A">
            <w:pPr>
              <w:ind w:left="510" w:hanging="180"/>
            </w:pPr>
            <w:r>
              <w:t>Thermocycling parameters</w:t>
            </w:r>
          </w:p>
          <w:p w14:paraId="5C8F8D70" w14:textId="57CDA00D" w:rsidR="00C00B9A" w:rsidRDefault="00C00B9A" w:rsidP="00C00B9A">
            <w:r>
              <w:t>Manufacturer of qPCR instrument</w:t>
            </w:r>
          </w:p>
        </w:tc>
        <w:tc>
          <w:tcPr>
            <w:tcW w:w="3240" w:type="dxa"/>
          </w:tcPr>
          <w:p w14:paraId="7BB9A4C3" w14:textId="77777777" w:rsidR="00C00B9A" w:rsidRDefault="00C00B9A" w:rsidP="00C00B9A"/>
          <w:p w14:paraId="6455B3F0" w14:textId="254156CA" w:rsidR="00857175" w:rsidRDefault="00952148" w:rsidP="00C00B9A">
            <w:r>
              <w:t>105-120</w:t>
            </w:r>
          </w:p>
          <w:p w14:paraId="6FBAF7CC" w14:textId="77777777" w:rsidR="009A1669" w:rsidRDefault="009A1669" w:rsidP="00C00B9A">
            <w:r>
              <w:t>106</w:t>
            </w:r>
          </w:p>
          <w:p w14:paraId="19B7BB2A" w14:textId="77777777" w:rsidR="009A1669" w:rsidRDefault="009A1669" w:rsidP="00C00B9A">
            <w:r>
              <w:t>107-113</w:t>
            </w:r>
          </w:p>
          <w:p w14:paraId="1DA74BB9" w14:textId="77777777" w:rsidR="009A1669" w:rsidRDefault="009A1669" w:rsidP="00C00B9A">
            <w:r>
              <w:t>107</w:t>
            </w:r>
          </w:p>
          <w:p w14:paraId="0092BE69" w14:textId="77777777" w:rsidR="009A1669" w:rsidRDefault="009A1669" w:rsidP="00C00B9A">
            <w:r>
              <w:t>113</w:t>
            </w:r>
          </w:p>
          <w:p w14:paraId="0A31F0F6" w14:textId="3EFFBAC7" w:rsidR="009A1669" w:rsidRDefault="00952148" w:rsidP="00C00B9A">
            <w:r>
              <w:t>113-115</w:t>
            </w:r>
          </w:p>
        </w:tc>
      </w:tr>
      <w:tr w:rsidR="00C00B9A" w14:paraId="466C7472" w14:textId="77777777" w:rsidTr="00C00B9A">
        <w:tc>
          <w:tcPr>
            <w:tcW w:w="6025" w:type="dxa"/>
          </w:tcPr>
          <w:p w14:paraId="0681FC00" w14:textId="77777777" w:rsidR="00C00B9A" w:rsidRDefault="00C00B9A" w:rsidP="00C00B9A">
            <w:r>
              <w:rPr>
                <w:i/>
                <w:iCs/>
              </w:rPr>
              <w:t>Data analysis</w:t>
            </w:r>
          </w:p>
          <w:p w14:paraId="43AD4758" w14:textId="77777777" w:rsidR="00C00B9A" w:rsidRDefault="00C00B9A" w:rsidP="00C00B9A">
            <w:pPr>
              <w:ind w:left="510" w:hanging="180"/>
            </w:pPr>
            <w:r>
              <w:t>qPCR analysis program</w:t>
            </w:r>
          </w:p>
          <w:p w14:paraId="6996CF69" w14:textId="77777777" w:rsidR="00C00B9A" w:rsidRDefault="00C00B9A" w:rsidP="00C00B9A">
            <w:pPr>
              <w:ind w:left="510" w:hanging="180"/>
            </w:pPr>
            <w:r>
              <w:t>Results of NTCs</w:t>
            </w:r>
          </w:p>
          <w:p w14:paraId="599FE42E" w14:textId="77777777" w:rsidR="00C00B9A" w:rsidRDefault="00C00B9A" w:rsidP="00C00B9A">
            <w:pPr>
              <w:ind w:left="510" w:hanging="180"/>
            </w:pPr>
            <w:r>
              <w:t>Outlier identification and disposition</w:t>
            </w:r>
          </w:p>
          <w:p w14:paraId="6601AE45" w14:textId="77777777" w:rsidR="00C00B9A" w:rsidRDefault="00C00B9A" w:rsidP="00C00B9A">
            <w:pPr>
              <w:ind w:left="510" w:hanging="180"/>
            </w:pPr>
            <w:r>
              <w:t>Number of technical replicates</w:t>
            </w:r>
          </w:p>
          <w:p w14:paraId="69878D0B" w14:textId="77777777" w:rsidR="00C00B9A" w:rsidRDefault="00C00B9A" w:rsidP="00C00B9A">
            <w:pPr>
              <w:ind w:left="510" w:hanging="180"/>
            </w:pPr>
            <w:r>
              <w:t>Statistical methods for results significance</w:t>
            </w:r>
          </w:p>
          <w:p w14:paraId="456FE199" w14:textId="37887007" w:rsidR="00C00B9A" w:rsidRDefault="00C00B9A" w:rsidP="00C00B9A">
            <w:pPr>
              <w:ind w:left="510" w:hanging="180"/>
            </w:pPr>
            <w:r>
              <w:t>Software</w:t>
            </w:r>
          </w:p>
        </w:tc>
        <w:tc>
          <w:tcPr>
            <w:tcW w:w="3240" w:type="dxa"/>
          </w:tcPr>
          <w:p w14:paraId="38B6769E" w14:textId="77777777" w:rsidR="00C00B9A" w:rsidRDefault="00C00B9A" w:rsidP="00C00B9A"/>
          <w:p w14:paraId="41AB42B0" w14:textId="77777777" w:rsidR="00952148" w:rsidRDefault="00952148" w:rsidP="00C00B9A">
            <w:r>
              <w:t>122</w:t>
            </w:r>
          </w:p>
          <w:p w14:paraId="3862CFCB" w14:textId="77777777" w:rsidR="00952148" w:rsidRDefault="00952148" w:rsidP="00C00B9A">
            <w:r>
              <w:t>118</w:t>
            </w:r>
            <w:r w:rsidR="006E7E7A">
              <w:t>, 128-130</w:t>
            </w:r>
          </w:p>
          <w:p w14:paraId="1DF1CD9B" w14:textId="77777777" w:rsidR="006E7E7A" w:rsidRDefault="006E7E7A" w:rsidP="00C00B9A">
            <w:r>
              <w:t>124-125</w:t>
            </w:r>
          </w:p>
          <w:p w14:paraId="1C244077" w14:textId="77777777" w:rsidR="006E7E7A" w:rsidRDefault="006E7E7A" w:rsidP="00C00B9A">
            <w:r>
              <w:t>126-128</w:t>
            </w:r>
          </w:p>
          <w:p w14:paraId="2EEF640E" w14:textId="42E6BCFD" w:rsidR="006E7E7A" w:rsidRDefault="00185264" w:rsidP="00C00B9A">
            <w:r>
              <w:t>187-205</w:t>
            </w:r>
          </w:p>
          <w:p w14:paraId="702E973A" w14:textId="74D8452C" w:rsidR="00185264" w:rsidRDefault="00185264" w:rsidP="00C00B9A">
            <w:r>
              <w:t>177</w:t>
            </w:r>
          </w:p>
        </w:tc>
      </w:tr>
      <w:tr w:rsidR="00491584" w14:paraId="3F0F7261" w14:textId="77777777" w:rsidTr="002F3A0E">
        <w:tc>
          <w:tcPr>
            <w:tcW w:w="9265" w:type="dxa"/>
            <w:gridSpan w:val="2"/>
          </w:tcPr>
          <w:p w14:paraId="4F63B479" w14:textId="62458182" w:rsidR="00491584" w:rsidRPr="00491584" w:rsidRDefault="00491584" w:rsidP="00C00B9A">
            <w:pPr>
              <w:rPr>
                <w:i/>
                <w:iCs/>
              </w:rPr>
            </w:pPr>
            <w:r w:rsidRPr="00491584">
              <w:rPr>
                <w:i/>
                <w:iCs/>
              </w:rPr>
              <w:t>The qPCR performed in this study was for disease diagnostics therefore not all items on the MIQE checklist are relevant or performed</w:t>
            </w:r>
            <w:r>
              <w:rPr>
                <w:i/>
                <w:iCs/>
              </w:rPr>
              <w:t>. Here we only included the relevant items</w:t>
            </w:r>
          </w:p>
        </w:tc>
      </w:tr>
    </w:tbl>
    <w:p w14:paraId="3CB32B21" w14:textId="77777777" w:rsidR="007275A4" w:rsidRPr="007275A4" w:rsidRDefault="007275A4" w:rsidP="007275A4"/>
    <w:sectPr w:rsidR="007275A4" w:rsidRPr="007275A4" w:rsidSect="00CC49C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A4"/>
    <w:rsid w:val="00001EAC"/>
    <w:rsid w:val="00023A5E"/>
    <w:rsid w:val="0017625D"/>
    <w:rsid w:val="00185264"/>
    <w:rsid w:val="001C5B8C"/>
    <w:rsid w:val="002363A8"/>
    <w:rsid w:val="002E2295"/>
    <w:rsid w:val="00491584"/>
    <w:rsid w:val="004B25E9"/>
    <w:rsid w:val="004E5D2C"/>
    <w:rsid w:val="005E7BC0"/>
    <w:rsid w:val="006E7E7A"/>
    <w:rsid w:val="007275A4"/>
    <w:rsid w:val="007748F7"/>
    <w:rsid w:val="00777D43"/>
    <w:rsid w:val="00792B42"/>
    <w:rsid w:val="007E38CB"/>
    <w:rsid w:val="007F0D1D"/>
    <w:rsid w:val="007F248D"/>
    <w:rsid w:val="00857175"/>
    <w:rsid w:val="00897C96"/>
    <w:rsid w:val="008C3D84"/>
    <w:rsid w:val="008C5CDF"/>
    <w:rsid w:val="008D2369"/>
    <w:rsid w:val="00952148"/>
    <w:rsid w:val="009A1669"/>
    <w:rsid w:val="009A620C"/>
    <w:rsid w:val="009E0C2D"/>
    <w:rsid w:val="00AF471B"/>
    <w:rsid w:val="00C00B9A"/>
    <w:rsid w:val="00C568E8"/>
    <w:rsid w:val="00CC49C0"/>
    <w:rsid w:val="00D62ACE"/>
    <w:rsid w:val="00DC3C73"/>
    <w:rsid w:val="00EB19AB"/>
    <w:rsid w:val="00EB6FB7"/>
    <w:rsid w:val="00EE1186"/>
    <w:rsid w:val="00F6340C"/>
    <w:rsid w:val="00F81CE9"/>
    <w:rsid w:val="00FA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C0133E"/>
  <w15:chartTrackingRefBased/>
  <w15:docId w15:val="{FF173C53-25CC-954D-8ED6-60BB81AD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5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5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5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5A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5A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5A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5A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5A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5A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5A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5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5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5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5A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5A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5A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5A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5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5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5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5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5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5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5A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275A4"/>
    <w:pP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normaltextrun">
    <w:name w:val="normaltextrun"/>
    <w:basedOn w:val="DefaultParagraphFont"/>
    <w:rsid w:val="007275A4"/>
  </w:style>
  <w:style w:type="character" w:customStyle="1" w:styleId="eop">
    <w:name w:val="eop"/>
    <w:basedOn w:val="DefaultParagraphFont"/>
    <w:rsid w:val="007275A4"/>
  </w:style>
  <w:style w:type="table" w:styleId="TableGrid">
    <w:name w:val="Table Grid"/>
    <w:basedOn w:val="TableNormal"/>
    <w:uiPriority w:val="39"/>
    <w:rsid w:val="0072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Brannelly</dc:creator>
  <cp:keywords/>
  <dc:description/>
  <cp:lastModifiedBy>Laura Brannelly</cp:lastModifiedBy>
  <cp:revision>12</cp:revision>
  <dcterms:created xsi:type="dcterms:W3CDTF">2023-09-07T23:59:00Z</dcterms:created>
  <dcterms:modified xsi:type="dcterms:W3CDTF">2023-09-08T01:18:00Z</dcterms:modified>
</cp:coreProperties>
</file>