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60" w:rsidRDefault="00F83160" w:rsidP="00F83160">
      <w:pPr>
        <w:rPr>
          <w:rFonts w:ascii="Arial" w:hAnsi="Arial" w:cs="Arial"/>
          <w:b/>
          <w:sz w:val="36"/>
          <w:szCs w:val="36"/>
          <w:lang w:val="en-GB"/>
        </w:rPr>
      </w:pPr>
      <w:r w:rsidRPr="00E53786">
        <w:rPr>
          <w:rFonts w:ascii="Arial" w:hAnsi="Arial" w:cs="Arial"/>
          <w:b/>
          <w:sz w:val="36"/>
          <w:szCs w:val="36"/>
          <w:lang w:val="en-GB"/>
        </w:rPr>
        <w:t>New records of non-indigenous species from the eastern Mediterranean Sea (</w:t>
      </w:r>
      <w:proofErr w:type="spellStart"/>
      <w:r w:rsidRPr="00E53786">
        <w:rPr>
          <w:rFonts w:ascii="Arial" w:hAnsi="Arial" w:cs="Arial"/>
          <w:b/>
          <w:sz w:val="36"/>
          <w:szCs w:val="36"/>
          <w:lang w:val="en-GB"/>
        </w:rPr>
        <w:t>Crustacea</w:t>
      </w:r>
      <w:proofErr w:type="spellEnd"/>
      <w:r w:rsidRPr="00E53786">
        <w:rPr>
          <w:rFonts w:ascii="Arial" w:hAnsi="Arial" w:cs="Arial"/>
          <w:b/>
          <w:sz w:val="36"/>
          <w:szCs w:val="36"/>
          <w:lang w:val="en-GB"/>
        </w:rPr>
        <w:t xml:space="preserve">, Mollusca), with a revision of genus </w:t>
      </w:r>
      <w:proofErr w:type="spellStart"/>
      <w:r w:rsidRPr="00E53786">
        <w:rPr>
          <w:rFonts w:ascii="Arial" w:hAnsi="Arial" w:cs="Arial"/>
          <w:b/>
          <w:i/>
          <w:sz w:val="36"/>
          <w:szCs w:val="36"/>
          <w:lang w:val="en-GB"/>
        </w:rPr>
        <w:t>Isognomon</w:t>
      </w:r>
      <w:proofErr w:type="spellEnd"/>
      <w:r w:rsidRPr="00E53786">
        <w:rPr>
          <w:rFonts w:ascii="Arial" w:hAnsi="Arial" w:cs="Arial"/>
          <w:b/>
          <w:sz w:val="36"/>
          <w:szCs w:val="36"/>
          <w:lang w:val="en-GB"/>
        </w:rPr>
        <w:t xml:space="preserve"> (Mollusca, </w:t>
      </w:r>
      <w:proofErr w:type="spellStart"/>
      <w:r w:rsidRPr="00E53786">
        <w:rPr>
          <w:rFonts w:ascii="Arial" w:hAnsi="Arial" w:cs="Arial"/>
          <w:b/>
          <w:sz w:val="36"/>
          <w:szCs w:val="36"/>
          <w:lang w:val="en-GB"/>
        </w:rPr>
        <w:t>Bivalvia</w:t>
      </w:r>
      <w:proofErr w:type="spellEnd"/>
      <w:r w:rsidRPr="00E53786">
        <w:rPr>
          <w:rFonts w:ascii="Arial" w:hAnsi="Arial" w:cs="Arial"/>
          <w:b/>
          <w:sz w:val="36"/>
          <w:szCs w:val="36"/>
          <w:lang w:val="en-GB"/>
        </w:rPr>
        <w:t>)</w:t>
      </w:r>
    </w:p>
    <w:p w:rsidR="00F83160" w:rsidRPr="00F83160" w:rsidRDefault="00F83160" w:rsidP="00F83160">
      <w:pPr>
        <w:rPr>
          <w:rFonts w:ascii="Arial" w:hAnsi="Arial" w:cs="Arial"/>
          <w:b/>
          <w:sz w:val="28"/>
          <w:szCs w:val="28"/>
          <w:lang w:val="en-GB"/>
        </w:rPr>
      </w:pPr>
    </w:p>
    <w:p w:rsidR="00F83160" w:rsidRPr="00F83160" w:rsidRDefault="00F83160" w:rsidP="00F83160">
      <w:pPr>
        <w:rPr>
          <w:rFonts w:ascii="Arial" w:hAnsi="Arial" w:cs="Arial"/>
          <w:b/>
          <w:sz w:val="28"/>
          <w:szCs w:val="28"/>
          <w:lang w:val="en-GB"/>
        </w:rPr>
      </w:pPr>
      <w:r w:rsidRPr="00F83160">
        <w:rPr>
          <w:rFonts w:ascii="Arial" w:hAnsi="Arial" w:cs="Arial"/>
          <w:b/>
          <w:sz w:val="28"/>
          <w:szCs w:val="28"/>
          <w:lang w:val="en-GB"/>
        </w:rPr>
        <w:t>Supplemental Information 1: additional tables</w:t>
      </w:r>
    </w:p>
    <w:p w:rsidR="00F83160" w:rsidRPr="00E53786" w:rsidRDefault="00F83160" w:rsidP="00F83160">
      <w:pPr>
        <w:rPr>
          <w:rFonts w:ascii="Arial" w:hAnsi="Arial" w:cs="Arial"/>
          <w:lang w:val="en-GB"/>
        </w:rPr>
      </w:pPr>
    </w:p>
    <w:p w:rsidR="00F83160" w:rsidRPr="001066B9" w:rsidRDefault="00F83160" w:rsidP="00F83160">
      <w:pPr>
        <w:rPr>
          <w:lang w:val="de-AT"/>
        </w:rPr>
      </w:pPr>
      <w:r>
        <w:rPr>
          <w:lang w:val="en-GB"/>
        </w:rPr>
        <w:t>Paolo G. Albano</w:t>
      </w:r>
      <w:r>
        <w:rPr>
          <w:vertAlign w:val="superscript"/>
          <w:lang w:val="en-GB"/>
        </w:rPr>
        <w:t>1,2*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Yuanyuan</w:t>
      </w:r>
      <w:proofErr w:type="spellEnd"/>
      <w:r>
        <w:rPr>
          <w:lang w:val="en-GB"/>
        </w:rPr>
        <w:t xml:space="preserve"> Hong</w:t>
      </w:r>
      <w:r w:rsidRPr="0088581E">
        <w:rPr>
          <w:vertAlign w:val="superscript"/>
          <w:lang w:val="en-GB"/>
        </w:rPr>
        <w:t>3</w:t>
      </w:r>
      <w:r>
        <w:rPr>
          <w:lang w:val="en-GB"/>
        </w:rPr>
        <w:t xml:space="preserve">, </w:t>
      </w:r>
      <w:r w:rsidRPr="00484D70">
        <w:rPr>
          <w:lang w:val="en-GB"/>
        </w:rPr>
        <w:t>Jan Steger</w:t>
      </w:r>
      <w:r w:rsidRPr="0088581E">
        <w:rPr>
          <w:vertAlign w:val="superscript"/>
          <w:lang w:val="en-GB"/>
        </w:rPr>
        <w:t>2</w:t>
      </w:r>
      <w:r>
        <w:rPr>
          <w:lang w:val="en-GB"/>
        </w:rPr>
        <w:t xml:space="preserve">, </w:t>
      </w:r>
      <w:proofErr w:type="spellStart"/>
      <w:r w:rsidRPr="00484D70">
        <w:rPr>
          <w:lang w:val="en-GB"/>
        </w:rPr>
        <w:t>Moriaki</w:t>
      </w:r>
      <w:proofErr w:type="spellEnd"/>
      <w:r w:rsidRPr="00484D70">
        <w:rPr>
          <w:lang w:val="en-GB"/>
        </w:rPr>
        <w:t xml:space="preserve"> Yasuhara</w:t>
      </w:r>
      <w:r w:rsidRPr="0088581E">
        <w:rPr>
          <w:vertAlign w:val="superscript"/>
          <w:lang w:val="en-GB"/>
        </w:rPr>
        <w:t>3</w:t>
      </w:r>
      <w:r>
        <w:rPr>
          <w:vertAlign w:val="superscript"/>
          <w:lang w:val="en-GB"/>
        </w:rPr>
        <w:t>,4</w:t>
      </w:r>
      <w:r>
        <w:rPr>
          <w:lang w:val="en-GB"/>
        </w:rPr>
        <w:t>, Stefano Bartolini</w:t>
      </w:r>
      <w:r>
        <w:rPr>
          <w:vertAlign w:val="superscript"/>
          <w:lang w:val="en-GB"/>
        </w:rPr>
        <w:t>5</w:t>
      </w:r>
      <w:r>
        <w:rPr>
          <w:lang w:val="en-GB"/>
        </w:rPr>
        <w:t>, Cesare Bogi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, </w:t>
      </w:r>
      <w:proofErr w:type="spellStart"/>
      <w:r w:rsidRPr="00484D70">
        <w:rPr>
          <w:lang w:val="en-GB"/>
        </w:rPr>
        <w:t>Marija</w:t>
      </w:r>
      <w:proofErr w:type="spellEnd"/>
      <w:r w:rsidRPr="00484D70">
        <w:rPr>
          <w:lang w:val="en-GB"/>
        </w:rPr>
        <w:t xml:space="preserve"> Bošnjak</w:t>
      </w:r>
      <w:r>
        <w:rPr>
          <w:vertAlign w:val="superscript"/>
          <w:lang w:val="en-GB"/>
        </w:rPr>
        <w:t>7</w:t>
      </w:r>
      <w:r>
        <w:rPr>
          <w:lang w:val="en-GB"/>
        </w:rPr>
        <w:t>, Marina Chiappi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, </w:t>
      </w:r>
      <w:r w:rsidRPr="00082B64">
        <w:rPr>
          <w:lang w:val="en-GB"/>
        </w:rPr>
        <w:t>Valentina Fossati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, </w:t>
      </w:r>
      <w:r w:rsidRPr="00FD50A7">
        <w:rPr>
          <w:lang w:val="en-GB"/>
        </w:rPr>
        <w:t xml:space="preserve">Mehmet </w:t>
      </w:r>
      <w:proofErr w:type="spellStart"/>
      <w:r>
        <w:rPr>
          <w:lang w:val="en-GB"/>
        </w:rPr>
        <w:t>Fatih</w:t>
      </w:r>
      <w:proofErr w:type="spellEnd"/>
      <w:r>
        <w:rPr>
          <w:lang w:val="en-GB"/>
        </w:rPr>
        <w:t xml:space="preserve"> </w:t>
      </w:r>
      <w:r w:rsidRPr="0088581E">
        <w:rPr>
          <w:lang w:val="en-GB"/>
        </w:rPr>
        <w:t>H</w:t>
      </w:r>
      <w:r>
        <w:rPr>
          <w:lang w:val="en-GB"/>
        </w:rPr>
        <w:t>u</w:t>
      </w:r>
      <w:r w:rsidRPr="0088581E">
        <w:rPr>
          <w:lang w:val="en-GB"/>
        </w:rPr>
        <w:t>seyino</w:t>
      </w:r>
      <w:r>
        <w:rPr>
          <w:lang w:val="en-GB"/>
        </w:rPr>
        <w:t>g</w:t>
      </w:r>
      <w:r w:rsidRPr="0088581E">
        <w:rPr>
          <w:lang w:val="en-GB"/>
        </w:rPr>
        <w:t>lu</w:t>
      </w:r>
      <w:r w:rsidRPr="006F03F7">
        <w:rPr>
          <w:vertAlign w:val="superscript"/>
          <w:lang w:val="en-GB"/>
        </w:rPr>
        <w:t>9</w:t>
      </w:r>
      <w:r>
        <w:rPr>
          <w:lang w:val="en-GB"/>
        </w:rPr>
        <w:t xml:space="preserve">, </w:t>
      </w:r>
      <w:r w:rsidRPr="00DA71B8">
        <w:rPr>
          <w:lang w:val="en-GB"/>
        </w:rPr>
        <w:t>Carlos Jim</w:t>
      </w:r>
      <w:r>
        <w:rPr>
          <w:rFonts w:cs="Arial"/>
          <w:lang w:val="en-GB"/>
        </w:rPr>
        <w:t>é</w:t>
      </w:r>
      <w:r w:rsidRPr="00DA71B8">
        <w:rPr>
          <w:lang w:val="en-GB"/>
        </w:rPr>
        <w:t>nez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, </w:t>
      </w:r>
      <w:proofErr w:type="spellStart"/>
      <w:r w:rsidRPr="00484D70">
        <w:rPr>
          <w:lang w:val="en-GB"/>
        </w:rPr>
        <w:t>Hadas</w:t>
      </w:r>
      <w:proofErr w:type="spellEnd"/>
      <w:r w:rsidRPr="00484D70">
        <w:rPr>
          <w:lang w:val="en-GB"/>
        </w:rPr>
        <w:t xml:space="preserve"> Lubinevsky</w:t>
      </w:r>
      <w:r>
        <w:rPr>
          <w:vertAlign w:val="superscript"/>
          <w:lang w:val="en-GB"/>
        </w:rPr>
        <w:t>10</w:t>
      </w:r>
      <w:r>
        <w:rPr>
          <w:lang w:val="en-GB"/>
        </w:rPr>
        <w:t xml:space="preserve">, </w:t>
      </w:r>
      <w:r w:rsidRPr="00192468">
        <w:rPr>
          <w:lang w:val="en-GB"/>
        </w:rPr>
        <w:t>Arseniy R. Morov</w:t>
      </w:r>
      <w:r>
        <w:rPr>
          <w:vertAlign w:val="superscript"/>
          <w:lang w:val="en-GB"/>
        </w:rPr>
        <w:t>10</w:t>
      </w:r>
      <w:r>
        <w:rPr>
          <w:lang w:val="en-GB"/>
        </w:rPr>
        <w:t>, Simona Noè</w:t>
      </w:r>
      <w:r>
        <w:rPr>
          <w:vertAlign w:val="superscript"/>
          <w:lang w:val="en-GB"/>
        </w:rPr>
        <w:t>1,11,12</w:t>
      </w:r>
      <w:r>
        <w:rPr>
          <w:lang w:val="en-GB"/>
        </w:rPr>
        <w:t>, Magdalene Papatheodoulou</w:t>
      </w:r>
      <w:r>
        <w:rPr>
          <w:vertAlign w:val="superscript"/>
          <w:lang w:val="en-GB"/>
        </w:rPr>
        <w:t>8</w:t>
      </w:r>
      <w:r>
        <w:rPr>
          <w:lang w:val="en-GB"/>
        </w:rPr>
        <w:t>, Vasilis Resaikos</w:t>
      </w:r>
      <w:r>
        <w:rPr>
          <w:vertAlign w:val="superscript"/>
          <w:lang w:val="en-GB"/>
        </w:rPr>
        <w:t>8</w:t>
      </w:r>
      <w:r>
        <w:rPr>
          <w:lang w:val="en-GB"/>
        </w:rPr>
        <w:t xml:space="preserve">, </w:t>
      </w:r>
      <w:r w:rsidRPr="001066B9">
        <w:rPr>
          <w:lang w:val="de-AT"/>
        </w:rPr>
        <w:t>Martin Zuschin</w:t>
      </w:r>
      <w:r w:rsidRPr="001066B9">
        <w:rPr>
          <w:vertAlign w:val="superscript"/>
          <w:lang w:val="de-AT"/>
        </w:rPr>
        <w:t>2</w:t>
      </w:r>
      <w:r>
        <w:rPr>
          <w:lang w:val="de-AT"/>
        </w:rPr>
        <w:t xml:space="preserve">, </w:t>
      </w:r>
      <w:r w:rsidRPr="001066B9">
        <w:rPr>
          <w:lang w:val="de-AT"/>
        </w:rPr>
        <w:t>Tamar Guy-</w:t>
      </w:r>
      <w:r>
        <w:rPr>
          <w:lang w:val="de-AT"/>
        </w:rPr>
        <w:t>H</w:t>
      </w:r>
      <w:r w:rsidRPr="001066B9">
        <w:rPr>
          <w:lang w:val="de-AT"/>
        </w:rPr>
        <w:t>aim</w:t>
      </w:r>
      <w:r>
        <w:rPr>
          <w:vertAlign w:val="superscript"/>
          <w:lang w:val="de-AT"/>
        </w:rPr>
        <w:t>10</w:t>
      </w:r>
    </w:p>
    <w:p w:rsidR="00F83160" w:rsidRPr="001066B9" w:rsidRDefault="00F83160" w:rsidP="00F83160">
      <w:pPr>
        <w:rPr>
          <w:lang w:val="de-AT"/>
        </w:rPr>
      </w:pPr>
    </w:p>
    <w:p w:rsidR="00F83160" w:rsidRDefault="00F83160" w:rsidP="00F83160">
      <w:pPr>
        <w:rPr>
          <w:lang w:val="en-GB"/>
        </w:rPr>
      </w:pPr>
      <w:r w:rsidRPr="00282F03">
        <w:rPr>
          <w:vertAlign w:val="superscript"/>
          <w:lang w:val="en-GB"/>
        </w:rPr>
        <w:t xml:space="preserve">1 </w:t>
      </w:r>
      <w:r>
        <w:rPr>
          <w:lang w:val="en-GB"/>
        </w:rPr>
        <w:t xml:space="preserve">Department of Marine Animal Conservation and Public Engagement, </w:t>
      </w:r>
      <w:proofErr w:type="spellStart"/>
      <w:r>
        <w:rPr>
          <w:lang w:val="en-GB"/>
        </w:rPr>
        <w:t>Stazione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Zoologica</w:t>
      </w:r>
      <w:proofErr w:type="spellEnd"/>
      <w:r>
        <w:rPr>
          <w:lang w:val="en-GB"/>
        </w:rPr>
        <w:t xml:space="preserve"> Anton </w:t>
      </w:r>
      <w:proofErr w:type="spellStart"/>
      <w:r>
        <w:rPr>
          <w:lang w:val="en-GB"/>
        </w:rPr>
        <w:t>Dohrn</w:t>
      </w:r>
      <w:proofErr w:type="spellEnd"/>
      <w:r>
        <w:rPr>
          <w:lang w:val="en-GB"/>
        </w:rPr>
        <w:t>, Naples, Italy</w:t>
      </w:r>
    </w:p>
    <w:p w:rsidR="00F83160" w:rsidRDefault="00F83160" w:rsidP="00F83160">
      <w:pPr>
        <w:rPr>
          <w:lang w:val="en-GB"/>
        </w:rPr>
      </w:pPr>
      <w:r w:rsidRPr="00282F03">
        <w:rPr>
          <w:vertAlign w:val="superscript"/>
          <w:lang w:val="en-GB"/>
        </w:rPr>
        <w:t>2</w:t>
      </w:r>
      <w:r>
        <w:rPr>
          <w:lang w:val="en-GB"/>
        </w:rPr>
        <w:t xml:space="preserve"> Department of Palaeontology, University of Vienna, Vienna, Austria</w:t>
      </w:r>
    </w:p>
    <w:p w:rsidR="00F83160" w:rsidRDefault="00F83160" w:rsidP="00F83160">
      <w:pPr>
        <w:rPr>
          <w:lang w:val="en-GB"/>
        </w:rPr>
      </w:pPr>
      <w:r w:rsidRPr="00A73195">
        <w:rPr>
          <w:vertAlign w:val="superscript"/>
          <w:lang w:val="en-GB"/>
        </w:rPr>
        <w:t>3</w:t>
      </w:r>
      <w:r>
        <w:rPr>
          <w:lang w:val="en-GB"/>
        </w:rPr>
        <w:t xml:space="preserve"> </w:t>
      </w:r>
      <w:r w:rsidRPr="00C50BDF">
        <w:rPr>
          <w:lang w:val="en-GB"/>
        </w:rPr>
        <w:t>School of Biological Sciences, Area of Ecology and Biodiversity, Swire Institute of Marine</w:t>
      </w:r>
      <w:r>
        <w:rPr>
          <w:lang w:val="en-GB"/>
        </w:rPr>
        <w:t xml:space="preserve"> </w:t>
      </w:r>
      <w:r w:rsidRPr="00C50BDF">
        <w:rPr>
          <w:lang w:val="en-GB"/>
        </w:rPr>
        <w:t>Science, Institute for Climate and Carbon Neutrality, and Musketeers Foundation Institute of</w:t>
      </w:r>
      <w:r>
        <w:rPr>
          <w:lang w:val="en-GB"/>
        </w:rPr>
        <w:t xml:space="preserve"> </w:t>
      </w:r>
      <w:r w:rsidRPr="00C50BDF">
        <w:rPr>
          <w:lang w:val="en-GB"/>
        </w:rPr>
        <w:t>Data Science</w:t>
      </w:r>
      <w:r w:rsidRPr="00A73195">
        <w:rPr>
          <w:lang w:val="en-GB"/>
        </w:rPr>
        <w:t>, The University of Hong Kong, Hong Kong SAR, China</w:t>
      </w:r>
    </w:p>
    <w:p w:rsidR="00F83160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4</w:t>
      </w:r>
      <w:r>
        <w:rPr>
          <w:lang w:val="en-GB"/>
        </w:rPr>
        <w:t xml:space="preserve"> </w:t>
      </w:r>
      <w:r w:rsidRPr="00C50BDF">
        <w:rPr>
          <w:lang w:val="en-GB"/>
        </w:rPr>
        <w:t>State Key Laboratory of Marine Pollution, City University of Hong Kong, Kowloon, Hong Kong SAR, China</w:t>
      </w:r>
    </w:p>
    <w:p w:rsidR="00F83160" w:rsidRDefault="00F83160" w:rsidP="00F83160">
      <w:pPr>
        <w:rPr>
          <w:lang w:val="en-GB"/>
        </w:rPr>
      </w:pPr>
      <w:r w:rsidRPr="00F73477">
        <w:rPr>
          <w:vertAlign w:val="superscript"/>
          <w:lang w:val="en-GB"/>
        </w:rPr>
        <w:t>5</w:t>
      </w:r>
      <w:r>
        <w:rPr>
          <w:lang w:val="en-GB"/>
        </w:rPr>
        <w:t xml:space="preserve"> Firenze, Italy</w:t>
      </w:r>
    </w:p>
    <w:p w:rsidR="00F83160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proofErr w:type="spellStart"/>
      <w:r w:rsidRPr="00215BD2">
        <w:rPr>
          <w:lang w:val="en-GB"/>
        </w:rPr>
        <w:t>Gruppo</w:t>
      </w:r>
      <w:proofErr w:type="spellEnd"/>
      <w:r w:rsidRPr="00215BD2">
        <w:rPr>
          <w:lang w:val="en-GB"/>
        </w:rPr>
        <w:t xml:space="preserve"> Malacologico </w:t>
      </w:r>
      <w:proofErr w:type="spellStart"/>
      <w:r w:rsidRPr="00215BD2">
        <w:rPr>
          <w:lang w:val="en-GB"/>
        </w:rPr>
        <w:t>Livornese</w:t>
      </w:r>
      <w:proofErr w:type="spellEnd"/>
      <w:r>
        <w:rPr>
          <w:lang w:val="en-GB"/>
        </w:rPr>
        <w:t>,</w:t>
      </w:r>
      <w:r w:rsidRPr="00215BD2">
        <w:rPr>
          <w:lang w:val="en-GB"/>
        </w:rPr>
        <w:t xml:space="preserve"> </w:t>
      </w:r>
      <w:r>
        <w:rPr>
          <w:lang w:val="en-GB"/>
        </w:rPr>
        <w:t>Livorno, Italy</w:t>
      </w:r>
    </w:p>
    <w:p w:rsidR="00F83160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  <w:r w:rsidRPr="00D44EBC">
        <w:rPr>
          <w:lang w:val="en-GB"/>
        </w:rPr>
        <w:t>Croatian Natural History Museum, Zagreb, Croatia</w:t>
      </w:r>
    </w:p>
    <w:p w:rsidR="00F83160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8</w:t>
      </w:r>
      <w:r w:rsidRPr="00403F65">
        <w:rPr>
          <w:vertAlign w:val="superscript"/>
          <w:lang w:val="en-GB"/>
        </w:rPr>
        <w:t xml:space="preserve"> </w:t>
      </w:r>
      <w:proofErr w:type="spellStart"/>
      <w:r>
        <w:rPr>
          <w:lang w:val="en-GB"/>
        </w:rPr>
        <w:t>Enalia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Physis</w:t>
      </w:r>
      <w:proofErr w:type="spellEnd"/>
      <w:r>
        <w:rPr>
          <w:lang w:val="en-GB"/>
        </w:rPr>
        <w:t xml:space="preserve"> Environmental Research Centre, Nicosia,</w:t>
      </w:r>
      <w:r w:rsidRPr="00403F65">
        <w:rPr>
          <w:lang w:val="en-GB"/>
        </w:rPr>
        <w:t xml:space="preserve"> Cyprus</w:t>
      </w:r>
      <w:r>
        <w:rPr>
          <w:lang w:val="en-GB"/>
        </w:rPr>
        <w:t xml:space="preserve"> </w:t>
      </w:r>
    </w:p>
    <w:p w:rsidR="00F83160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9</w:t>
      </w:r>
      <w:r w:rsidRPr="00FA1AE8"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Faculty of Maritime Studies, </w:t>
      </w:r>
      <w:r w:rsidRPr="00FA1AE8">
        <w:rPr>
          <w:lang w:val="en-GB"/>
        </w:rPr>
        <w:t xml:space="preserve">University of </w:t>
      </w:r>
      <w:proofErr w:type="spellStart"/>
      <w:r w:rsidRPr="00FA1AE8">
        <w:rPr>
          <w:lang w:val="en-GB"/>
        </w:rPr>
        <w:t>Kyrenia</w:t>
      </w:r>
      <w:proofErr w:type="spellEnd"/>
      <w:r w:rsidRPr="00FA1AE8">
        <w:rPr>
          <w:lang w:val="en-GB"/>
        </w:rPr>
        <w:t xml:space="preserve">, </w:t>
      </w:r>
      <w:proofErr w:type="spellStart"/>
      <w:r w:rsidRPr="00FA1AE8">
        <w:rPr>
          <w:lang w:val="en-GB"/>
        </w:rPr>
        <w:t>Girne</w:t>
      </w:r>
      <w:proofErr w:type="spellEnd"/>
      <w:r w:rsidRPr="00FA1AE8">
        <w:rPr>
          <w:lang w:val="en-GB"/>
        </w:rPr>
        <w:t>, Cyprus</w:t>
      </w:r>
    </w:p>
    <w:p w:rsidR="00F83160" w:rsidRPr="00FA1AE8" w:rsidRDefault="00F83160" w:rsidP="00F83160">
      <w:pPr>
        <w:rPr>
          <w:lang w:val="en-GB"/>
        </w:rPr>
      </w:pPr>
      <w:r>
        <w:rPr>
          <w:vertAlign w:val="superscript"/>
          <w:lang w:val="en-GB"/>
        </w:rPr>
        <w:t>10</w:t>
      </w:r>
      <w:r>
        <w:rPr>
          <w:lang w:val="en-GB"/>
        </w:rPr>
        <w:t xml:space="preserve"> </w:t>
      </w:r>
      <w:r w:rsidRPr="0054298D">
        <w:rPr>
          <w:lang w:val="en-GB"/>
        </w:rPr>
        <w:t>Israel Oceanographic and Limnological Research, Haifa, Israel</w:t>
      </w:r>
    </w:p>
    <w:p w:rsidR="00F83160" w:rsidRDefault="00F83160" w:rsidP="00F83160">
      <w:pPr>
        <w:rPr>
          <w:lang w:val="en-GB"/>
        </w:rPr>
      </w:pPr>
      <w:r w:rsidRPr="006975C1">
        <w:rPr>
          <w:vertAlign w:val="superscript"/>
          <w:lang w:val="en-GB"/>
        </w:rPr>
        <w:t>1</w:t>
      </w:r>
      <w:r>
        <w:rPr>
          <w:vertAlign w:val="superscript"/>
          <w:lang w:val="en-GB"/>
        </w:rPr>
        <w:t>1</w:t>
      </w:r>
      <w:r>
        <w:rPr>
          <w:lang w:val="en-GB"/>
        </w:rPr>
        <w:t xml:space="preserve"> Department of Integrative Marine Ecology, </w:t>
      </w:r>
      <w:proofErr w:type="spellStart"/>
      <w:r>
        <w:rPr>
          <w:lang w:val="en-GB"/>
        </w:rPr>
        <w:t>Stazione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Zoologica</w:t>
      </w:r>
      <w:proofErr w:type="spellEnd"/>
      <w:r>
        <w:rPr>
          <w:lang w:val="en-GB"/>
        </w:rPr>
        <w:t xml:space="preserve"> Anton </w:t>
      </w:r>
      <w:proofErr w:type="spellStart"/>
      <w:r>
        <w:rPr>
          <w:lang w:val="en-GB"/>
        </w:rPr>
        <w:t>Dohrn</w:t>
      </w:r>
      <w:proofErr w:type="spellEnd"/>
      <w:r>
        <w:rPr>
          <w:lang w:val="en-GB"/>
        </w:rPr>
        <w:t>, Naples, Italy</w:t>
      </w:r>
    </w:p>
    <w:p w:rsidR="00F83160" w:rsidRDefault="00F83160" w:rsidP="00F83160">
      <w:pPr>
        <w:rPr>
          <w:lang w:val="en-GB"/>
        </w:rPr>
      </w:pPr>
      <w:r w:rsidRPr="006975C1">
        <w:rPr>
          <w:vertAlign w:val="superscript"/>
          <w:lang w:val="en-GB"/>
        </w:rPr>
        <w:t>1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National Biodiversity Future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>, Palermo, Italy</w:t>
      </w:r>
    </w:p>
    <w:p w:rsidR="00F83160" w:rsidRDefault="00F83160" w:rsidP="00F83160">
      <w:pPr>
        <w:rPr>
          <w:lang w:val="en-GB"/>
        </w:rPr>
      </w:pPr>
    </w:p>
    <w:p w:rsidR="00F83160" w:rsidRDefault="00F83160" w:rsidP="00F83160">
      <w:pPr>
        <w:rPr>
          <w:lang w:val="en-GB"/>
        </w:rPr>
      </w:pPr>
      <w:r>
        <w:rPr>
          <w:lang w:val="en-GB"/>
        </w:rPr>
        <w:t>Corresponding author:</w:t>
      </w:r>
    </w:p>
    <w:p w:rsidR="00F83160" w:rsidRDefault="00F83160" w:rsidP="00F83160">
      <w:pPr>
        <w:rPr>
          <w:lang w:val="en-GB"/>
        </w:rPr>
      </w:pPr>
      <w:r>
        <w:rPr>
          <w:lang w:val="en-GB"/>
        </w:rPr>
        <w:t>Paolo G. Albano</w:t>
      </w:r>
      <w:r w:rsidRPr="00BF4EA9">
        <w:rPr>
          <w:vertAlign w:val="superscript"/>
          <w:lang w:val="en-GB"/>
        </w:rPr>
        <w:t>1</w:t>
      </w:r>
    </w:p>
    <w:p w:rsidR="00F83160" w:rsidRDefault="00F83160" w:rsidP="00F83160">
      <w:pPr>
        <w:rPr>
          <w:lang w:val="en-GB"/>
        </w:rPr>
      </w:pPr>
      <w:r w:rsidRPr="003E321A">
        <w:rPr>
          <w:vertAlign w:val="superscript"/>
          <w:lang w:val="en-GB"/>
        </w:rPr>
        <w:t>1</w:t>
      </w:r>
      <w:r>
        <w:rPr>
          <w:lang w:val="en-GB"/>
        </w:rPr>
        <w:t xml:space="preserve"> Villa </w:t>
      </w:r>
      <w:proofErr w:type="spellStart"/>
      <w:r>
        <w:rPr>
          <w:lang w:val="en-GB"/>
        </w:rPr>
        <w:t>Comunale</w:t>
      </w:r>
      <w:proofErr w:type="spellEnd"/>
      <w:r>
        <w:rPr>
          <w:lang w:val="en-GB"/>
        </w:rPr>
        <w:t>, Naples, 80121, Italy</w:t>
      </w:r>
    </w:p>
    <w:p w:rsidR="00F83160" w:rsidRDefault="00F83160" w:rsidP="00F83160">
      <w:pPr>
        <w:rPr>
          <w:lang w:val="en-GB"/>
        </w:rPr>
      </w:pPr>
      <w:r>
        <w:rPr>
          <w:lang w:val="en-GB"/>
        </w:rPr>
        <w:t xml:space="preserve">Email address: </w:t>
      </w:r>
      <w:r w:rsidRPr="00E53786">
        <w:rPr>
          <w:lang w:val="en-GB"/>
        </w:rPr>
        <w:t>pgalbano@gmail.com</w:t>
      </w:r>
    </w:p>
    <w:p w:rsidR="00F83160" w:rsidRDefault="00F83160">
      <w:pPr>
        <w:spacing w:after="160" w:line="259" w:lineRule="auto"/>
      </w:pPr>
      <w:r>
        <w:br w:type="page"/>
      </w:r>
    </w:p>
    <w:p w:rsidR="00F83160" w:rsidRPr="0064072E" w:rsidRDefault="00F83160" w:rsidP="00F83160">
      <w:pPr>
        <w:pStyle w:val="Caption"/>
        <w:keepNext/>
        <w:rPr>
          <w:b/>
        </w:rPr>
      </w:pPr>
      <w:bookmarkStart w:id="0" w:name="_Ref154766853"/>
      <w:r w:rsidRPr="0064072E">
        <w:rPr>
          <w:b/>
        </w:rPr>
        <w:lastRenderedPageBreak/>
        <w:t xml:space="preserve">Table </w:t>
      </w:r>
      <w:r>
        <w:rPr>
          <w:b/>
        </w:rPr>
        <w:t>S</w:t>
      </w:r>
      <w:r w:rsidRPr="0064072E">
        <w:rPr>
          <w:b/>
          <w:noProof/>
        </w:rPr>
        <w:t>1</w:t>
      </w:r>
      <w:bookmarkEnd w:id="0"/>
      <w:r w:rsidRPr="0064072E">
        <w:rPr>
          <w:b/>
        </w:rPr>
        <w:t xml:space="preserve">: COI </w:t>
      </w:r>
      <w:proofErr w:type="spellStart"/>
      <w:r w:rsidRPr="0064072E">
        <w:rPr>
          <w:b/>
        </w:rPr>
        <w:t>mtDNA</w:t>
      </w:r>
      <w:proofErr w:type="spellEnd"/>
      <w:r w:rsidRPr="0064072E">
        <w:rPr>
          <w:b/>
        </w:rPr>
        <w:t xml:space="preserve"> sequences of </w:t>
      </w:r>
      <w:proofErr w:type="spellStart"/>
      <w:r w:rsidRPr="0064072E">
        <w:rPr>
          <w:b/>
          <w:i/>
          <w:lang w:val="en-GB"/>
        </w:rPr>
        <w:t>Striarca</w:t>
      </w:r>
      <w:proofErr w:type="spellEnd"/>
      <w:r w:rsidRPr="0064072E">
        <w:rPr>
          <w:b/>
          <w:lang w:val="en-GB"/>
        </w:rPr>
        <w:t xml:space="preserve"> specimens and outgroups included in the phylogenetic analysis.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74"/>
        <w:gridCol w:w="1758"/>
        <w:gridCol w:w="1396"/>
        <w:gridCol w:w="1624"/>
        <w:gridCol w:w="2120"/>
        <w:gridCol w:w="1454"/>
      </w:tblGrid>
      <w:tr w:rsidR="00F83160" w:rsidRPr="0076063A" w:rsidTr="00DB0D55">
        <w:tc>
          <w:tcPr>
            <w:tcW w:w="6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13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Identifier</w:t>
            </w:r>
          </w:p>
        </w:tc>
        <w:tc>
          <w:tcPr>
            <w:tcW w:w="1624" w:type="dxa"/>
            <w:tcBorders>
              <w:top w:val="single" w:sz="6" w:space="0" w:color="auto"/>
              <w:bottom w:val="double" w:sz="4" w:space="0" w:color="auto"/>
            </w:tcBorders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Accession number</w:t>
            </w:r>
          </w:p>
        </w:tc>
        <w:tc>
          <w:tcPr>
            <w:tcW w:w="21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Locality</w:t>
            </w:r>
          </w:p>
        </w:tc>
        <w:tc>
          <w:tcPr>
            <w:tcW w:w="14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Reference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sz w:val="18"/>
                <w:szCs w:val="18"/>
                <w:lang w:val="en-US"/>
              </w:rPr>
              <w:t>aff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BC015</w:t>
            </w:r>
          </w:p>
        </w:tc>
        <w:tc>
          <w:tcPr>
            <w:tcW w:w="16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E258E">
              <w:rPr>
                <w:rFonts w:cs="Arial"/>
                <w:sz w:val="18"/>
                <w:szCs w:val="18"/>
                <w:lang w:val="en-US"/>
              </w:rPr>
              <w:t>PP054322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21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Israel, 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sz w:val="18"/>
                <w:szCs w:val="18"/>
                <w:lang w:val="en-US"/>
              </w:rPr>
              <w:t>aff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BC017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E258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/>
                <w:sz w:val="18"/>
                <w:szCs w:val="18"/>
                <w:lang w:val="en-US"/>
              </w:rPr>
              <w:t>3.1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Israel, 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sz w:val="18"/>
                <w:szCs w:val="18"/>
                <w:lang w:val="en-US"/>
              </w:rPr>
              <w:t>aff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BC018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E258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/>
                <w:sz w:val="18"/>
                <w:szCs w:val="18"/>
                <w:lang w:val="en-US"/>
              </w:rPr>
              <w:t>4.1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Israel, 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 w:hint="cs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KIL2013_1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BA7148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41.1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Israel, 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 w:hint="cs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KIL2013_2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BA7148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42.1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Israel, 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4B47">
              <w:rPr>
                <w:rFonts w:cs="Arial"/>
                <w:sz w:val="18"/>
                <w:szCs w:val="18"/>
              </w:rPr>
              <w:t>CY535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40AAC">
              <w:rPr>
                <w:rFonts w:cs="Arial"/>
                <w:sz w:val="18"/>
                <w:szCs w:val="18"/>
                <w:lang w:val="en-US"/>
              </w:rPr>
              <w:t>PP029441.1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rtl/>
                <w:lang w:val="en-US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4B47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C94FF7">
              <w:rPr>
                <w:rFonts w:cs="Arial"/>
                <w:sz w:val="18"/>
                <w:szCs w:val="18"/>
              </w:rPr>
              <w:t>CY062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40AAC">
              <w:rPr>
                <w:rFonts w:cs="Arial"/>
                <w:sz w:val="18"/>
                <w:szCs w:val="18"/>
                <w:lang w:val="en-US"/>
              </w:rPr>
              <w:t>PP029442.1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rtl/>
                <w:lang w:val="en-US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</w:rPr>
              <w:t>BC081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7.1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rtl/>
                <w:lang w:val="en-US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</w:rPr>
              <w:t>CY052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8.1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rtl/>
                <w:lang w:val="en-US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CY138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9.1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CY165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40.1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BC033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PP029432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 xml:space="preserve">Crete,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Greece,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BC035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B25857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3.1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 xml:space="preserve">Crete,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Greece,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BC036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B25857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4.1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 xml:space="preserve">Crete,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Greece,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BC037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B25857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5.1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 xml:space="preserve">Crete,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Greece,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83DF4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3DF4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BC043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PP02943</w:t>
            </w:r>
            <w:r>
              <w:rPr>
                <w:rFonts w:cs="Arial"/>
                <w:sz w:val="18"/>
                <w:szCs w:val="18"/>
                <w:lang w:val="en-US"/>
              </w:rPr>
              <w:t>6.1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Puglia,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Italy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D6203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highlight w:val="green"/>
                <w:lang w:val="en-US"/>
              </w:rPr>
            </w:pP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E1240" w:rsidRDefault="00F83160" w:rsidP="00DB0D5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E1240">
              <w:rPr>
                <w:sz w:val="18"/>
                <w:szCs w:val="18"/>
                <w:lang w:val="en-US"/>
              </w:rPr>
              <w:t>BC0</w:t>
            </w:r>
            <w:r w:rsidRPr="001E1240">
              <w:rPr>
                <w:sz w:val="18"/>
                <w:szCs w:val="18"/>
                <w:rtl/>
                <w:lang w:val="en-US"/>
              </w:rPr>
              <w:t>60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37BA2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43.1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Aroka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France, NE </w:t>
            </w:r>
            <w:r>
              <w:rPr>
                <w:rFonts w:cs="Arial" w:hint="cs"/>
                <w:sz w:val="18"/>
                <w:szCs w:val="18"/>
                <w:lang w:val="en-US"/>
              </w:rPr>
              <w:t>A</w:t>
            </w:r>
            <w:r>
              <w:rPr>
                <w:rFonts w:cs="Arial"/>
                <w:sz w:val="18"/>
                <w:szCs w:val="18"/>
                <w:lang w:val="en-US"/>
              </w:rPr>
              <w:t>tlantic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D6203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highlight w:val="green"/>
                <w:lang w:val="en-US"/>
              </w:rPr>
            </w:pP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E1240" w:rsidRDefault="00F83160" w:rsidP="00DB0D5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E1240">
              <w:rPr>
                <w:sz w:val="18"/>
                <w:szCs w:val="18"/>
                <w:lang w:val="en-US"/>
              </w:rPr>
              <w:t>BC0</w:t>
            </w:r>
            <w:r w:rsidRPr="001E1240">
              <w:rPr>
                <w:sz w:val="18"/>
                <w:szCs w:val="18"/>
                <w:rtl/>
                <w:lang w:val="en-US"/>
              </w:rPr>
              <w:t>61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37BA2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44.1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001A5">
              <w:rPr>
                <w:rFonts w:cs="Arial"/>
                <w:sz w:val="18"/>
                <w:szCs w:val="18"/>
                <w:lang w:val="en-US"/>
              </w:rPr>
              <w:t>Aroka</w:t>
            </w:r>
            <w:proofErr w:type="spellEnd"/>
            <w:r w:rsidRPr="004001A5">
              <w:rPr>
                <w:rFonts w:cs="Arial"/>
                <w:sz w:val="18"/>
                <w:szCs w:val="18"/>
                <w:lang w:val="en-US"/>
              </w:rPr>
              <w:t xml:space="preserve">, France, NE </w:t>
            </w:r>
            <w:r w:rsidRPr="004001A5">
              <w:rPr>
                <w:rFonts w:cs="Arial" w:hint="cs"/>
                <w:sz w:val="18"/>
                <w:szCs w:val="18"/>
                <w:lang w:val="en-US"/>
              </w:rPr>
              <w:t>A</w:t>
            </w:r>
            <w:r w:rsidRPr="004001A5">
              <w:rPr>
                <w:rFonts w:cs="Arial"/>
                <w:sz w:val="18"/>
                <w:szCs w:val="18"/>
                <w:lang w:val="en-US"/>
              </w:rPr>
              <w:t>tlantic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D6203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highlight w:val="green"/>
                <w:lang w:val="en-US"/>
              </w:rPr>
            </w:pP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E1240" w:rsidRDefault="00F83160" w:rsidP="00DB0D5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E1240">
              <w:rPr>
                <w:sz w:val="18"/>
                <w:szCs w:val="18"/>
                <w:lang w:val="en-US"/>
              </w:rPr>
              <w:t>BC0</w:t>
            </w:r>
            <w:r w:rsidRPr="001E1240">
              <w:rPr>
                <w:sz w:val="18"/>
                <w:szCs w:val="18"/>
                <w:rtl/>
                <w:lang w:val="en-US"/>
              </w:rPr>
              <w:t>62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37BA2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37BA2">
              <w:rPr>
                <w:rFonts w:cs="Arial"/>
                <w:sz w:val="18"/>
                <w:szCs w:val="18"/>
                <w:lang w:val="en-US"/>
              </w:rPr>
              <w:t>PP0294</w:t>
            </w:r>
            <w:r>
              <w:rPr>
                <w:rFonts w:cs="Arial"/>
                <w:sz w:val="18"/>
                <w:szCs w:val="18"/>
                <w:lang w:val="en-US"/>
              </w:rPr>
              <w:t>45.1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001A5">
              <w:rPr>
                <w:rFonts w:cs="Arial"/>
                <w:sz w:val="18"/>
                <w:szCs w:val="18"/>
                <w:lang w:val="en-US"/>
              </w:rPr>
              <w:t>Aroka</w:t>
            </w:r>
            <w:proofErr w:type="spellEnd"/>
            <w:r w:rsidRPr="004001A5">
              <w:rPr>
                <w:rFonts w:cs="Arial"/>
                <w:sz w:val="18"/>
                <w:szCs w:val="18"/>
                <w:lang w:val="en-US"/>
              </w:rPr>
              <w:t xml:space="preserve">, France, NE </w:t>
            </w:r>
            <w:r w:rsidRPr="004001A5">
              <w:rPr>
                <w:rFonts w:cs="Arial" w:hint="cs"/>
                <w:sz w:val="18"/>
                <w:szCs w:val="18"/>
                <w:lang w:val="en-US"/>
              </w:rPr>
              <w:t>A</w:t>
            </w:r>
            <w:r w:rsidRPr="004001A5">
              <w:rPr>
                <w:rFonts w:cs="Arial"/>
                <w:sz w:val="18"/>
                <w:szCs w:val="18"/>
                <w:lang w:val="en-US"/>
              </w:rPr>
              <w:t>tlantic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 xml:space="preserve">KX713502.1                 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Catalonia,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Spain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</w:rPr>
              <w:t>Combosch</w:t>
            </w:r>
            <w:proofErr w:type="spellEnd"/>
            <w:r w:rsidRPr="00112CBB">
              <w:rPr>
                <w:rFonts w:cs="Arial"/>
                <w:sz w:val="18"/>
                <w:szCs w:val="18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(2017)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6B6D">
              <w:rPr>
                <w:rFonts w:cs="Arial"/>
                <w:i/>
                <w:iCs/>
                <w:sz w:val="18"/>
                <w:szCs w:val="18"/>
                <w:lang w:val="en-US"/>
              </w:rPr>
              <w:t>lactea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MT920165.1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Croatia,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</w:rPr>
              <w:t>Buršić</w:t>
            </w:r>
            <w:proofErr w:type="spellEnd"/>
            <w:r w:rsidRPr="00112CBB">
              <w:rPr>
                <w:rFonts w:cs="Arial"/>
                <w:sz w:val="18"/>
                <w:szCs w:val="18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(2021)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UF</w:t>
            </w:r>
            <w:r w:rsidRPr="004C259D">
              <w:rPr>
                <w:rFonts w:cs="Arial"/>
                <w:sz w:val="18"/>
                <w:szCs w:val="18"/>
                <w:lang w:val="en-US"/>
              </w:rPr>
              <w:t>574617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(BOMAN-</w:t>
            </w:r>
            <w:r w:rsidRPr="00E51C10">
              <w:rPr>
                <w:rFonts w:cs="Arial"/>
                <w:sz w:val="18"/>
                <w:szCs w:val="18"/>
                <w:lang w:val="en-US"/>
              </w:rPr>
              <w:t>06654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Oman, Persian Gulf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UF</w:t>
            </w:r>
            <w:r w:rsidRPr="004C259D">
              <w:rPr>
                <w:rFonts w:cs="Arial"/>
                <w:sz w:val="18"/>
                <w:szCs w:val="18"/>
                <w:lang w:val="en-US"/>
              </w:rPr>
              <w:t>574910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(BOMAN-</w:t>
            </w:r>
            <w:r w:rsidRPr="00E51C10">
              <w:rPr>
                <w:rFonts w:cs="Arial"/>
                <w:sz w:val="18"/>
                <w:szCs w:val="18"/>
                <w:lang w:val="en-US"/>
              </w:rPr>
              <w:t>07357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Oman, Persian Gulf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UF</w:t>
            </w:r>
            <w:r>
              <w:t xml:space="preserve"> </w:t>
            </w:r>
            <w:r w:rsidRPr="004C259D">
              <w:rPr>
                <w:rFonts w:cs="Arial"/>
                <w:sz w:val="18"/>
                <w:szCs w:val="18"/>
                <w:lang w:val="en-US"/>
              </w:rPr>
              <w:t>584905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(BOMAN-</w:t>
            </w:r>
            <w:r w:rsidRPr="00E51C10">
              <w:rPr>
                <w:rFonts w:cs="Arial"/>
                <w:sz w:val="18"/>
                <w:szCs w:val="18"/>
                <w:lang w:val="en-US"/>
              </w:rPr>
              <w:t>13259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Oman, Persian Gulf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51C10">
              <w:rPr>
                <w:rFonts w:cs="Arial"/>
                <w:sz w:val="18"/>
                <w:szCs w:val="18"/>
                <w:lang w:val="en-US"/>
              </w:rPr>
              <w:t>MN608218.1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Hainan, China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51C10">
              <w:rPr>
                <w:rFonts w:cs="Arial"/>
                <w:sz w:val="18"/>
                <w:szCs w:val="18"/>
                <w:lang w:val="en-US"/>
              </w:rPr>
              <w:t>MN60821</w:t>
            </w:r>
            <w:r>
              <w:rPr>
                <w:rFonts w:cs="Arial"/>
                <w:sz w:val="18"/>
                <w:szCs w:val="18"/>
                <w:lang w:val="en-US"/>
              </w:rPr>
              <w:t>9</w:t>
            </w:r>
            <w:r w:rsidRPr="00E51C10"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Hainan, China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Striarca</w:t>
            </w:r>
            <w:proofErr w:type="spellEnd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1C10">
              <w:rPr>
                <w:rFonts w:cs="Arial"/>
                <w:i/>
                <w:iCs/>
                <w:sz w:val="18"/>
                <w:szCs w:val="18"/>
                <w:lang w:val="en-US"/>
              </w:rPr>
              <w:t>symmetrica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51C10">
              <w:rPr>
                <w:rFonts w:cs="Arial"/>
                <w:sz w:val="18"/>
                <w:szCs w:val="18"/>
                <w:lang w:val="en-US"/>
              </w:rPr>
              <w:t>MN6082</w:t>
            </w:r>
            <w:r>
              <w:rPr>
                <w:rFonts w:cs="Arial"/>
                <w:sz w:val="18"/>
                <w:szCs w:val="18"/>
                <w:lang w:val="en-US"/>
              </w:rPr>
              <w:t>20</w:t>
            </w:r>
            <w:r w:rsidRPr="00E51C10"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Hainan, China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Arcopsis</w:t>
            </w:r>
            <w:proofErr w:type="spellEnd"/>
            <w:r w:rsidRPr="0076063A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AF253493.1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Panama, </w:t>
            </w:r>
            <w:r w:rsidRPr="0076063A">
              <w:rPr>
                <w:rFonts w:cs="Arial"/>
                <w:sz w:val="18"/>
                <w:szCs w:val="18"/>
                <w:lang w:val="en-US"/>
              </w:rPr>
              <w:t>Pacific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 xml:space="preserve">Marko and Moran </w:t>
            </w:r>
            <w:r w:rsidRPr="00112CBB">
              <w:rPr>
                <w:rFonts w:cs="Arial"/>
                <w:sz w:val="18"/>
              </w:rPr>
              <w:t>(2002)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Arcopsis</w:t>
            </w:r>
            <w:proofErr w:type="spellEnd"/>
            <w:r w:rsidRPr="0076063A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solida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</w:rPr>
              <w:t>AF253477.1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Panama, </w:t>
            </w:r>
            <w:r w:rsidRPr="0076063A">
              <w:rPr>
                <w:rFonts w:cs="Arial"/>
                <w:sz w:val="18"/>
                <w:szCs w:val="18"/>
                <w:lang w:val="en-US"/>
              </w:rPr>
              <w:t>Pacific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 xml:space="preserve">Marko and Moran </w:t>
            </w:r>
            <w:r w:rsidRPr="00112CBB">
              <w:rPr>
                <w:rFonts w:cs="Arial"/>
                <w:sz w:val="18"/>
              </w:rPr>
              <w:t>(2002)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Arcopsis</w:t>
            </w:r>
            <w:proofErr w:type="spellEnd"/>
            <w:r w:rsidRPr="0076063A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</w:rPr>
              <w:t>adamsi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AF253482.1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Panama, Caribbean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 xml:space="preserve">Marko and Moran </w:t>
            </w:r>
            <w:r w:rsidRPr="00112CBB">
              <w:rPr>
                <w:rFonts w:cs="Arial"/>
                <w:sz w:val="18"/>
              </w:rPr>
              <w:t>(2002)</w:t>
            </w:r>
          </w:p>
        </w:tc>
      </w:tr>
      <w:tr w:rsidR="00F83160" w:rsidRPr="0076063A" w:rsidTr="00DB0D55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  <w:lang w:val="en-US"/>
              </w:rPr>
              <w:t>Arca</w:t>
            </w:r>
            <w:proofErr w:type="spellEnd"/>
            <w:r w:rsidRPr="0076063A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063A">
              <w:rPr>
                <w:rFonts w:cs="Arial"/>
                <w:i/>
                <w:iCs/>
                <w:sz w:val="18"/>
                <w:szCs w:val="18"/>
                <w:lang w:val="en-US"/>
              </w:rPr>
              <w:t>noae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sz w:val="18"/>
                <w:szCs w:val="18"/>
                <w:lang w:val="en-US"/>
              </w:rPr>
              <w:t>KC429090.1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Catalonia,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Spain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A106D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</w:rPr>
              <w:t>Shar</w:t>
            </w:r>
            <w:r w:rsidR="00A106D4" w:rsidRPr="00112CBB">
              <w:rPr>
                <w:rFonts w:cs="Arial"/>
                <w:sz w:val="18"/>
                <w:szCs w:val="18"/>
              </w:rPr>
              <w:t>m</w:t>
            </w:r>
            <w:r w:rsidRPr="00112CBB">
              <w:rPr>
                <w:rFonts w:cs="Arial"/>
                <w:sz w:val="18"/>
                <w:szCs w:val="18"/>
              </w:rPr>
              <w:t xml:space="preserve">a et al. </w:t>
            </w:r>
            <w:r w:rsidRPr="00112CBB">
              <w:rPr>
                <w:rFonts w:cs="Arial"/>
                <w:sz w:val="18"/>
              </w:rPr>
              <w:t>(2013)</w:t>
            </w:r>
          </w:p>
        </w:tc>
      </w:tr>
    </w:tbl>
    <w:p w:rsidR="00F83160" w:rsidRDefault="00F83160" w:rsidP="00F83160"/>
    <w:p w:rsidR="00F509EC" w:rsidRDefault="00F509EC"/>
    <w:p w:rsidR="00F83160" w:rsidRPr="00C43733" w:rsidRDefault="00F83160" w:rsidP="00F83160">
      <w:pPr>
        <w:pStyle w:val="Caption"/>
        <w:keepNext/>
        <w:rPr>
          <w:b/>
        </w:rPr>
      </w:pPr>
      <w:bookmarkStart w:id="1" w:name="_Ref154766843"/>
      <w:r w:rsidRPr="00C43733">
        <w:rPr>
          <w:b/>
        </w:rPr>
        <w:t xml:space="preserve">Table </w:t>
      </w:r>
      <w:r>
        <w:rPr>
          <w:b/>
        </w:rPr>
        <w:t>S</w:t>
      </w:r>
      <w:r w:rsidRPr="00C43733">
        <w:rPr>
          <w:b/>
          <w:noProof/>
        </w:rPr>
        <w:t>2</w:t>
      </w:r>
      <w:bookmarkEnd w:id="1"/>
      <w:r w:rsidRPr="00C43733">
        <w:rPr>
          <w:b/>
        </w:rPr>
        <w:t xml:space="preserve">: COI </w:t>
      </w:r>
      <w:proofErr w:type="spellStart"/>
      <w:r w:rsidRPr="00C43733">
        <w:rPr>
          <w:b/>
        </w:rPr>
        <w:t>mtDNA</w:t>
      </w:r>
      <w:proofErr w:type="spellEnd"/>
      <w:r w:rsidRPr="00C43733">
        <w:rPr>
          <w:b/>
        </w:rPr>
        <w:t xml:space="preserve"> and 16S </w:t>
      </w:r>
      <w:proofErr w:type="spellStart"/>
      <w:r w:rsidRPr="00C43733">
        <w:rPr>
          <w:b/>
        </w:rPr>
        <w:t>rRNA</w:t>
      </w:r>
      <w:proofErr w:type="spellEnd"/>
      <w:r w:rsidRPr="00C43733">
        <w:rPr>
          <w:b/>
        </w:rPr>
        <w:t xml:space="preserve"> sequences of </w:t>
      </w:r>
      <w:proofErr w:type="spellStart"/>
      <w:r w:rsidRPr="00C43733">
        <w:rPr>
          <w:b/>
          <w:i/>
          <w:lang w:val="en-GB"/>
        </w:rPr>
        <w:t>Isognomon</w:t>
      </w:r>
      <w:proofErr w:type="spellEnd"/>
      <w:r w:rsidRPr="00C43733">
        <w:rPr>
          <w:b/>
          <w:lang w:val="en-GB"/>
        </w:rPr>
        <w:t xml:space="preserve"> specimens and outgroups included in the phylogenetic analysis.</w:t>
      </w:r>
    </w:p>
    <w:tbl>
      <w:tblPr>
        <w:tblStyle w:val="TableGrid"/>
        <w:tblW w:w="935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83"/>
        <w:gridCol w:w="2152"/>
        <w:gridCol w:w="1503"/>
        <w:gridCol w:w="1332"/>
        <w:gridCol w:w="1897"/>
        <w:gridCol w:w="1789"/>
      </w:tblGrid>
      <w:tr w:rsidR="00F83160" w:rsidRPr="0076063A" w:rsidTr="00DB0D55">
        <w:trPr>
          <w:tblHeader/>
        </w:trPr>
        <w:tc>
          <w:tcPr>
            <w:tcW w:w="68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150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Identifier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Accession number</w:t>
            </w:r>
          </w:p>
        </w:tc>
        <w:tc>
          <w:tcPr>
            <w:tcW w:w="18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Locality</w:t>
            </w:r>
          </w:p>
        </w:tc>
        <w:tc>
          <w:tcPr>
            <w:tcW w:w="17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6063A">
              <w:rPr>
                <w:rFonts w:cs="Arial"/>
                <w:b/>
                <w:bCs/>
                <w:sz w:val="18"/>
                <w:szCs w:val="18"/>
                <w:lang w:val="en-US"/>
              </w:rPr>
              <w:t>Reference</w:t>
            </w:r>
          </w:p>
        </w:tc>
      </w:tr>
      <w:tr w:rsidR="00F83160" w:rsidRPr="0076063A" w:rsidTr="00DB0D55">
        <w:tc>
          <w:tcPr>
            <w:tcW w:w="68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10C3">
              <w:rPr>
                <w:rFonts w:cs="Arial"/>
                <w:b/>
                <w:bCs/>
                <w:sz w:val="18"/>
                <w:szCs w:val="18"/>
                <w:lang w:val="en-US"/>
              </w:rPr>
              <w:t>COI</w:t>
            </w:r>
          </w:p>
        </w:tc>
        <w:tc>
          <w:tcPr>
            <w:tcW w:w="21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3160" w:rsidRPr="0076063A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SKIL_1</w:t>
            </w: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PP054325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Israel, Mediterranean Sea</w:t>
            </w:r>
          </w:p>
        </w:tc>
        <w:tc>
          <w:tcPr>
            <w:tcW w:w="17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B6B6D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PLIL_1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6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Israel, Mediterranean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BC055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rtl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7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Cyprus,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BC067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8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Crete (Greece),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PP05432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9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04F08">
              <w:rPr>
                <w:rFonts w:cs="Arial"/>
                <w:sz w:val="18"/>
                <w:szCs w:val="18"/>
                <w:lang w:val="en-US"/>
              </w:rPr>
              <w:t>KX373613.1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 xml:space="preserve">Wilk </w:t>
            </w:r>
            <w:r w:rsidRPr="00112CBB">
              <w:rPr>
                <w:rFonts w:cs="Arial"/>
                <w:sz w:val="18"/>
              </w:rPr>
              <w:t>(2016)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aff</w:t>
            </w:r>
            <w:proofErr w:type="spellEnd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790F0F">
              <w:rPr>
                <w:rFonts w:cs="Arial"/>
                <w:sz w:val="18"/>
                <w:szCs w:val="18"/>
              </w:rPr>
              <w:t>CY237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30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aff</w:t>
            </w:r>
            <w:proofErr w:type="spellEnd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CY041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D3E3E">
              <w:rPr>
                <w:rFonts w:cs="Arial"/>
                <w:sz w:val="18"/>
                <w:szCs w:val="18"/>
                <w:lang w:val="en-US"/>
              </w:rPr>
              <w:t>PP0543</w:t>
            </w:r>
            <w:r>
              <w:rPr>
                <w:rFonts w:cs="Arial" w:hint="cs"/>
                <w:sz w:val="18"/>
                <w:szCs w:val="18"/>
                <w:rtl/>
                <w:lang w:val="en-US"/>
              </w:rPr>
              <w:t>31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Cyprus, Mediterranean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90F0F">
              <w:rPr>
                <w:rFonts w:cs="Arial"/>
                <w:sz w:val="18"/>
                <w:szCs w:val="18"/>
                <w:lang w:val="en-US"/>
              </w:rPr>
              <w:t>AB076950.1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Japan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90F0F">
              <w:rPr>
                <w:rFonts w:cs="Arial"/>
                <w:sz w:val="18"/>
                <w:szCs w:val="18"/>
                <w:lang w:val="en-US"/>
              </w:rPr>
              <w:t>MN608275.1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90F0F">
              <w:rPr>
                <w:rFonts w:cs="Arial"/>
                <w:sz w:val="18"/>
                <w:szCs w:val="18"/>
                <w:lang w:val="en-US"/>
              </w:rPr>
              <w:t>MW284809.1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Hawaii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GenBank</w:t>
            </w:r>
            <w:proofErr w:type="spellEnd"/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790F0F">
              <w:rPr>
                <w:rFonts w:cs="Arial"/>
                <w:sz w:val="18"/>
                <w:szCs w:val="18"/>
                <w:lang w:val="en-US"/>
              </w:rPr>
              <w:t>KX713469.1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Hong Kong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Combosch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(2017)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UF574579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BOMAN-06426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UF569885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BOMAN-01236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UF569886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BOMAN-01237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UF574574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BOMAN-06420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UF570003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BOMAN-01829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UF570164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BOMAN-02926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UF574584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BOMAN-06458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UF521351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UF521049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BDJRS-5539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UF576272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1F55F2">
              <w:rPr>
                <w:rFonts w:cs="Arial"/>
                <w:sz w:val="18"/>
                <w:szCs w:val="18"/>
                <w:lang w:val="en-US"/>
              </w:rPr>
              <w:t>BOMAN-09347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UF577651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BOMAN-12558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F529D">
              <w:rPr>
                <w:rFonts w:cs="Arial"/>
                <w:sz w:val="18"/>
                <w:szCs w:val="18"/>
              </w:rPr>
              <w:t>UF574566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BOMAN-06394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UF569863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BOMAN-01130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UF570233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BOMAN-03596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UF569864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BOMAN-01131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UF570234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BOMAN-03597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UF576676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</w:t>
            </w:r>
            <w:r>
              <w:rPr>
                <w:rFonts w:cs="Arial"/>
                <w:sz w:val="18"/>
                <w:szCs w:val="18"/>
                <w:lang w:val="en-US"/>
              </w:rPr>
              <w:t>10467)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UF576677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BOMAN-10468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nucleus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1A07B4">
              <w:rPr>
                <w:rFonts w:cs="Arial"/>
                <w:sz w:val="18"/>
                <w:szCs w:val="18"/>
              </w:rPr>
              <w:t>UF570232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CE39FC">
              <w:rPr>
                <w:rFonts w:cs="Arial"/>
                <w:sz w:val="18"/>
                <w:szCs w:val="18"/>
                <w:lang w:val="en-US"/>
              </w:rPr>
              <w:t>BOMAN-03595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E39FC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Oman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Florida Museum Collection</w:t>
            </w:r>
          </w:p>
        </w:tc>
      </w:tr>
      <w:tr w:rsidR="00F83160" w:rsidRPr="0076063A" w:rsidTr="00DB0D55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1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Pr="00EA2C99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Pinctada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persica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F389A">
              <w:rPr>
                <w:rFonts w:cs="Arial"/>
                <w:sz w:val="18"/>
                <w:szCs w:val="18"/>
                <w:lang w:val="en-US"/>
              </w:rPr>
              <w:t>AB777259.1</w:t>
            </w:r>
          </w:p>
        </w:tc>
        <w:tc>
          <w:tcPr>
            <w:tcW w:w="1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Iran, Persian Gulf</w:t>
            </w:r>
          </w:p>
        </w:tc>
        <w:tc>
          <w:tcPr>
            <w:tcW w:w="17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83160" w:rsidRPr="006B0969" w:rsidTr="00DB0D55">
        <w:trPr>
          <w:trHeight w:val="266"/>
        </w:trPr>
        <w:tc>
          <w:tcPr>
            <w:tcW w:w="6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10C3">
              <w:rPr>
                <w:rFonts w:cs="Arial"/>
                <w:b/>
                <w:bCs/>
                <w:sz w:val="18"/>
                <w:szCs w:val="18"/>
                <w:lang w:val="en-US"/>
              </w:rPr>
              <w:t>16S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rRNA</w:t>
            </w:r>
            <w:proofErr w:type="spellEnd"/>
          </w:p>
        </w:tc>
        <w:tc>
          <w:tcPr>
            <w:tcW w:w="21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SKIL_1</w:t>
            </w:r>
          </w:p>
        </w:tc>
        <w:tc>
          <w:tcPr>
            <w:tcW w:w="133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PP034416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Israel, Mediterranean Sea</w:t>
            </w:r>
          </w:p>
        </w:tc>
        <w:tc>
          <w:tcPr>
            <w:tcW w:w="178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PLIL_1</w:t>
            </w:r>
          </w:p>
        </w:tc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PP03441</w:t>
            </w:r>
            <w:r>
              <w:rPr>
                <w:rFonts w:cs="Arial"/>
                <w:sz w:val="18"/>
                <w:szCs w:val="18"/>
                <w:lang w:val="en-US"/>
              </w:rPr>
              <w:t>7.1</w:t>
            </w:r>
          </w:p>
        </w:tc>
        <w:tc>
          <w:tcPr>
            <w:tcW w:w="18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Israel, Mediterranean Sea</w:t>
            </w:r>
          </w:p>
        </w:tc>
        <w:tc>
          <w:tcPr>
            <w:tcW w:w="17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PLIL_2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PP03441</w:t>
            </w:r>
            <w:r>
              <w:rPr>
                <w:rFonts w:cs="Arial"/>
                <w:sz w:val="18"/>
                <w:szCs w:val="18"/>
                <w:lang w:val="en-US"/>
              </w:rPr>
              <w:t>8.1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Israel, Mediterranean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PP03441</w:t>
            </w:r>
            <w:r>
              <w:rPr>
                <w:rFonts w:cs="Arial"/>
                <w:sz w:val="18"/>
                <w:szCs w:val="18"/>
                <w:lang w:val="en-US"/>
              </w:rPr>
              <w:t>9.1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46CEE">
              <w:rPr>
                <w:rFonts w:cs="Arial"/>
                <w:sz w:val="18"/>
                <w:szCs w:val="18"/>
                <w:lang w:val="en-US"/>
              </w:rPr>
              <w:t>OK104096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Garzia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(2022)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46CEE">
              <w:rPr>
                <w:rFonts w:cs="Arial"/>
                <w:sz w:val="18"/>
                <w:szCs w:val="18"/>
                <w:lang w:val="en-US"/>
              </w:rPr>
              <w:t>OK104097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Garzia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(2022)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bicolor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62BE0">
              <w:rPr>
                <w:rFonts w:cs="Arial"/>
                <w:sz w:val="18"/>
                <w:szCs w:val="18"/>
                <w:lang w:val="en-US"/>
              </w:rPr>
              <w:t>HQ329406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Tëmkin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12CBB">
              <w:rPr>
                <w:rFonts w:cs="Arial"/>
                <w:sz w:val="18"/>
              </w:rPr>
              <w:t>(2010)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aff</w:t>
            </w:r>
            <w:proofErr w:type="spellEnd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5CD3">
              <w:rPr>
                <w:rFonts w:cs="Arial"/>
                <w:sz w:val="18"/>
                <w:szCs w:val="18"/>
                <w:lang w:val="en-US"/>
              </w:rPr>
              <w:t>CY041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</w:t>
            </w:r>
            <w:r>
              <w:rPr>
                <w:rFonts w:cs="Arial"/>
                <w:sz w:val="18"/>
                <w:szCs w:val="18"/>
                <w:lang w:val="en-US"/>
              </w:rPr>
              <w:t>20.1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Cyprus,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aff</w:t>
            </w:r>
            <w:proofErr w:type="spellEnd"/>
            <w:r w:rsidRPr="00271164">
              <w:rPr>
                <w:rFonts w:cs="Arial"/>
                <w:iCs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legumen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5CD3">
              <w:rPr>
                <w:rFonts w:cs="Arial"/>
                <w:sz w:val="18"/>
                <w:szCs w:val="18"/>
                <w:lang w:val="en-US"/>
              </w:rPr>
              <w:t>CY237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975D4">
              <w:rPr>
                <w:rFonts w:cs="Arial"/>
                <w:sz w:val="18"/>
                <w:szCs w:val="18"/>
                <w:lang w:val="en-US"/>
              </w:rPr>
              <w:t>PP0344</w:t>
            </w:r>
            <w:r>
              <w:rPr>
                <w:rFonts w:cs="Arial"/>
                <w:sz w:val="18"/>
                <w:szCs w:val="18"/>
                <w:lang w:val="en-US"/>
              </w:rPr>
              <w:t>21.1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Cyprus, </w:t>
            </w:r>
            <w:r w:rsidRPr="005B6B6D">
              <w:rPr>
                <w:rFonts w:cs="Arial"/>
                <w:sz w:val="18"/>
                <w:szCs w:val="18"/>
                <w:lang w:val="en-US"/>
              </w:rPr>
              <w:t>Mediterranean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Sea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This study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recognitus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341AB">
              <w:rPr>
                <w:rFonts w:cs="Arial"/>
                <w:sz w:val="18"/>
                <w:szCs w:val="18"/>
                <w:lang w:val="en-US"/>
              </w:rPr>
              <w:t>KT31742</w:t>
            </w:r>
            <w:r>
              <w:rPr>
                <w:rFonts w:cs="Arial"/>
                <w:sz w:val="18"/>
                <w:szCs w:val="18"/>
                <w:lang w:val="en-US"/>
              </w:rPr>
              <w:t>4.1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16D">
              <w:rPr>
                <w:rFonts w:cs="Arial"/>
                <w:sz w:val="18"/>
                <w:szCs w:val="18"/>
                <w:lang w:val="en-US"/>
              </w:rPr>
              <w:t>Baja California Sur</w:t>
            </w:r>
            <w:r>
              <w:rPr>
                <w:rFonts w:cs="Arial"/>
                <w:sz w:val="18"/>
                <w:szCs w:val="18"/>
                <w:lang w:val="en-US"/>
              </w:rPr>
              <w:t>, Mexico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Raith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(2015)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recognitus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341AB">
              <w:rPr>
                <w:rFonts w:cs="Arial"/>
                <w:sz w:val="18"/>
                <w:szCs w:val="18"/>
                <w:lang w:val="en-US"/>
              </w:rPr>
              <w:t>KT31742</w:t>
            </w:r>
            <w:r>
              <w:rPr>
                <w:rFonts w:cs="Arial"/>
                <w:sz w:val="18"/>
                <w:szCs w:val="18"/>
                <w:lang w:val="en-US"/>
              </w:rPr>
              <w:t>5.1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16D">
              <w:rPr>
                <w:rFonts w:cs="Arial"/>
                <w:sz w:val="18"/>
                <w:szCs w:val="18"/>
                <w:lang w:val="en-US"/>
              </w:rPr>
              <w:t xml:space="preserve">Sonora, </w:t>
            </w:r>
            <w:proofErr w:type="spellStart"/>
            <w:r w:rsidRPr="00FA616D">
              <w:rPr>
                <w:rFonts w:cs="Arial"/>
                <w:sz w:val="18"/>
                <w:szCs w:val="18"/>
                <w:lang w:val="en-US"/>
              </w:rPr>
              <w:t>Guaymas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, Mexico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Raith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(2015)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recognitus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341AB">
              <w:rPr>
                <w:rFonts w:cs="Arial"/>
                <w:sz w:val="18"/>
                <w:szCs w:val="18"/>
                <w:lang w:val="en-US"/>
              </w:rPr>
              <w:t>KT31742</w:t>
            </w:r>
            <w:r>
              <w:rPr>
                <w:rFonts w:cs="Arial"/>
                <w:sz w:val="18"/>
                <w:szCs w:val="18"/>
                <w:lang w:val="en-US"/>
              </w:rPr>
              <w:t>6.1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16D">
              <w:rPr>
                <w:rFonts w:cs="Arial"/>
                <w:sz w:val="18"/>
                <w:szCs w:val="18"/>
                <w:lang w:val="en-US"/>
              </w:rPr>
              <w:t xml:space="preserve">Sonora, </w:t>
            </w:r>
            <w:proofErr w:type="spellStart"/>
            <w:r w:rsidRPr="00FA616D">
              <w:rPr>
                <w:rFonts w:cs="Arial"/>
                <w:sz w:val="18"/>
                <w:szCs w:val="18"/>
                <w:lang w:val="en-US"/>
              </w:rPr>
              <w:t>Guaymas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, Mexico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Raith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(2015)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recognitus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341AB">
              <w:rPr>
                <w:rFonts w:cs="Arial"/>
                <w:sz w:val="18"/>
                <w:szCs w:val="18"/>
                <w:lang w:val="en-US"/>
              </w:rPr>
              <w:t>KT31742</w:t>
            </w:r>
            <w:r>
              <w:rPr>
                <w:rFonts w:cs="Arial"/>
                <w:sz w:val="18"/>
                <w:szCs w:val="18"/>
                <w:lang w:val="en-US"/>
              </w:rPr>
              <w:t>7.1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16D">
              <w:rPr>
                <w:rFonts w:cs="Arial"/>
                <w:sz w:val="18"/>
                <w:szCs w:val="18"/>
                <w:lang w:val="en-US"/>
              </w:rPr>
              <w:t xml:space="preserve">Sonora, Puerto </w:t>
            </w:r>
            <w:proofErr w:type="spellStart"/>
            <w:r w:rsidRPr="00FA616D">
              <w:rPr>
                <w:rFonts w:cs="Arial"/>
                <w:sz w:val="18"/>
                <w:szCs w:val="18"/>
                <w:lang w:val="en-US"/>
              </w:rPr>
              <w:t>Penasco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, Mexico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Raith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et al. </w:t>
            </w:r>
            <w:r w:rsidRPr="00112CBB">
              <w:rPr>
                <w:rFonts w:cs="Arial"/>
                <w:sz w:val="18"/>
              </w:rPr>
              <w:t>(2015)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A0E">
              <w:rPr>
                <w:rFonts w:cs="Arial"/>
                <w:i/>
                <w:iCs/>
                <w:sz w:val="18"/>
                <w:szCs w:val="18"/>
                <w:lang w:val="en-US"/>
              </w:rPr>
              <w:t>alatus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71EDD">
              <w:rPr>
                <w:rFonts w:cs="Arial"/>
                <w:sz w:val="18"/>
                <w:szCs w:val="18"/>
                <w:lang w:val="en-US"/>
              </w:rPr>
              <w:t>HQ329405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Tëmkin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12CBB">
              <w:rPr>
                <w:rFonts w:cs="Arial"/>
                <w:sz w:val="18"/>
              </w:rPr>
              <w:t>(2010)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A0E">
              <w:rPr>
                <w:rFonts w:cs="Arial"/>
                <w:i/>
                <w:iCs/>
                <w:sz w:val="18"/>
                <w:szCs w:val="18"/>
                <w:lang w:val="en-US"/>
              </w:rPr>
              <w:t>alatus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71EDD">
              <w:rPr>
                <w:rFonts w:cs="Arial"/>
                <w:sz w:val="18"/>
                <w:szCs w:val="18"/>
                <w:lang w:val="en-US"/>
              </w:rPr>
              <w:t>KC429251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 xml:space="preserve">Sharma et al. </w:t>
            </w:r>
            <w:r w:rsidRPr="00112CBB">
              <w:rPr>
                <w:rFonts w:cs="Arial"/>
                <w:sz w:val="18"/>
              </w:rPr>
              <w:t>(2013)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A0E">
              <w:rPr>
                <w:rFonts w:cs="Arial"/>
                <w:i/>
                <w:iCs/>
                <w:sz w:val="18"/>
                <w:szCs w:val="18"/>
                <w:lang w:val="en-US"/>
              </w:rPr>
              <w:t>alatus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71EDD">
              <w:rPr>
                <w:rFonts w:cs="Arial"/>
                <w:sz w:val="18"/>
                <w:szCs w:val="18"/>
                <w:lang w:val="en-US"/>
              </w:rPr>
              <w:t>JN133622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C1E8B">
              <w:rPr>
                <w:rFonts w:cs="Arial"/>
                <w:sz w:val="18"/>
                <w:szCs w:val="18"/>
                <w:lang w:val="en-US"/>
              </w:rPr>
              <w:t>Puerto Rico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E334E7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E334E7">
              <w:rPr>
                <w:rFonts w:cs="Arial"/>
                <w:sz w:val="18"/>
                <w:szCs w:val="18"/>
                <w:lang w:val="en-US"/>
              </w:rPr>
              <w:t>GenBank</w:t>
            </w:r>
            <w:proofErr w:type="spellEnd"/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2AC4">
              <w:rPr>
                <w:rFonts w:cs="Arial"/>
                <w:i/>
                <w:iCs/>
                <w:sz w:val="18"/>
                <w:szCs w:val="18"/>
                <w:lang w:val="en-US"/>
              </w:rPr>
              <w:t>ephippium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E329F">
              <w:rPr>
                <w:rFonts w:cs="Arial"/>
                <w:sz w:val="18"/>
                <w:szCs w:val="18"/>
                <w:lang w:val="en-US"/>
              </w:rPr>
              <w:t>KY081325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Hainan, China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112CBB">
              <w:rPr>
                <w:rFonts w:cs="Arial"/>
                <w:sz w:val="18"/>
                <w:szCs w:val="18"/>
                <w:lang w:val="en-US"/>
              </w:rPr>
              <w:t xml:space="preserve">Liu et al. </w:t>
            </w:r>
            <w:r w:rsidRPr="00112CBB">
              <w:rPr>
                <w:rFonts w:cs="Arial"/>
                <w:sz w:val="18"/>
              </w:rPr>
              <w:t>(2018)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C810C3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cf.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2AC4">
              <w:rPr>
                <w:rFonts w:cs="Arial"/>
                <w:i/>
                <w:iCs/>
                <w:sz w:val="18"/>
                <w:szCs w:val="18"/>
                <w:lang w:val="en-US"/>
              </w:rPr>
              <w:t>ephippium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EA4A01">
              <w:rPr>
                <w:rFonts w:cs="Arial"/>
                <w:sz w:val="18"/>
                <w:szCs w:val="18"/>
                <w:lang w:val="en-US"/>
              </w:rPr>
              <w:t>HQ329407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Thailand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Tëmkin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(2010)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radiatus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976DE5">
              <w:rPr>
                <w:rFonts w:cs="Arial"/>
                <w:sz w:val="18"/>
                <w:szCs w:val="18"/>
                <w:lang w:val="en-US"/>
              </w:rPr>
              <w:t>HQ329408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Florida, USA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Tëmkin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(2010)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Isognomon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sp.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D5EF8">
              <w:rPr>
                <w:rFonts w:cs="Arial"/>
                <w:sz w:val="18"/>
                <w:szCs w:val="18"/>
                <w:lang w:val="en-US"/>
              </w:rPr>
              <w:t>HQ329409</w:t>
            </w:r>
            <w:r>
              <w:rPr>
                <w:rFonts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Clipperton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Tëmkin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(2010)</w:t>
            </w:r>
          </w:p>
        </w:tc>
      </w:tr>
      <w:tr w:rsidR="00F83160" w:rsidRPr="0076063A" w:rsidTr="00B83721">
        <w:trPr>
          <w:trHeight w:val="34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Pinctada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maxima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A07B4" w:rsidRDefault="00F83160" w:rsidP="00DB0D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5B6B6D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B49E7">
              <w:rPr>
                <w:rFonts w:cs="Arial"/>
                <w:sz w:val="18"/>
                <w:szCs w:val="18"/>
                <w:lang w:val="en-US"/>
              </w:rPr>
              <w:t>AB214435.1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Philippines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160" w:rsidRPr="00112CBB" w:rsidRDefault="00F83160" w:rsidP="00DB0D55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112CBB">
              <w:rPr>
                <w:rFonts w:cs="Arial"/>
                <w:sz w:val="18"/>
                <w:szCs w:val="18"/>
                <w:lang w:val="en-US"/>
              </w:rPr>
              <w:t>Masaoka</w:t>
            </w:r>
            <w:proofErr w:type="spellEnd"/>
            <w:r w:rsidRPr="00112CBB">
              <w:rPr>
                <w:rFonts w:cs="Arial"/>
                <w:sz w:val="18"/>
                <w:szCs w:val="18"/>
                <w:lang w:val="en-US"/>
              </w:rPr>
              <w:t xml:space="preserve"> &amp; Kobayashi </w:t>
            </w:r>
            <w:r w:rsidRPr="00112CBB">
              <w:rPr>
                <w:rFonts w:cs="Arial"/>
                <w:sz w:val="18"/>
              </w:rPr>
              <w:t>(2005)</w:t>
            </w:r>
            <w:bookmarkStart w:id="2" w:name="_GoBack"/>
            <w:bookmarkEnd w:id="2"/>
          </w:p>
        </w:tc>
      </w:tr>
    </w:tbl>
    <w:p w:rsidR="00F83160" w:rsidRDefault="00F83160" w:rsidP="00F83160"/>
    <w:p w:rsidR="00F83160" w:rsidRPr="00BF0BE7" w:rsidRDefault="00BF0BE7" w:rsidP="00BF0BE7">
      <w:pPr>
        <w:pStyle w:val="Heading1"/>
        <w:spacing w:line="276" w:lineRule="auto"/>
        <w:rPr>
          <w:sz w:val="28"/>
        </w:rPr>
      </w:pPr>
      <w:r w:rsidRPr="00BF0BE7">
        <w:rPr>
          <w:sz w:val="28"/>
        </w:rPr>
        <w:t>References</w:t>
      </w:r>
    </w:p>
    <w:p w:rsidR="00BF0BE7" w:rsidRDefault="00BF0BE7" w:rsidP="00BF0BE7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Buršić</w:t>
      </w:r>
      <w:proofErr w:type="spellEnd"/>
      <w:r w:rsidRPr="006405F0">
        <w:rPr>
          <w:rFonts w:cs="Arial"/>
        </w:rPr>
        <w:t xml:space="preserve"> M, </w:t>
      </w:r>
      <w:proofErr w:type="spellStart"/>
      <w:r w:rsidRPr="006405F0">
        <w:rPr>
          <w:rFonts w:cs="Arial"/>
        </w:rPr>
        <w:t>Iveša</w:t>
      </w:r>
      <w:proofErr w:type="spellEnd"/>
      <w:r w:rsidRPr="006405F0">
        <w:rPr>
          <w:rFonts w:cs="Arial"/>
        </w:rPr>
        <w:t xml:space="preserve"> L, </w:t>
      </w:r>
      <w:proofErr w:type="spellStart"/>
      <w:r w:rsidRPr="006405F0">
        <w:rPr>
          <w:rFonts w:cs="Arial"/>
        </w:rPr>
        <w:t>Jaklin</w:t>
      </w:r>
      <w:proofErr w:type="spellEnd"/>
      <w:r w:rsidRPr="006405F0">
        <w:rPr>
          <w:rFonts w:cs="Arial"/>
        </w:rPr>
        <w:t xml:space="preserve"> A, </w:t>
      </w:r>
      <w:proofErr w:type="spellStart"/>
      <w:r w:rsidRPr="006405F0">
        <w:rPr>
          <w:rFonts w:cs="Arial"/>
        </w:rPr>
        <w:t>Arko</w:t>
      </w:r>
      <w:proofErr w:type="spellEnd"/>
      <w:r w:rsidRPr="006405F0">
        <w:rPr>
          <w:rFonts w:cs="Arial"/>
        </w:rPr>
        <w:t xml:space="preserve"> </w:t>
      </w:r>
      <w:proofErr w:type="spellStart"/>
      <w:r w:rsidRPr="006405F0">
        <w:rPr>
          <w:rFonts w:cs="Arial"/>
        </w:rPr>
        <w:t>Pijevac</w:t>
      </w:r>
      <w:proofErr w:type="spellEnd"/>
      <w:r w:rsidRPr="006405F0">
        <w:rPr>
          <w:rFonts w:cs="Arial"/>
        </w:rPr>
        <w:t xml:space="preserve"> M, </w:t>
      </w:r>
      <w:proofErr w:type="spellStart"/>
      <w:r w:rsidRPr="006405F0">
        <w:rPr>
          <w:rFonts w:cs="Arial"/>
        </w:rPr>
        <w:t>Kučinić</w:t>
      </w:r>
      <w:proofErr w:type="spellEnd"/>
      <w:r w:rsidRPr="006405F0">
        <w:rPr>
          <w:rFonts w:cs="Arial"/>
        </w:rPr>
        <w:t xml:space="preserve"> M, </w:t>
      </w:r>
      <w:proofErr w:type="spellStart"/>
      <w:r w:rsidRPr="006405F0">
        <w:rPr>
          <w:rFonts w:cs="Arial"/>
        </w:rPr>
        <w:t>Štifanić</w:t>
      </w:r>
      <w:proofErr w:type="spellEnd"/>
      <w:r w:rsidRPr="006405F0">
        <w:rPr>
          <w:rFonts w:cs="Arial"/>
        </w:rPr>
        <w:t xml:space="preserve"> M, Neal L, </w:t>
      </w:r>
      <w:proofErr w:type="spellStart"/>
      <w:r w:rsidRPr="006405F0">
        <w:rPr>
          <w:rFonts w:cs="Arial"/>
        </w:rPr>
        <w:t>Bruvo</w:t>
      </w:r>
      <w:proofErr w:type="spellEnd"/>
      <w:r w:rsidRPr="006405F0">
        <w:rPr>
          <w:rFonts w:cs="Arial"/>
        </w:rPr>
        <w:t xml:space="preserve"> </w:t>
      </w:r>
      <w:proofErr w:type="spellStart"/>
      <w:r w:rsidRPr="006405F0">
        <w:rPr>
          <w:rFonts w:cs="Arial"/>
        </w:rPr>
        <w:t>Mađarić</w:t>
      </w:r>
      <w:proofErr w:type="spellEnd"/>
      <w:r w:rsidRPr="006405F0">
        <w:rPr>
          <w:rFonts w:cs="Arial"/>
        </w:rPr>
        <w:t xml:space="preserve"> B. 2021. DNA</w:t>
      </w:r>
      <w:r>
        <w:rPr>
          <w:rFonts w:cs="Arial"/>
        </w:rPr>
        <w:t xml:space="preserve"> </w:t>
      </w:r>
      <w:r w:rsidRPr="006405F0">
        <w:rPr>
          <w:rFonts w:cs="Arial"/>
        </w:rPr>
        <w:t xml:space="preserve">barcoding of marine </w:t>
      </w:r>
      <w:proofErr w:type="spellStart"/>
      <w:r w:rsidRPr="006405F0">
        <w:rPr>
          <w:rFonts w:cs="Arial"/>
        </w:rPr>
        <w:t>mollusks</w:t>
      </w:r>
      <w:proofErr w:type="spellEnd"/>
      <w:r w:rsidRPr="006405F0">
        <w:rPr>
          <w:rFonts w:cs="Arial"/>
        </w:rPr>
        <w:t xml:space="preserve"> associated with </w:t>
      </w:r>
      <w:proofErr w:type="spellStart"/>
      <w:r w:rsidRPr="006405F0">
        <w:rPr>
          <w:rFonts w:cs="Arial"/>
          <w:i/>
          <w:iCs/>
        </w:rPr>
        <w:t>Corallina</w:t>
      </w:r>
      <w:proofErr w:type="spellEnd"/>
      <w:r w:rsidRPr="006405F0">
        <w:rPr>
          <w:rFonts w:cs="Arial"/>
          <w:i/>
          <w:iCs/>
        </w:rPr>
        <w:t xml:space="preserve"> </w:t>
      </w:r>
      <w:proofErr w:type="spellStart"/>
      <w:r w:rsidRPr="006405F0">
        <w:rPr>
          <w:rFonts w:cs="Arial"/>
          <w:i/>
          <w:iCs/>
        </w:rPr>
        <w:t>officinalis</w:t>
      </w:r>
      <w:proofErr w:type="spellEnd"/>
      <w:r w:rsidRPr="006405F0">
        <w:rPr>
          <w:rFonts w:cs="Arial"/>
        </w:rPr>
        <w:t xml:space="preserve"> turfs in southern Istria (Adriatic Sea). </w:t>
      </w:r>
      <w:r w:rsidRPr="006405F0">
        <w:rPr>
          <w:rFonts w:cs="Arial"/>
          <w:i/>
          <w:iCs/>
        </w:rPr>
        <w:t>Diversity</w:t>
      </w:r>
      <w:r w:rsidRPr="006405F0">
        <w:rPr>
          <w:rFonts w:cs="Arial"/>
        </w:rPr>
        <w:t xml:space="preserve"> 13:196. DOI: 10.3390/d13050196.</w:t>
      </w:r>
    </w:p>
    <w:p w:rsidR="00BF0BE7" w:rsidRPr="006405F0" w:rsidRDefault="00BF0BE7" w:rsidP="00BF0BE7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Combosch</w:t>
      </w:r>
      <w:proofErr w:type="spellEnd"/>
      <w:r w:rsidRPr="006405F0">
        <w:rPr>
          <w:rFonts w:cs="Arial"/>
        </w:rPr>
        <w:t xml:space="preserve"> DJ, Collins TM, Glover EA, Graf DL, Harper EM, Healy JM, </w:t>
      </w:r>
      <w:proofErr w:type="spellStart"/>
      <w:r w:rsidRPr="006405F0">
        <w:rPr>
          <w:rFonts w:cs="Arial"/>
        </w:rPr>
        <w:t>Kawauchi</w:t>
      </w:r>
      <w:proofErr w:type="spellEnd"/>
      <w:r w:rsidRPr="006405F0">
        <w:rPr>
          <w:rFonts w:cs="Arial"/>
        </w:rPr>
        <w:t xml:space="preserve"> GY, </w:t>
      </w:r>
      <w:proofErr w:type="spellStart"/>
      <w:r w:rsidRPr="006405F0">
        <w:rPr>
          <w:rFonts w:cs="Arial"/>
        </w:rPr>
        <w:t>Lemer</w:t>
      </w:r>
      <w:proofErr w:type="spellEnd"/>
      <w:r w:rsidRPr="006405F0">
        <w:rPr>
          <w:rFonts w:cs="Arial"/>
        </w:rPr>
        <w:t xml:space="preserve"> S, McIntyre E, Strong EE, Taylor JD, </w:t>
      </w:r>
      <w:proofErr w:type="spellStart"/>
      <w:r w:rsidRPr="006405F0">
        <w:rPr>
          <w:rFonts w:cs="Arial"/>
        </w:rPr>
        <w:t>Zardus</w:t>
      </w:r>
      <w:proofErr w:type="spellEnd"/>
      <w:r w:rsidRPr="006405F0">
        <w:rPr>
          <w:rFonts w:cs="Arial"/>
        </w:rPr>
        <w:t xml:space="preserve"> JD, </w:t>
      </w:r>
      <w:proofErr w:type="spellStart"/>
      <w:r w:rsidRPr="006405F0">
        <w:rPr>
          <w:rFonts w:cs="Arial"/>
        </w:rPr>
        <w:t>Mikkelsen</w:t>
      </w:r>
      <w:proofErr w:type="spellEnd"/>
      <w:r w:rsidRPr="006405F0">
        <w:rPr>
          <w:rFonts w:cs="Arial"/>
        </w:rPr>
        <w:t xml:space="preserve"> PM, </w:t>
      </w:r>
      <w:proofErr w:type="spellStart"/>
      <w:r w:rsidRPr="006405F0">
        <w:rPr>
          <w:rFonts w:cs="Arial"/>
        </w:rPr>
        <w:t>Giribet</w:t>
      </w:r>
      <w:proofErr w:type="spellEnd"/>
      <w:r w:rsidRPr="006405F0">
        <w:rPr>
          <w:rFonts w:cs="Arial"/>
        </w:rPr>
        <w:t xml:space="preserve"> G, </w:t>
      </w:r>
      <w:proofErr w:type="spellStart"/>
      <w:r w:rsidRPr="006405F0">
        <w:rPr>
          <w:rFonts w:cs="Arial"/>
        </w:rPr>
        <w:t>Bieler</w:t>
      </w:r>
      <w:proofErr w:type="spellEnd"/>
      <w:r w:rsidRPr="006405F0">
        <w:rPr>
          <w:rFonts w:cs="Arial"/>
        </w:rPr>
        <w:t xml:space="preserve"> R. 2017. A family-level Tree of Life for bivalves based on a Sanger-sequencing approach. </w:t>
      </w:r>
      <w:r w:rsidRPr="006405F0">
        <w:rPr>
          <w:rFonts w:cs="Arial"/>
          <w:i/>
          <w:iCs/>
        </w:rPr>
        <w:t xml:space="preserve">Molecular </w:t>
      </w:r>
      <w:proofErr w:type="spellStart"/>
      <w:r w:rsidRPr="006405F0">
        <w:rPr>
          <w:rFonts w:cs="Arial"/>
          <w:i/>
          <w:iCs/>
        </w:rPr>
        <w:t>Phylogenetics</w:t>
      </w:r>
      <w:proofErr w:type="spellEnd"/>
      <w:r w:rsidRPr="006405F0">
        <w:rPr>
          <w:rFonts w:cs="Arial"/>
          <w:i/>
          <w:iCs/>
        </w:rPr>
        <w:t xml:space="preserve"> and Evolution</w:t>
      </w:r>
      <w:r w:rsidRPr="006405F0">
        <w:rPr>
          <w:rFonts w:cs="Arial"/>
        </w:rPr>
        <w:t xml:space="preserve"> 107:191–208. DOI: 10.1016/j.ympev.2016.11.003.</w:t>
      </w:r>
    </w:p>
    <w:p w:rsidR="003872E8" w:rsidRDefault="003872E8" w:rsidP="00BF0BE7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Garzia</w:t>
      </w:r>
      <w:proofErr w:type="spellEnd"/>
      <w:r w:rsidRPr="006405F0">
        <w:rPr>
          <w:rFonts w:cs="Arial"/>
        </w:rPr>
        <w:t xml:space="preserve"> M, </w:t>
      </w:r>
      <w:proofErr w:type="spellStart"/>
      <w:r w:rsidRPr="006405F0">
        <w:rPr>
          <w:rFonts w:cs="Arial"/>
        </w:rPr>
        <w:t>Furfaro</w:t>
      </w:r>
      <w:proofErr w:type="spellEnd"/>
      <w:r w:rsidRPr="006405F0">
        <w:rPr>
          <w:rFonts w:cs="Arial"/>
        </w:rPr>
        <w:t xml:space="preserve"> G, </w:t>
      </w:r>
      <w:proofErr w:type="spellStart"/>
      <w:r w:rsidRPr="006405F0">
        <w:rPr>
          <w:rFonts w:cs="Arial"/>
        </w:rPr>
        <w:t>Renda</w:t>
      </w:r>
      <w:proofErr w:type="spellEnd"/>
      <w:r w:rsidRPr="006405F0">
        <w:rPr>
          <w:rFonts w:cs="Arial"/>
        </w:rPr>
        <w:t xml:space="preserve"> W, </w:t>
      </w:r>
      <w:proofErr w:type="spellStart"/>
      <w:r w:rsidRPr="006405F0">
        <w:rPr>
          <w:rFonts w:cs="Arial"/>
        </w:rPr>
        <w:t>Rosati</w:t>
      </w:r>
      <w:proofErr w:type="spellEnd"/>
      <w:r w:rsidRPr="006405F0">
        <w:rPr>
          <w:rFonts w:cs="Arial"/>
        </w:rPr>
        <w:t xml:space="preserve"> A-M, </w:t>
      </w:r>
      <w:proofErr w:type="spellStart"/>
      <w:r w:rsidRPr="006405F0">
        <w:rPr>
          <w:rFonts w:cs="Arial"/>
        </w:rPr>
        <w:t>Mariottini</w:t>
      </w:r>
      <w:proofErr w:type="spellEnd"/>
      <w:r w:rsidRPr="006405F0">
        <w:rPr>
          <w:rFonts w:cs="Arial"/>
        </w:rPr>
        <w:t xml:space="preserve"> P, </w:t>
      </w:r>
      <w:proofErr w:type="spellStart"/>
      <w:r w:rsidRPr="006405F0">
        <w:rPr>
          <w:rFonts w:cs="Arial"/>
        </w:rPr>
        <w:t>Giacobbe</w:t>
      </w:r>
      <w:proofErr w:type="spellEnd"/>
      <w:r w:rsidRPr="006405F0">
        <w:rPr>
          <w:rFonts w:cs="Arial"/>
        </w:rPr>
        <w:t xml:space="preserve"> S. 2022. Mediterranean spreading of the </w:t>
      </w:r>
      <w:proofErr w:type="spellStart"/>
      <w:r w:rsidRPr="006405F0">
        <w:rPr>
          <w:rFonts w:cs="Arial"/>
        </w:rPr>
        <w:t>bicolor</w:t>
      </w:r>
      <w:proofErr w:type="spellEnd"/>
      <w:r w:rsidRPr="006405F0">
        <w:rPr>
          <w:rFonts w:cs="Arial"/>
        </w:rPr>
        <w:t xml:space="preserve"> purse oyster, </w:t>
      </w:r>
      <w:proofErr w:type="spellStart"/>
      <w:r w:rsidRPr="006405F0">
        <w:rPr>
          <w:rFonts w:cs="Arial"/>
          <w:i/>
          <w:iCs/>
        </w:rPr>
        <w:t>Isognomon</w:t>
      </w:r>
      <w:proofErr w:type="spellEnd"/>
      <w:r w:rsidRPr="006405F0">
        <w:rPr>
          <w:rFonts w:cs="Arial"/>
          <w:i/>
          <w:iCs/>
        </w:rPr>
        <w:t xml:space="preserve"> </w:t>
      </w:r>
      <w:proofErr w:type="spellStart"/>
      <w:r w:rsidRPr="006405F0">
        <w:rPr>
          <w:rFonts w:cs="Arial"/>
          <w:i/>
          <w:iCs/>
        </w:rPr>
        <w:t>bicolor</w:t>
      </w:r>
      <w:proofErr w:type="spellEnd"/>
      <w:r w:rsidRPr="006405F0">
        <w:rPr>
          <w:rFonts w:cs="Arial"/>
        </w:rPr>
        <w:t xml:space="preserve">, and the chicken trigger, </w:t>
      </w:r>
      <w:r w:rsidRPr="006405F0">
        <w:rPr>
          <w:rFonts w:cs="Arial"/>
          <w:i/>
          <w:iCs/>
        </w:rPr>
        <w:t>Malleus</w:t>
      </w:r>
      <w:r w:rsidRPr="006405F0">
        <w:rPr>
          <w:rFonts w:cs="Arial"/>
        </w:rPr>
        <w:t xml:space="preserve"> sp., vs. the </w:t>
      </w:r>
      <w:proofErr w:type="spellStart"/>
      <w:r w:rsidRPr="006405F0">
        <w:rPr>
          <w:rFonts w:cs="Arial"/>
        </w:rPr>
        <w:t>Lessepsian</w:t>
      </w:r>
      <w:proofErr w:type="spellEnd"/>
      <w:r w:rsidRPr="006405F0">
        <w:rPr>
          <w:rFonts w:cs="Arial"/>
        </w:rPr>
        <w:t xml:space="preserve"> prejudice. </w:t>
      </w:r>
      <w:r w:rsidRPr="006405F0">
        <w:rPr>
          <w:rFonts w:cs="Arial"/>
          <w:i/>
          <w:iCs/>
        </w:rPr>
        <w:t>Mediterranean Marine Science</w:t>
      </w:r>
      <w:r w:rsidRPr="006405F0">
        <w:rPr>
          <w:rFonts w:cs="Arial"/>
        </w:rPr>
        <w:t xml:space="preserve"> 23:777–788. DOI: 10.12681/mms.29218.</w:t>
      </w:r>
    </w:p>
    <w:p w:rsidR="003872E8" w:rsidRPr="006405F0" w:rsidRDefault="003872E8" w:rsidP="003872E8">
      <w:pPr>
        <w:pStyle w:val="Bibliography"/>
        <w:ind w:left="720" w:hanging="720"/>
        <w:rPr>
          <w:rFonts w:cs="Arial"/>
        </w:rPr>
      </w:pPr>
      <w:r w:rsidRPr="006405F0">
        <w:rPr>
          <w:rFonts w:cs="Arial"/>
        </w:rPr>
        <w:t>Liu J, Liu H, Zhang H. 2018. Phylogeny and evolutionary radiation of the marine mussels (</w:t>
      </w:r>
      <w:proofErr w:type="spellStart"/>
      <w:r w:rsidRPr="006405F0">
        <w:rPr>
          <w:rFonts w:cs="Arial"/>
        </w:rPr>
        <w:t>Bivalvia</w:t>
      </w:r>
      <w:proofErr w:type="spellEnd"/>
      <w:r w:rsidRPr="006405F0">
        <w:rPr>
          <w:rFonts w:cs="Arial"/>
        </w:rPr>
        <w:t xml:space="preserve">: </w:t>
      </w:r>
      <w:proofErr w:type="spellStart"/>
      <w:r w:rsidRPr="006405F0">
        <w:rPr>
          <w:rFonts w:cs="Arial"/>
        </w:rPr>
        <w:t>Mytilidae</w:t>
      </w:r>
      <w:proofErr w:type="spellEnd"/>
      <w:r w:rsidRPr="006405F0">
        <w:rPr>
          <w:rFonts w:cs="Arial"/>
        </w:rPr>
        <w:t xml:space="preserve">) based on mitochondrial and nuclear genes. </w:t>
      </w:r>
      <w:r w:rsidRPr="006405F0">
        <w:rPr>
          <w:rFonts w:cs="Arial"/>
          <w:i/>
          <w:iCs/>
        </w:rPr>
        <w:t xml:space="preserve">Molecular </w:t>
      </w:r>
      <w:proofErr w:type="spellStart"/>
      <w:r w:rsidRPr="006405F0">
        <w:rPr>
          <w:rFonts w:cs="Arial"/>
          <w:i/>
          <w:iCs/>
        </w:rPr>
        <w:t>Phylogenetics</w:t>
      </w:r>
      <w:proofErr w:type="spellEnd"/>
      <w:r w:rsidRPr="006405F0">
        <w:rPr>
          <w:rFonts w:cs="Arial"/>
          <w:i/>
          <w:iCs/>
        </w:rPr>
        <w:t xml:space="preserve"> and Evolution</w:t>
      </w:r>
      <w:r w:rsidRPr="006405F0">
        <w:rPr>
          <w:rFonts w:cs="Arial"/>
        </w:rPr>
        <w:t xml:space="preserve"> 126:233–240. DOI: 10.1016/j.ympev.2018.04.019.</w:t>
      </w:r>
    </w:p>
    <w:p w:rsidR="00BF0BE7" w:rsidRPr="006405F0" w:rsidRDefault="00BF0BE7" w:rsidP="00BF0BE7">
      <w:pPr>
        <w:pStyle w:val="Bibliography"/>
        <w:ind w:left="720" w:hanging="720"/>
        <w:rPr>
          <w:rFonts w:cs="Arial"/>
        </w:rPr>
      </w:pPr>
      <w:r w:rsidRPr="006405F0">
        <w:rPr>
          <w:rFonts w:cs="Arial"/>
        </w:rPr>
        <w:t xml:space="preserve">Marko PB, Moran AL. 2002. Correlated evolutionary divergence of egg size and a mitochondrial protein across the Isthmus of Panama. </w:t>
      </w:r>
      <w:r w:rsidRPr="006405F0">
        <w:rPr>
          <w:rFonts w:cs="Arial"/>
          <w:i/>
          <w:iCs/>
        </w:rPr>
        <w:t>Evolution</w:t>
      </w:r>
      <w:r w:rsidRPr="006405F0">
        <w:rPr>
          <w:rFonts w:cs="Arial"/>
        </w:rPr>
        <w:t xml:space="preserve"> 56:1303–1309.</w:t>
      </w:r>
    </w:p>
    <w:p w:rsidR="003872E8" w:rsidRPr="006405F0" w:rsidRDefault="003872E8" w:rsidP="003872E8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Masaoka</w:t>
      </w:r>
      <w:proofErr w:type="spellEnd"/>
      <w:r w:rsidRPr="006405F0">
        <w:rPr>
          <w:rFonts w:cs="Arial"/>
        </w:rPr>
        <w:t xml:space="preserve"> T, Kobayashi T. 2005. Estimation of phylogenetic relationships in </w:t>
      </w:r>
      <w:r>
        <w:rPr>
          <w:rFonts w:cs="Arial"/>
        </w:rPr>
        <w:t>p</w:t>
      </w:r>
      <w:r w:rsidRPr="006405F0">
        <w:rPr>
          <w:rFonts w:cs="Arial"/>
        </w:rPr>
        <w:t xml:space="preserve">earl </w:t>
      </w:r>
      <w:r>
        <w:rPr>
          <w:rFonts w:cs="Arial"/>
        </w:rPr>
        <w:t>o</w:t>
      </w:r>
      <w:r w:rsidRPr="006405F0">
        <w:rPr>
          <w:rFonts w:cs="Arial"/>
        </w:rPr>
        <w:t>ysters (</w:t>
      </w:r>
      <w:proofErr w:type="spellStart"/>
      <w:r w:rsidRPr="006405F0">
        <w:rPr>
          <w:rFonts w:cs="Arial"/>
        </w:rPr>
        <w:t>Mollusks</w:t>
      </w:r>
      <w:proofErr w:type="spellEnd"/>
      <w:r w:rsidRPr="006405F0">
        <w:rPr>
          <w:rFonts w:cs="Arial"/>
        </w:rPr>
        <w:t xml:space="preserve">: </w:t>
      </w:r>
      <w:proofErr w:type="spellStart"/>
      <w:r w:rsidRPr="006405F0">
        <w:rPr>
          <w:rFonts w:cs="Arial"/>
        </w:rPr>
        <w:t>Bivalvia</w:t>
      </w:r>
      <w:proofErr w:type="spellEnd"/>
      <w:r w:rsidRPr="006405F0">
        <w:rPr>
          <w:rFonts w:cs="Arial"/>
        </w:rPr>
        <w:t xml:space="preserve">: </w:t>
      </w:r>
      <w:proofErr w:type="spellStart"/>
      <w:r w:rsidRPr="003B57EA">
        <w:rPr>
          <w:rFonts w:cs="Arial"/>
          <w:i/>
        </w:rPr>
        <w:t>Pinctada</w:t>
      </w:r>
      <w:proofErr w:type="spellEnd"/>
      <w:r w:rsidRPr="006405F0">
        <w:rPr>
          <w:rFonts w:cs="Arial"/>
        </w:rPr>
        <w:t xml:space="preserve">) used for pearl production based on </w:t>
      </w:r>
      <w:proofErr w:type="spellStart"/>
      <w:r w:rsidRPr="006405F0">
        <w:rPr>
          <w:rFonts w:cs="Arial"/>
        </w:rPr>
        <w:t>rRNA</w:t>
      </w:r>
      <w:proofErr w:type="spellEnd"/>
      <w:r w:rsidRPr="006405F0">
        <w:rPr>
          <w:rFonts w:cs="Arial"/>
        </w:rPr>
        <w:t xml:space="preserve"> genes sequence. </w:t>
      </w:r>
      <w:r w:rsidRPr="006405F0">
        <w:rPr>
          <w:rFonts w:cs="Arial"/>
          <w:i/>
          <w:iCs/>
        </w:rPr>
        <w:t>DNA polymorphism</w:t>
      </w:r>
      <w:r w:rsidRPr="006405F0">
        <w:rPr>
          <w:rFonts w:cs="Arial"/>
        </w:rPr>
        <w:t xml:space="preserve"> 13:151–162.</w:t>
      </w:r>
    </w:p>
    <w:p w:rsidR="003872E8" w:rsidRPr="006405F0" w:rsidRDefault="003872E8" w:rsidP="003872E8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Raith</w:t>
      </w:r>
      <w:proofErr w:type="spellEnd"/>
      <w:r w:rsidRPr="006405F0">
        <w:rPr>
          <w:rFonts w:cs="Arial"/>
        </w:rPr>
        <w:t xml:space="preserve"> M, </w:t>
      </w:r>
      <w:proofErr w:type="spellStart"/>
      <w:r w:rsidRPr="006405F0">
        <w:rPr>
          <w:rFonts w:cs="Arial"/>
        </w:rPr>
        <w:t>Zacherl</w:t>
      </w:r>
      <w:proofErr w:type="spellEnd"/>
      <w:r w:rsidRPr="006405F0">
        <w:rPr>
          <w:rFonts w:cs="Arial"/>
        </w:rPr>
        <w:t xml:space="preserve"> DC, Pilgrim EM, </w:t>
      </w:r>
      <w:proofErr w:type="spellStart"/>
      <w:r w:rsidRPr="006405F0">
        <w:rPr>
          <w:rFonts w:cs="Arial"/>
        </w:rPr>
        <w:t>Eernisse</w:t>
      </w:r>
      <w:proofErr w:type="spellEnd"/>
      <w:r w:rsidRPr="006405F0">
        <w:rPr>
          <w:rFonts w:cs="Arial"/>
        </w:rPr>
        <w:t xml:space="preserve"> DJ. 2015. Phylogeny and species diversity of Gulf of California oysters (</w:t>
      </w:r>
      <w:proofErr w:type="spellStart"/>
      <w:r w:rsidRPr="006405F0">
        <w:rPr>
          <w:rFonts w:cs="Arial"/>
        </w:rPr>
        <w:t>Ostreidae</w:t>
      </w:r>
      <w:proofErr w:type="spellEnd"/>
      <w:r w:rsidRPr="006405F0">
        <w:rPr>
          <w:rFonts w:cs="Arial"/>
        </w:rPr>
        <w:t xml:space="preserve">) inferred from mitochondrial DNA. </w:t>
      </w:r>
      <w:r w:rsidRPr="006405F0">
        <w:rPr>
          <w:rFonts w:cs="Arial"/>
          <w:i/>
          <w:iCs/>
        </w:rPr>
        <w:t>American Malacological Bulletin</w:t>
      </w:r>
      <w:r w:rsidRPr="006405F0">
        <w:rPr>
          <w:rFonts w:cs="Arial"/>
        </w:rPr>
        <w:t xml:space="preserve"> 33:263–283. DOI: 10.4003/006.033.0206.</w:t>
      </w:r>
    </w:p>
    <w:p w:rsidR="00BF0BE7" w:rsidRDefault="00A106D4" w:rsidP="00A106D4">
      <w:pPr>
        <w:pStyle w:val="Bibliography"/>
        <w:ind w:left="720" w:hanging="720"/>
        <w:rPr>
          <w:rFonts w:cs="Arial"/>
        </w:rPr>
      </w:pPr>
      <w:r w:rsidRPr="006405F0">
        <w:rPr>
          <w:rFonts w:cs="Arial"/>
        </w:rPr>
        <w:t xml:space="preserve">Sharma PP, </w:t>
      </w:r>
      <w:proofErr w:type="spellStart"/>
      <w:r w:rsidRPr="006405F0">
        <w:rPr>
          <w:rFonts w:cs="Arial"/>
        </w:rPr>
        <w:t>Zardus</w:t>
      </w:r>
      <w:proofErr w:type="spellEnd"/>
      <w:r w:rsidRPr="006405F0">
        <w:rPr>
          <w:rFonts w:cs="Arial"/>
        </w:rPr>
        <w:t xml:space="preserve"> JD, Boyle EE, González VL, Jennings RM, McIntyre E, Wheeler WC, </w:t>
      </w:r>
      <w:proofErr w:type="spellStart"/>
      <w:r w:rsidRPr="006405F0">
        <w:rPr>
          <w:rFonts w:cs="Arial"/>
        </w:rPr>
        <w:t>Etter</w:t>
      </w:r>
      <w:proofErr w:type="spellEnd"/>
      <w:r w:rsidRPr="006405F0">
        <w:rPr>
          <w:rFonts w:cs="Arial"/>
        </w:rPr>
        <w:t xml:space="preserve"> RJ, </w:t>
      </w:r>
      <w:proofErr w:type="spellStart"/>
      <w:r w:rsidRPr="006405F0">
        <w:rPr>
          <w:rFonts w:cs="Arial"/>
        </w:rPr>
        <w:t>Giribet</w:t>
      </w:r>
      <w:proofErr w:type="spellEnd"/>
      <w:r w:rsidRPr="006405F0">
        <w:rPr>
          <w:rFonts w:cs="Arial"/>
        </w:rPr>
        <w:t xml:space="preserve"> G. 2013. Into the deep: A phylogenetic approach to the bivalve subclass </w:t>
      </w:r>
      <w:proofErr w:type="spellStart"/>
      <w:r w:rsidRPr="006405F0">
        <w:rPr>
          <w:rFonts w:cs="Arial"/>
        </w:rPr>
        <w:t>Protobranchia</w:t>
      </w:r>
      <w:proofErr w:type="spellEnd"/>
      <w:r w:rsidRPr="006405F0">
        <w:rPr>
          <w:rFonts w:cs="Arial"/>
        </w:rPr>
        <w:t xml:space="preserve">. </w:t>
      </w:r>
      <w:r w:rsidRPr="006405F0">
        <w:rPr>
          <w:rFonts w:cs="Arial"/>
          <w:i/>
          <w:iCs/>
        </w:rPr>
        <w:t xml:space="preserve">Molecular </w:t>
      </w:r>
      <w:proofErr w:type="spellStart"/>
      <w:r w:rsidRPr="006405F0">
        <w:rPr>
          <w:rFonts w:cs="Arial"/>
          <w:i/>
          <w:iCs/>
        </w:rPr>
        <w:t>Phylogenetics</w:t>
      </w:r>
      <w:proofErr w:type="spellEnd"/>
      <w:r w:rsidRPr="006405F0">
        <w:rPr>
          <w:rFonts w:cs="Arial"/>
          <w:i/>
          <w:iCs/>
        </w:rPr>
        <w:t xml:space="preserve"> and Evolution</w:t>
      </w:r>
      <w:r w:rsidRPr="006405F0">
        <w:rPr>
          <w:rFonts w:cs="Arial"/>
        </w:rPr>
        <w:t xml:space="preserve"> 69:188–204. DOI: 10.1016/j.ympev.2013.05.018.</w:t>
      </w:r>
    </w:p>
    <w:p w:rsidR="003872E8" w:rsidRPr="006405F0" w:rsidRDefault="003872E8" w:rsidP="003872E8">
      <w:pPr>
        <w:pStyle w:val="Bibliography"/>
        <w:ind w:left="720" w:hanging="720"/>
        <w:rPr>
          <w:rFonts w:cs="Arial"/>
        </w:rPr>
      </w:pPr>
      <w:proofErr w:type="spellStart"/>
      <w:r w:rsidRPr="006405F0">
        <w:rPr>
          <w:rFonts w:cs="Arial"/>
        </w:rPr>
        <w:t>Tëmkin</w:t>
      </w:r>
      <w:proofErr w:type="spellEnd"/>
      <w:r w:rsidRPr="006405F0">
        <w:rPr>
          <w:rFonts w:cs="Arial"/>
        </w:rPr>
        <w:t xml:space="preserve"> I. 2010. Molecular phylogeny of pearl oysters and their relatives (Mollusca, </w:t>
      </w:r>
      <w:proofErr w:type="spellStart"/>
      <w:r w:rsidRPr="006405F0">
        <w:rPr>
          <w:rFonts w:cs="Arial"/>
        </w:rPr>
        <w:t>Bivalvia</w:t>
      </w:r>
      <w:proofErr w:type="spellEnd"/>
      <w:r w:rsidRPr="006405F0">
        <w:rPr>
          <w:rFonts w:cs="Arial"/>
        </w:rPr>
        <w:t xml:space="preserve">, </w:t>
      </w:r>
      <w:proofErr w:type="spellStart"/>
      <w:r w:rsidRPr="006405F0">
        <w:rPr>
          <w:rFonts w:cs="Arial"/>
        </w:rPr>
        <w:t>Pterioidea</w:t>
      </w:r>
      <w:proofErr w:type="spellEnd"/>
      <w:r w:rsidRPr="006405F0">
        <w:rPr>
          <w:rFonts w:cs="Arial"/>
        </w:rPr>
        <w:t xml:space="preserve">). </w:t>
      </w:r>
      <w:r w:rsidRPr="006405F0">
        <w:rPr>
          <w:rFonts w:cs="Arial"/>
          <w:i/>
          <w:iCs/>
        </w:rPr>
        <w:t>BMC Evolutionary Biology</w:t>
      </w:r>
      <w:r w:rsidRPr="006405F0">
        <w:rPr>
          <w:rFonts w:cs="Arial"/>
        </w:rPr>
        <w:t xml:space="preserve"> 10:342. DOI: 10.1186/1471-2148-10-342.</w:t>
      </w:r>
    </w:p>
    <w:p w:rsidR="00195769" w:rsidRPr="006405F0" w:rsidRDefault="00195769" w:rsidP="003872E8">
      <w:pPr>
        <w:pStyle w:val="Bibliography"/>
        <w:ind w:left="720" w:hanging="720"/>
        <w:rPr>
          <w:rFonts w:cs="Arial"/>
        </w:rPr>
      </w:pPr>
      <w:r w:rsidRPr="006405F0">
        <w:rPr>
          <w:rFonts w:cs="Arial"/>
        </w:rPr>
        <w:t xml:space="preserve">Wilk JA. 2016. Evolution of the </w:t>
      </w:r>
      <w:proofErr w:type="spellStart"/>
      <w:r w:rsidRPr="006405F0">
        <w:rPr>
          <w:rFonts w:cs="Arial"/>
        </w:rPr>
        <w:t>Isognomonidae</w:t>
      </w:r>
      <w:proofErr w:type="spellEnd"/>
      <w:r w:rsidRPr="006405F0">
        <w:rPr>
          <w:rFonts w:cs="Arial"/>
        </w:rPr>
        <w:t xml:space="preserve"> </w:t>
      </w:r>
      <w:proofErr w:type="spellStart"/>
      <w:r w:rsidRPr="006405F0">
        <w:rPr>
          <w:rFonts w:cs="Arial"/>
        </w:rPr>
        <w:t>Woodring</w:t>
      </w:r>
      <w:proofErr w:type="spellEnd"/>
      <w:r w:rsidRPr="006405F0">
        <w:rPr>
          <w:rFonts w:cs="Arial"/>
        </w:rPr>
        <w:t xml:space="preserve">, 1925: Phylogenetic and Morphometric Analyses. Chicago: </w:t>
      </w:r>
      <w:proofErr w:type="spellStart"/>
      <w:r w:rsidRPr="006405F0">
        <w:rPr>
          <w:rFonts w:cs="Arial"/>
        </w:rPr>
        <w:t>Northwestern</w:t>
      </w:r>
      <w:proofErr w:type="spellEnd"/>
      <w:r w:rsidRPr="006405F0">
        <w:rPr>
          <w:rFonts w:cs="Arial"/>
        </w:rPr>
        <w:t xml:space="preserve"> University.</w:t>
      </w:r>
    </w:p>
    <w:p w:rsidR="00195769" w:rsidRPr="00195769" w:rsidRDefault="00195769" w:rsidP="00195769"/>
    <w:sectPr w:rsidR="00195769" w:rsidRPr="00195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C"/>
    <w:rsid w:val="000D30B7"/>
    <w:rsid w:val="00112CBB"/>
    <w:rsid w:val="00195769"/>
    <w:rsid w:val="001D766E"/>
    <w:rsid w:val="001E1240"/>
    <w:rsid w:val="002056E3"/>
    <w:rsid w:val="003872E8"/>
    <w:rsid w:val="007F7E53"/>
    <w:rsid w:val="00805647"/>
    <w:rsid w:val="0088489C"/>
    <w:rsid w:val="00A106D4"/>
    <w:rsid w:val="00B83721"/>
    <w:rsid w:val="00BF0BE7"/>
    <w:rsid w:val="00F509EC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E52"/>
  <w15:chartTrackingRefBased/>
  <w15:docId w15:val="{D171DAC8-E23A-4762-AA3F-514033F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60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E53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53"/>
    <w:rPr>
      <w:rFonts w:ascii="Arial" w:eastAsiaTheme="majorEastAsia" w:hAnsi="Arial" w:cstheme="majorBidi"/>
      <w:b/>
      <w:szCs w:val="3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83160"/>
    <w:pPr>
      <w:spacing w:after="200"/>
    </w:pPr>
    <w:rPr>
      <w:rFonts w:eastAsia="MS Mincho" w:cstheme="minorBidi"/>
      <w:iCs/>
      <w:sz w:val="22"/>
      <w:szCs w:val="18"/>
      <w:lang w:val="en-US" w:eastAsia="en-US"/>
    </w:rPr>
  </w:style>
  <w:style w:type="table" w:styleId="TableGrid">
    <w:name w:val="Table Grid"/>
    <w:basedOn w:val="TableNormal"/>
    <w:uiPriority w:val="39"/>
    <w:rsid w:val="00F83160"/>
    <w:pPr>
      <w:spacing w:after="0" w:line="240" w:lineRule="auto"/>
    </w:pPr>
    <w:rPr>
      <w:lang w:val="en-GB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BF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G. Albano</dc:creator>
  <cp:keywords/>
  <dc:description/>
  <cp:lastModifiedBy>Paolo G. Albano</cp:lastModifiedBy>
  <cp:revision>8</cp:revision>
  <dcterms:created xsi:type="dcterms:W3CDTF">2024-03-20T14:30:00Z</dcterms:created>
  <dcterms:modified xsi:type="dcterms:W3CDTF">2024-03-25T07:44:00Z</dcterms:modified>
</cp:coreProperties>
</file>