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53EDA" w14:textId="54E9D6DE" w:rsidR="00E6565F" w:rsidRDefault="00452FC6">
      <w:pPr>
        <w:rPr>
          <w:rFonts w:ascii="Times New Roman" w:hAnsi="Times New Roman" w:cs="Times New Roman"/>
          <w:sz w:val="28"/>
          <w:szCs w:val="28"/>
        </w:rPr>
      </w:pPr>
      <w:r w:rsidRPr="003B73F9">
        <w:rPr>
          <w:rFonts w:ascii="Times New Roman" w:hAnsi="Times New Roman" w:cs="Times New Roman"/>
          <w:b/>
          <w:bCs/>
          <w:sz w:val="28"/>
          <w:szCs w:val="28"/>
        </w:rPr>
        <w:t xml:space="preserve">Supplementary Material </w:t>
      </w:r>
      <w:r w:rsidR="007A30E9" w:rsidRPr="003B73F9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3B73F9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3B73F9">
        <w:rPr>
          <w:rFonts w:ascii="Times New Roman" w:hAnsi="Times New Roman" w:cs="Times New Roman"/>
          <w:sz w:val="28"/>
          <w:szCs w:val="28"/>
        </w:rPr>
        <w:t xml:space="preserve"> Publication bias assessment by funnel plot and Egger’s test</w:t>
      </w:r>
      <w:r w:rsidR="002B6E89" w:rsidRPr="003B73F9">
        <w:rPr>
          <w:rFonts w:ascii="Times New Roman" w:hAnsi="Times New Roman" w:cs="Times New Roman"/>
          <w:sz w:val="28"/>
          <w:szCs w:val="28"/>
        </w:rPr>
        <w:t xml:space="preserve">, </w:t>
      </w:r>
      <w:r w:rsidR="00601355" w:rsidRPr="003B73F9">
        <w:rPr>
          <w:rFonts w:ascii="Times New Roman" w:hAnsi="Times New Roman" w:cs="Times New Roman"/>
          <w:sz w:val="28"/>
          <w:szCs w:val="28"/>
        </w:rPr>
        <w:t xml:space="preserve">subgroup </w:t>
      </w:r>
      <w:r w:rsidR="00861958" w:rsidRPr="003B73F9">
        <w:rPr>
          <w:rFonts w:ascii="Times New Roman" w:hAnsi="Times New Roman" w:cs="Times New Roman"/>
          <w:sz w:val="28"/>
          <w:szCs w:val="28"/>
        </w:rPr>
        <w:t xml:space="preserve">and sensitivity </w:t>
      </w:r>
      <w:r w:rsidR="00601355" w:rsidRPr="003B73F9">
        <w:rPr>
          <w:rFonts w:ascii="Times New Roman" w:hAnsi="Times New Roman" w:cs="Times New Roman"/>
          <w:sz w:val="28"/>
          <w:szCs w:val="28"/>
        </w:rPr>
        <w:t>analyses</w:t>
      </w:r>
      <w:r w:rsidR="001C47A2" w:rsidRPr="003B73F9">
        <w:rPr>
          <w:rFonts w:ascii="Times New Roman" w:hAnsi="Times New Roman" w:cs="Times New Roman"/>
          <w:sz w:val="28"/>
          <w:szCs w:val="28"/>
        </w:rPr>
        <w:t>.</w:t>
      </w:r>
    </w:p>
    <w:p w14:paraId="549296E6" w14:textId="77777777" w:rsidR="00B64398" w:rsidRPr="003B73F9" w:rsidRDefault="00B64398">
      <w:pPr>
        <w:rPr>
          <w:rFonts w:ascii="Times New Roman" w:hAnsi="Times New Roman" w:cs="Times New Roman"/>
          <w:sz w:val="28"/>
          <w:szCs w:val="28"/>
        </w:rPr>
      </w:pPr>
    </w:p>
    <w:p w14:paraId="7D5E4C70" w14:textId="165CE189" w:rsidR="00356E8C" w:rsidRPr="003B73F9" w:rsidRDefault="009734BE">
      <w:pPr>
        <w:rPr>
          <w:rFonts w:ascii="Times New Roman" w:hAnsi="Times New Roman" w:cs="Times New Roman"/>
        </w:rPr>
      </w:pPr>
      <w:r w:rsidRPr="003B73F9">
        <w:rPr>
          <w:rFonts w:ascii="Times New Roman" w:hAnsi="Times New Roman" w:cs="Times New Roman"/>
          <w:noProof/>
        </w:rPr>
        <w:drawing>
          <wp:inline distT="0" distB="0" distL="0" distR="0" wp14:anchorId="0444F4E1" wp14:editId="419E7787">
            <wp:extent cx="5274310" cy="68713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7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2A724" w14:textId="16B3CA60" w:rsidR="009734BE" w:rsidRPr="00B64398" w:rsidRDefault="005738DC" w:rsidP="00861958">
      <w:pPr>
        <w:rPr>
          <w:rFonts w:ascii="Times New Roman" w:hAnsi="Times New Roman" w:cs="Times New Roman"/>
          <w:sz w:val="24"/>
          <w:szCs w:val="24"/>
        </w:rPr>
      </w:pPr>
      <w:r w:rsidRPr="003B73F9">
        <w:rPr>
          <w:rFonts w:ascii="Times New Roman" w:hAnsi="Times New Roman" w:cs="Times New Roman"/>
          <w:szCs w:val="21"/>
        </w:rPr>
        <w:t xml:space="preserve">Figure </w:t>
      </w:r>
      <w:r w:rsidR="00861958" w:rsidRPr="003B73F9">
        <w:rPr>
          <w:rFonts w:ascii="Times New Roman" w:hAnsi="Times New Roman" w:cs="Times New Roman"/>
          <w:szCs w:val="21"/>
        </w:rPr>
        <w:t>S</w:t>
      </w:r>
      <w:r w:rsidRPr="003B73F9">
        <w:rPr>
          <w:rFonts w:ascii="Times New Roman" w:hAnsi="Times New Roman" w:cs="Times New Roman"/>
          <w:szCs w:val="21"/>
        </w:rPr>
        <w:t xml:space="preserve">1: Funnel plot for </w:t>
      </w:r>
      <w:r w:rsidR="00E6565F" w:rsidRPr="003B73F9">
        <w:rPr>
          <w:rFonts w:ascii="Times New Roman" w:hAnsi="Times New Roman" w:cs="Times New Roman"/>
          <w:szCs w:val="21"/>
        </w:rPr>
        <w:t xml:space="preserve">(A) </w:t>
      </w:r>
      <w:r w:rsidR="00CE3A5D" w:rsidRPr="003B73F9">
        <w:rPr>
          <w:rFonts w:ascii="Times New Roman" w:hAnsi="Times New Roman" w:cs="Times New Roman"/>
          <w:szCs w:val="21"/>
        </w:rPr>
        <w:t>overall mortality</w:t>
      </w:r>
      <w:r w:rsidRPr="003B73F9">
        <w:rPr>
          <w:rFonts w:ascii="Times New Roman" w:hAnsi="Times New Roman" w:cs="Times New Roman"/>
          <w:szCs w:val="21"/>
        </w:rPr>
        <w:t>, Egger’s test P=0.</w:t>
      </w:r>
      <w:r w:rsidR="00267877" w:rsidRPr="003B73F9">
        <w:rPr>
          <w:rFonts w:ascii="Times New Roman" w:hAnsi="Times New Roman" w:cs="Times New Roman"/>
          <w:szCs w:val="21"/>
        </w:rPr>
        <w:t>0358</w:t>
      </w:r>
      <w:r w:rsidR="00E6565F" w:rsidRPr="003B73F9">
        <w:rPr>
          <w:rFonts w:ascii="Times New Roman" w:hAnsi="Times New Roman" w:cs="Times New Roman"/>
          <w:szCs w:val="21"/>
        </w:rPr>
        <w:t>; (B) length of ICU stay, Egger’s test P=0.</w:t>
      </w:r>
      <w:r w:rsidR="00267877" w:rsidRPr="003B73F9">
        <w:rPr>
          <w:rFonts w:ascii="Times New Roman" w:hAnsi="Times New Roman" w:cs="Times New Roman"/>
          <w:szCs w:val="21"/>
        </w:rPr>
        <w:t>8659</w:t>
      </w:r>
      <w:r w:rsidR="00E6565F" w:rsidRPr="003B73F9">
        <w:rPr>
          <w:rFonts w:ascii="Times New Roman" w:hAnsi="Times New Roman" w:cs="Times New Roman"/>
          <w:szCs w:val="21"/>
        </w:rPr>
        <w:t>; (C) length of hospital stay, Egger’s test P=0.</w:t>
      </w:r>
      <w:r w:rsidR="00267877" w:rsidRPr="003B73F9">
        <w:rPr>
          <w:rFonts w:ascii="Times New Roman" w:hAnsi="Times New Roman" w:cs="Times New Roman"/>
          <w:szCs w:val="21"/>
        </w:rPr>
        <w:t>5672</w:t>
      </w:r>
      <w:r w:rsidR="00E6565F" w:rsidRPr="003B73F9">
        <w:rPr>
          <w:rFonts w:ascii="Times New Roman" w:hAnsi="Times New Roman" w:cs="Times New Roman"/>
          <w:szCs w:val="21"/>
        </w:rPr>
        <w:t xml:space="preserve">; (D) duration of </w:t>
      </w:r>
      <w:r w:rsidR="009B5DF7" w:rsidRPr="003B73F9">
        <w:rPr>
          <w:rFonts w:ascii="Times New Roman" w:hAnsi="Times New Roman" w:cs="Times New Roman"/>
          <w:szCs w:val="21"/>
        </w:rPr>
        <w:t>MV</w:t>
      </w:r>
      <w:r w:rsidR="00E6565F" w:rsidRPr="003B73F9">
        <w:rPr>
          <w:rFonts w:ascii="Times New Roman" w:hAnsi="Times New Roman" w:cs="Times New Roman"/>
          <w:szCs w:val="21"/>
        </w:rPr>
        <w:t>, Egger’s test P=0.</w:t>
      </w:r>
      <w:r w:rsidR="00267877" w:rsidRPr="003B73F9">
        <w:rPr>
          <w:rFonts w:ascii="Times New Roman" w:hAnsi="Times New Roman" w:cs="Times New Roman"/>
          <w:szCs w:val="21"/>
        </w:rPr>
        <w:t>9480</w:t>
      </w:r>
      <w:r w:rsidR="00E6565F" w:rsidRPr="003B73F9">
        <w:rPr>
          <w:rFonts w:ascii="Times New Roman" w:hAnsi="Times New Roman" w:cs="Times New Roman"/>
          <w:szCs w:val="21"/>
        </w:rPr>
        <w:t>; (E) incidence of AKI, Egger’s test P=0.</w:t>
      </w:r>
      <w:r w:rsidR="00267877" w:rsidRPr="003B73F9">
        <w:rPr>
          <w:rFonts w:ascii="Times New Roman" w:hAnsi="Times New Roman" w:cs="Times New Roman"/>
          <w:szCs w:val="21"/>
        </w:rPr>
        <w:t>8192</w:t>
      </w:r>
    </w:p>
    <w:p w14:paraId="1EF25004" w14:textId="4CCB6388" w:rsidR="009734BE" w:rsidRPr="003B73F9" w:rsidRDefault="009734BE" w:rsidP="00861958">
      <w:pPr>
        <w:rPr>
          <w:rFonts w:ascii="Times New Roman" w:hAnsi="Times New Roman" w:cs="Times New Roman"/>
          <w:szCs w:val="21"/>
        </w:rPr>
      </w:pPr>
      <w:r w:rsidRPr="003B73F9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31B648CD" wp14:editId="1EC7E734">
            <wp:extent cx="5274310" cy="335216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2C929" w14:textId="6B8C2B30" w:rsidR="00861958" w:rsidRPr="003B73F9" w:rsidRDefault="00861958" w:rsidP="00861958">
      <w:pPr>
        <w:rPr>
          <w:rFonts w:ascii="Times New Roman" w:hAnsi="Times New Roman" w:cs="Times New Roman"/>
          <w:szCs w:val="21"/>
        </w:rPr>
      </w:pPr>
      <w:r w:rsidRPr="003B73F9">
        <w:rPr>
          <w:rFonts w:ascii="Times New Roman" w:hAnsi="Times New Roman" w:cs="Times New Roman"/>
          <w:szCs w:val="21"/>
        </w:rPr>
        <w:t>Figure S</w:t>
      </w:r>
      <w:r w:rsidR="00B042AB" w:rsidRPr="003B73F9">
        <w:rPr>
          <w:rFonts w:ascii="Times New Roman" w:hAnsi="Times New Roman" w:cs="Times New Roman"/>
          <w:szCs w:val="21"/>
        </w:rPr>
        <w:t>2</w:t>
      </w:r>
      <w:r w:rsidRPr="003B73F9">
        <w:rPr>
          <w:rFonts w:ascii="Times New Roman" w:hAnsi="Times New Roman" w:cs="Times New Roman"/>
          <w:szCs w:val="21"/>
        </w:rPr>
        <w:t xml:space="preserve">: </w:t>
      </w:r>
      <w:r w:rsidR="009734BE" w:rsidRPr="003B73F9">
        <w:rPr>
          <w:rFonts w:ascii="Times New Roman" w:hAnsi="Times New Roman" w:cs="Times New Roman"/>
          <w:szCs w:val="21"/>
        </w:rPr>
        <w:t xml:space="preserve">Forest plot after imputing for </w:t>
      </w:r>
      <w:r w:rsidRPr="003B73F9">
        <w:rPr>
          <w:rFonts w:ascii="Times New Roman" w:hAnsi="Times New Roman" w:cs="Times New Roman"/>
          <w:szCs w:val="21"/>
        </w:rPr>
        <w:t>overall mortality</w:t>
      </w:r>
    </w:p>
    <w:p w14:paraId="73A727F3" w14:textId="2135086E" w:rsidR="00EC5039" w:rsidRPr="003B73F9" w:rsidRDefault="003F5475" w:rsidP="00291D0A">
      <w:pPr>
        <w:rPr>
          <w:rFonts w:ascii="Times New Roman" w:hAnsi="Times New Roman" w:cs="Times New Roman"/>
          <w:szCs w:val="21"/>
        </w:rPr>
      </w:pPr>
      <w:r w:rsidRPr="003B73F9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0A9121C8" wp14:editId="59ED79ED">
            <wp:extent cx="5274310" cy="716661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6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4B42C" w14:textId="48B01E2C" w:rsidR="009734BE" w:rsidRDefault="00291D0A" w:rsidP="00291D0A">
      <w:pPr>
        <w:rPr>
          <w:rFonts w:ascii="Times New Roman" w:hAnsi="Times New Roman" w:cs="Times New Roman"/>
          <w:szCs w:val="21"/>
        </w:rPr>
      </w:pPr>
      <w:r w:rsidRPr="003B73F9">
        <w:rPr>
          <w:rFonts w:ascii="Times New Roman" w:hAnsi="Times New Roman" w:cs="Times New Roman"/>
          <w:szCs w:val="21"/>
        </w:rPr>
        <w:t xml:space="preserve">Figure </w:t>
      </w:r>
      <w:r w:rsidR="00861958" w:rsidRPr="003B73F9">
        <w:rPr>
          <w:rFonts w:ascii="Times New Roman" w:hAnsi="Times New Roman" w:cs="Times New Roman"/>
          <w:szCs w:val="21"/>
        </w:rPr>
        <w:t>S</w:t>
      </w:r>
      <w:r w:rsidR="0088482E" w:rsidRPr="003B73F9">
        <w:rPr>
          <w:rFonts w:ascii="Times New Roman" w:hAnsi="Times New Roman" w:cs="Times New Roman"/>
          <w:szCs w:val="21"/>
        </w:rPr>
        <w:t>3</w:t>
      </w:r>
      <w:r w:rsidRPr="003B73F9">
        <w:rPr>
          <w:rFonts w:ascii="Times New Roman" w:hAnsi="Times New Roman" w:cs="Times New Roman"/>
          <w:szCs w:val="21"/>
        </w:rPr>
        <w:t xml:space="preserve">: </w:t>
      </w:r>
      <w:r w:rsidR="009734BE" w:rsidRPr="003B73F9">
        <w:rPr>
          <w:rFonts w:ascii="Times New Roman" w:hAnsi="Times New Roman" w:cs="Times New Roman"/>
          <w:szCs w:val="21"/>
        </w:rPr>
        <w:t>Subgroup analysis for overall mortality, (A) EN versus PN, (B) study duration of ≤ 14 days versus &gt; 14 days</w:t>
      </w:r>
    </w:p>
    <w:p w14:paraId="27824A43" w14:textId="140EA457" w:rsidR="00B7111D" w:rsidRDefault="00B7111D" w:rsidP="00291D0A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624A1605" wp14:editId="73263BA1">
            <wp:extent cx="5274310" cy="76593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5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8FBD3" w14:textId="224A0704" w:rsidR="00B7111D" w:rsidRDefault="00B7111D" w:rsidP="00B7111D">
      <w:pPr>
        <w:rPr>
          <w:rFonts w:ascii="Times New Roman" w:hAnsi="Times New Roman" w:cs="Times New Roman"/>
          <w:szCs w:val="21"/>
        </w:rPr>
      </w:pPr>
      <w:r w:rsidRPr="003B73F9">
        <w:rPr>
          <w:rFonts w:ascii="Times New Roman" w:hAnsi="Times New Roman" w:cs="Times New Roman"/>
          <w:szCs w:val="21"/>
        </w:rPr>
        <w:t>Figure S</w:t>
      </w:r>
      <w:r>
        <w:rPr>
          <w:rFonts w:ascii="Times New Roman" w:hAnsi="Times New Roman" w:cs="Times New Roman"/>
          <w:szCs w:val="21"/>
        </w:rPr>
        <w:t>4</w:t>
      </w:r>
      <w:r w:rsidRPr="003B73F9">
        <w:rPr>
          <w:rFonts w:ascii="Times New Roman" w:hAnsi="Times New Roman" w:cs="Times New Roman"/>
          <w:szCs w:val="21"/>
        </w:rPr>
        <w:t>: Subgroup analysis for overall mortality</w:t>
      </w:r>
      <w:r w:rsidRPr="00B7111D">
        <w:t xml:space="preserve"> </w:t>
      </w:r>
      <w:r w:rsidRPr="00B7111D">
        <w:rPr>
          <w:rFonts w:ascii="Times New Roman" w:hAnsi="Times New Roman" w:cs="Times New Roman"/>
          <w:szCs w:val="21"/>
        </w:rPr>
        <w:t>stratified by different follow-up time</w:t>
      </w:r>
    </w:p>
    <w:p w14:paraId="10C34E3D" w14:textId="77777777" w:rsidR="00B7111D" w:rsidRPr="00B7111D" w:rsidRDefault="00B7111D" w:rsidP="00291D0A">
      <w:pPr>
        <w:rPr>
          <w:rFonts w:ascii="Times New Roman" w:hAnsi="Times New Roman" w:cs="Times New Roman"/>
          <w:szCs w:val="21"/>
        </w:rPr>
      </w:pPr>
    </w:p>
    <w:p w14:paraId="753F2128" w14:textId="2EF35D6B" w:rsidR="009734BE" w:rsidRPr="003B73F9" w:rsidRDefault="009734BE" w:rsidP="00291D0A">
      <w:pPr>
        <w:rPr>
          <w:rFonts w:ascii="Times New Roman" w:hAnsi="Times New Roman" w:cs="Times New Roman"/>
          <w:szCs w:val="21"/>
        </w:rPr>
      </w:pPr>
      <w:r w:rsidRPr="003B73F9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4953AE08" wp14:editId="56F3CCB9">
            <wp:extent cx="5274310" cy="374777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6B26D" w14:textId="791BBEC1" w:rsidR="002B6E89" w:rsidRPr="003B73F9" w:rsidRDefault="009734BE" w:rsidP="00291D0A">
      <w:pPr>
        <w:rPr>
          <w:rFonts w:ascii="Times New Roman" w:hAnsi="Times New Roman" w:cs="Times New Roman"/>
          <w:szCs w:val="21"/>
        </w:rPr>
      </w:pPr>
      <w:r w:rsidRPr="003B73F9">
        <w:rPr>
          <w:rFonts w:ascii="Times New Roman" w:hAnsi="Times New Roman" w:cs="Times New Roman"/>
          <w:szCs w:val="21"/>
        </w:rPr>
        <w:t>Figure S</w:t>
      </w:r>
      <w:r w:rsidR="00B7111D">
        <w:rPr>
          <w:rFonts w:ascii="Times New Roman" w:hAnsi="Times New Roman" w:cs="Times New Roman"/>
          <w:szCs w:val="21"/>
        </w:rPr>
        <w:t>5</w:t>
      </w:r>
      <w:r w:rsidRPr="003B73F9">
        <w:rPr>
          <w:rFonts w:ascii="Times New Roman" w:hAnsi="Times New Roman" w:cs="Times New Roman"/>
          <w:szCs w:val="21"/>
        </w:rPr>
        <w:t xml:space="preserve">: </w:t>
      </w:r>
      <w:r w:rsidR="00291D0A" w:rsidRPr="003B73F9">
        <w:rPr>
          <w:rFonts w:ascii="Times New Roman" w:hAnsi="Times New Roman" w:cs="Times New Roman"/>
          <w:szCs w:val="21"/>
        </w:rPr>
        <w:t xml:space="preserve">Sensitivity analysis for </w:t>
      </w:r>
      <w:bookmarkStart w:id="0" w:name="OLE_LINK1"/>
      <w:bookmarkStart w:id="1" w:name="OLE_LINK2"/>
      <w:r w:rsidR="009500C4" w:rsidRPr="003B73F9">
        <w:rPr>
          <w:rFonts w:ascii="Times New Roman" w:hAnsi="Times New Roman" w:cs="Times New Roman"/>
          <w:szCs w:val="21"/>
        </w:rPr>
        <w:t>overall mortality</w:t>
      </w:r>
    </w:p>
    <w:p w14:paraId="064EF8BB" w14:textId="60B537B3" w:rsidR="00DD111D" w:rsidRPr="003B73F9" w:rsidRDefault="003F5475" w:rsidP="00DD111D">
      <w:pPr>
        <w:rPr>
          <w:rFonts w:ascii="Times New Roman" w:hAnsi="Times New Roman" w:cs="Times New Roman"/>
          <w:szCs w:val="21"/>
        </w:rPr>
      </w:pPr>
      <w:r w:rsidRPr="003B73F9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2326B85A" wp14:editId="4D66C21E">
            <wp:extent cx="5274310" cy="511429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1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E582C" w14:textId="02818C2F" w:rsidR="00EC5039" w:rsidRPr="003B73F9" w:rsidRDefault="00DD111D" w:rsidP="002C531B">
      <w:pPr>
        <w:rPr>
          <w:rFonts w:ascii="Times New Roman" w:hAnsi="Times New Roman" w:cs="Times New Roman"/>
          <w:szCs w:val="21"/>
        </w:rPr>
      </w:pPr>
      <w:r w:rsidRPr="003B73F9">
        <w:rPr>
          <w:rFonts w:ascii="Times New Roman" w:hAnsi="Times New Roman" w:cs="Times New Roman"/>
          <w:szCs w:val="21"/>
        </w:rPr>
        <w:t>Figure S</w:t>
      </w:r>
      <w:r w:rsidR="00B7111D">
        <w:rPr>
          <w:rFonts w:ascii="Times New Roman" w:hAnsi="Times New Roman" w:cs="Times New Roman"/>
          <w:szCs w:val="21"/>
        </w:rPr>
        <w:t>6</w:t>
      </w:r>
      <w:r w:rsidRPr="003B73F9">
        <w:rPr>
          <w:rFonts w:ascii="Times New Roman" w:hAnsi="Times New Roman" w:cs="Times New Roman"/>
          <w:szCs w:val="21"/>
        </w:rPr>
        <w:t xml:space="preserve">: Subgroup analysis for length of ICU stay, </w:t>
      </w:r>
      <w:r w:rsidR="00495448" w:rsidRPr="003B73F9">
        <w:rPr>
          <w:rFonts w:ascii="Times New Roman" w:hAnsi="Times New Roman" w:cs="Times New Roman"/>
          <w:szCs w:val="21"/>
        </w:rPr>
        <w:t>(A) EN versus PN, (B) study duration of ≤ 14 days versus &gt; 14 days</w:t>
      </w:r>
    </w:p>
    <w:p w14:paraId="17253521" w14:textId="3E96B251" w:rsidR="00495448" w:rsidRPr="003B73F9" w:rsidRDefault="00495448" w:rsidP="002C531B">
      <w:pPr>
        <w:rPr>
          <w:rFonts w:ascii="Times New Roman" w:hAnsi="Times New Roman" w:cs="Times New Roman"/>
          <w:szCs w:val="21"/>
        </w:rPr>
      </w:pPr>
      <w:r w:rsidRPr="003B73F9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3643A11F" wp14:editId="70D73CF4">
            <wp:extent cx="5274310" cy="346392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4AB56" w14:textId="6D02A283" w:rsidR="002C531B" w:rsidRPr="003B73F9" w:rsidRDefault="002C531B" w:rsidP="002C531B">
      <w:pPr>
        <w:rPr>
          <w:rFonts w:ascii="Times New Roman" w:hAnsi="Times New Roman" w:cs="Times New Roman"/>
          <w:szCs w:val="21"/>
        </w:rPr>
      </w:pPr>
      <w:r w:rsidRPr="003B73F9">
        <w:rPr>
          <w:rFonts w:ascii="Times New Roman" w:hAnsi="Times New Roman" w:cs="Times New Roman"/>
          <w:szCs w:val="21"/>
        </w:rPr>
        <w:t xml:space="preserve">Figure </w:t>
      </w:r>
      <w:r w:rsidR="00861958" w:rsidRPr="003B73F9">
        <w:rPr>
          <w:rFonts w:ascii="Times New Roman" w:hAnsi="Times New Roman" w:cs="Times New Roman"/>
          <w:szCs w:val="21"/>
        </w:rPr>
        <w:t>S</w:t>
      </w:r>
      <w:r w:rsidR="00B7111D">
        <w:rPr>
          <w:rFonts w:ascii="Times New Roman" w:hAnsi="Times New Roman" w:cs="Times New Roman"/>
          <w:szCs w:val="21"/>
        </w:rPr>
        <w:t>7</w:t>
      </w:r>
      <w:r w:rsidRPr="003B73F9">
        <w:rPr>
          <w:rFonts w:ascii="Times New Roman" w:hAnsi="Times New Roman" w:cs="Times New Roman"/>
          <w:szCs w:val="21"/>
        </w:rPr>
        <w:t xml:space="preserve">: Sensitivity analysis for </w:t>
      </w:r>
      <w:r w:rsidR="009500C4" w:rsidRPr="003B73F9">
        <w:rPr>
          <w:rFonts w:ascii="Times New Roman" w:hAnsi="Times New Roman" w:cs="Times New Roman"/>
          <w:szCs w:val="21"/>
        </w:rPr>
        <w:t>length of ICU stay</w:t>
      </w:r>
    </w:p>
    <w:p w14:paraId="22F59C75" w14:textId="43800594" w:rsidR="009B5DF7" w:rsidRPr="003B73F9" w:rsidRDefault="009B5DF7" w:rsidP="002C531B">
      <w:pPr>
        <w:rPr>
          <w:rFonts w:ascii="Times New Roman" w:hAnsi="Times New Roman" w:cs="Times New Roman"/>
          <w:szCs w:val="21"/>
        </w:rPr>
      </w:pPr>
    </w:p>
    <w:p w14:paraId="2162C6C6" w14:textId="77777777" w:rsidR="009B5DF7" w:rsidRPr="003B73F9" w:rsidRDefault="009B5DF7" w:rsidP="002C531B">
      <w:pPr>
        <w:rPr>
          <w:rFonts w:ascii="Times New Roman" w:hAnsi="Times New Roman" w:cs="Times New Roman"/>
          <w:szCs w:val="21"/>
        </w:rPr>
      </w:pPr>
    </w:p>
    <w:p w14:paraId="2B0B1227" w14:textId="6728EEE7" w:rsidR="00DD111D" w:rsidRPr="003B73F9" w:rsidRDefault="003F5475" w:rsidP="00DD111D">
      <w:pPr>
        <w:rPr>
          <w:rFonts w:ascii="Times New Roman" w:hAnsi="Times New Roman" w:cs="Times New Roman"/>
          <w:szCs w:val="21"/>
        </w:rPr>
      </w:pPr>
      <w:r w:rsidRPr="003B73F9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28620FC7" wp14:editId="096E699C">
            <wp:extent cx="5274310" cy="417576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180CC" w14:textId="2FEB224B" w:rsidR="00DD111D" w:rsidRPr="003B73F9" w:rsidRDefault="00DD111D" w:rsidP="002C531B">
      <w:pPr>
        <w:rPr>
          <w:rFonts w:ascii="Times New Roman" w:hAnsi="Times New Roman" w:cs="Times New Roman"/>
          <w:szCs w:val="21"/>
        </w:rPr>
      </w:pPr>
      <w:r w:rsidRPr="003B73F9">
        <w:rPr>
          <w:rFonts w:ascii="Times New Roman" w:hAnsi="Times New Roman" w:cs="Times New Roman"/>
          <w:szCs w:val="21"/>
        </w:rPr>
        <w:t>Figure S</w:t>
      </w:r>
      <w:r w:rsidR="00B7111D">
        <w:rPr>
          <w:rFonts w:ascii="Times New Roman" w:hAnsi="Times New Roman" w:cs="Times New Roman"/>
          <w:szCs w:val="21"/>
        </w:rPr>
        <w:t>8</w:t>
      </w:r>
      <w:r w:rsidRPr="003B73F9">
        <w:rPr>
          <w:rFonts w:ascii="Times New Roman" w:hAnsi="Times New Roman" w:cs="Times New Roman"/>
          <w:szCs w:val="21"/>
        </w:rPr>
        <w:t xml:space="preserve">: Subgroup analysis for length of hospital stay, </w:t>
      </w:r>
      <w:r w:rsidR="00495448" w:rsidRPr="003B73F9">
        <w:rPr>
          <w:rFonts w:ascii="Times New Roman" w:hAnsi="Times New Roman" w:cs="Times New Roman"/>
          <w:szCs w:val="21"/>
        </w:rPr>
        <w:t xml:space="preserve">(A) EN versus PN, (B) study duration of ≤ </w:t>
      </w:r>
      <w:r w:rsidR="00495448" w:rsidRPr="003B73F9">
        <w:rPr>
          <w:rFonts w:ascii="Times New Roman" w:hAnsi="Times New Roman" w:cs="Times New Roman"/>
          <w:szCs w:val="21"/>
        </w:rPr>
        <w:lastRenderedPageBreak/>
        <w:t>14 days versus &gt; 14 days</w:t>
      </w:r>
    </w:p>
    <w:p w14:paraId="23899B99" w14:textId="7122FE5E" w:rsidR="009B5DF7" w:rsidRPr="003B73F9" w:rsidRDefault="009B5DF7" w:rsidP="002C531B">
      <w:pPr>
        <w:rPr>
          <w:rFonts w:ascii="Times New Roman" w:hAnsi="Times New Roman" w:cs="Times New Roman"/>
          <w:szCs w:val="21"/>
        </w:rPr>
      </w:pPr>
    </w:p>
    <w:p w14:paraId="6685486B" w14:textId="22381CD8" w:rsidR="009B5DF7" w:rsidRPr="003B73F9" w:rsidRDefault="009B5DF7" w:rsidP="002C531B">
      <w:pPr>
        <w:rPr>
          <w:rFonts w:ascii="Times New Roman" w:hAnsi="Times New Roman" w:cs="Times New Roman"/>
          <w:szCs w:val="21"/>
        </w:rPr>
      </w:pPr>
    </w:p>
    <w:p w14:paraId="5DB75A7E" w14:textId="77777777" w:rsidR="009B5DF7" w:rsidRPr="003B73F9" w:rsidRDefault="009B5DF7" w:rsidP="002C531B">
      <w:pPr>
        <w:rPr>
          <w:rFonts w:ascii="Times New Roman" w:hAnsi="Times New Roman" w:cs="Times New Roman"/>
          <w:szCs w:val="21"/>
        </w:rPr>
      </w:pPr>
    </w:p>
    <w:p w14:paraId="7CC7CD24" w14:textId="48087711" w:rsidR="002B6E89" w:rsidRPr="003B73F9" w:rsidRDefault="00495448" w:rsidP="00291D0A">
      <w:pPr>
        <w:rPr>
          <w:rFonts w:ascii="Times New Roman" w:hAnsi="Times New Roman" w:cs="Times New Roman"/>
          <w:sz w:val="24"/>
          <w:szCs w:val="24"/>
        </w:rPr>
      </w:pPr>
      <w:r w:rsidRPr="003B73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CC9AF3" wp14:editId="3CC83A13">
            <wp:extent cx="5274310" cy="239839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bookmarkEnd w:id="1"/>
    <w:p w14:paraId="5CE11BC2" w14:textId="1B20541B" w:rsidR="009500C4" w:rsidRPr="003B73F9" w:rsidRDefault="009500C4" w:rsidP="009500C4">
      <w:pPr>
        <w:rPr>
          <w:rFonts w:ascii="Times New Roman" w:hAnsi="Times New Roman" w:cs="Times New Roman"/>
          <w:szCs w:val="21"/>
        </w:rPr>
      </w:pPr>
      <w:r w:rsidRPr="003B73F9">
        <w:rPr>
          <w:rFonts w:ascii="Times New Roman" w:hAnsi="Times New Roman" w:cs="Times New Roman"/>
          <w:szCs w:val="21"/>
        </w:rPr>
        <w:t xml:space="preserve">Figure </w:t>
      </w:r>
      <w:r w:rsidR="00861958" w:rsidRPr="003B73F9">
        <w:rPr>
          <w:rFonts w:ascii="Times New Roman" w:hAnsi="Times New Roman" w:cs="Times New Roman"/>
          <w:szCs w:val="21"/>
        </w:rPr>
        <w:t>S</w:t>
      </w:r>
      <w:r w:rsidR="00B7111D">
        <w:rPr>
          <w:rFonts w:ascii="Times New Roman" w:hAnsi="Times New Roman" w:cs="Times New Roman"/>
          <w:szCs w:val="21"/>
        </w:rPr>
        <w:t>9</w:t>
      </w:r>
      <w:r w:rsidRPr="003B73F9">
        <w:rPr>
          <w:rFonts w:ascii="Times New Roman" w:hAnsi="Times New Roman" w:cs="Times New Roman"/>
          <w:szCs w:val="21"/>
        </w:rPr>
        <w:t>: Sensitivity analysis for length of hospital stay</w:t>
      </w:r>
    </w:p>
    <w:p w14:paraId="7C7599AE" w14:textId="7227B7A5" w:rsidR="00DD111D" w:rsidRPr="003B73F9" w:rsidRDefault="00302A3C" w:rsidP="00DD111D">
      <w:pPr>
        <w:rPr>
          <w:rFonts w:ascii="Times New Roman" w:hAnsi="Times New Roman" w:cs="Times New Roman"/>
          <w:szCs w:val="21"/>
        </w:rPr>
      </w:pPr>
      <w:r w:rsidRPr="003B73F9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78BD2C4D" wp14:editId="65BE0974">
            <wp:extent cx="5274310" cy="2722880"/>
            <wp:effectExtent l="0" t="0" r="254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5A052" w14:textId="2FD211B9" w:rsidR="00DD111D" w:rsidRPr="003B73F9" w:rsidRDefault="00DD111D" w:rsidP="00DD111D">
      <w:pPr>
        <w:rPr>
          <w:rFonts w:ascii="Times New Roman" w:hAnsi="Times New Roman" w:cs="Times New Roman"/>
          <w:szCs w:val="21"/>
        </w:rPr>
      </w:pPr>
      <w:r w:rsidRPr="003B73F9">
        <w:rPr>
          <w:rFonts w:ascii="Times New Roman" w:hAnsi="Times New Roman" w:cs="Times New Roman"/>
          <w:szCs w:val="21"/>
        </w:rPr>
        <w:t>Figure S</w:t>
      </w:r>
      <w:r w:rsidR="00B7111D">
        <w:rPr>
          <w:rFonts w:ascii="Times New Roman" w:hAnsi="Times New Roman" w:cs="Times New Roman"/>
          <w:szCs w:val="21"/>
        </w:rPr>
        <w:t>10</w:t>
      </w:r>
      <w:r w:rsidRPr="003B73F9">
        <w:rPr>
          <w:rFonts w:ascii="Times New Roman" w:hAnsi="Times New Roman" w:cs="Times New Roman"/>
          <w:szCs w:val="21"/>
        </w:rPr>
        <w:t xml:space="preserve">: Subgroup analysis for duration of </w:t>
      </w:r>
      <w:r w:rsidR="009B5DF7" w:rsidRPr="003B73F9">
        <w:rPr>
          <w:rFonts w:ascii="Times New Roman" w:hAnsi="Times New Roman" w:cs="Times New Roman"/>
          <w:szCs w:val="21"/>
        </w:rPr>
        <w:t>MV</w:t>
      </w:r>
      <w:r w:rsidR="00302A3C" w:rsidRPr="003B73F9">
        <w:rPr>
          <w:rFonts w:ascii="Times New Roman" w:hAnsi="Times New Roman" w:cs="Times New Roman"/>
          <w:szCs w:val="21"/>
        </w:rPr>
        <w:t xml:space="preserve"> by</w:t>
      </w:r>
      <w:r w:rsidR="00495448" w:rsidRPr="003B73F9">
        <w:rPr>
          <w:rFonts w:ascii="Times New Roman" w:hAnsi="Times New Roman" w:cs="Times New Roman"/>
          <w:szCs w:val="21"/>
        </w:rPr>
        <w:t xml:space="preserve"> study duration of ≤ 14 days versus &gt; 14 days</w:t>
      </w:r>
    </w:p>
    <w:p w14:paraId="6EDF02A6" w14:textId="77777777" w:rsidR="00DD111D" w:rsidRPr="003B73F9" w:rsidRDefault="00DD111D" w:rsidP="009500C4">
      <w:pPr>
        <w:rPr>
          <w:rFonts w:ascii="Times New Roman" w:hAnsi="Times New Roman" w:cs="Times New Roman"/>
          <w:szCs w:val="21"/>
        </w:rPr>
      </w:pPr>
    </w:p>
    <w:p w14:paraId="7836314A" w14:textId="140C959F" w:rsidR="00291D0A" w:rsidRPr="003B73F9" w:rsidRDefault="00495448">
      <w:pPr>
        <w:rPr>
          <w:rFonts w:ascii="Times New Roman" w:hAnsi="Times New Roman" w:cs="Times New Roman"/>
          <w:szCs w:val="21"/>
        </w:rPr>
      </w:pPr>
      <w:r w:rsidRPr="003B73F9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41D4A0E5" wp14:editId="432FC156">
            <wp:extent cx="5274310" cy="2931160"/>
            <wp:effectExtent l="0" t="0" r="254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D4F06" w14:textId="4F3A281E" w:rsidR="002C531B" w:rsidRPr="003B73F9" w:rsidRDefault="00291D0A" w:rsidP="00A21715">
      <w:pPr>
        <w:rPr>
          <w:rFonts w:ascii="Times New Roman" w:hAnsi="Times New Roman" w:cs="Times New Roman"/>
          <w:szCs w:val="21"/>
        </w:rPr>
      </w:pPr>
      <w:r w:rsidRPr="003B73F9">
        <w:rPr>
          <w:rFonts w:ascii="Times New Roman" w:hAnsi="Times New Roman" w:cs="Times New Roman"/>
          <w:szCs w:val="21"/>
        </w:rPr>
        <w:t xml:space="preserve">Figure </w:t>
      </w:r>
      <w:r w:rsidR="00861958" w:rsidRPr="003B73F9">
        <w:rPr>
          <w:rFonts w:ascii="Times New Roman" w:hAnsi="Times New Roman" w:cs="Times New Roman"/>
          <w:szCs w:val="21"/>
        </w:rPr>
        <w:t>S</w:t>
      </w:r>
      <w:r w:rsidR="00495448" w:rsidRPr="003B73F9">
        <w:rPr>
          <w:rFonts w:ascii="Times New Roman" w:hAnsi="Times New Roman" w:cs="Times New Roman"/>
          <w:szCs w:val="21"/>
        </w:rPr>
        <w:t>1</w:t>
      </w:r>
      <w:r w:rsidR="00B7111D">
        <w:rPr>
          <w:rFonts w:ascii="Times New Roman" w:hAnsi="Times New Roman" w:cs="Times New Roman"/>
          <w:szCs w:val="21"/>
        </w:rPr>
        <w:t>1</w:t>
      </w:r>
      <w:r w:rsidRPr="003B73F9">
        <w:rPr>
          <w:rFonts w:ascii="Times New Roman" w:hAnsi="Times New Roman" w:cs="Times New Roman"/>
          <w:szCs w:val="21"/>
        </w:rPr>
        <w:t xml:space="preserve">: Sensitivity analysis for </w:t>
      </w:r>
      <w:r w:rsidR="00CE3A5D" w:rsidRPr="003B73F9">
        <w:rPr>
          <w:rFonts w:ascii="Times New Roman" w:hAnsi="Times New Roman" w:cs="Times New Roman"/>
          <w:szCs w:val="21"/>
        </w:rPr>
        <w:t xml:space="preserve">duration of </w:t>
      </w:r>
      <w:r w:rsidR="00CB5F44" w:rsidRPr="003B73F9">
        <w:rPr>
          <w:rFonts w:ascii="Times New Roman" w:hAnsi="Times New Roman" w:cs="Times New Roman"/>
          <w:szCs w:val="21"/>
        </w:rPr>
        <w:t>mechanical ventilation</w:t>
      </w:r>
    </w:p>
    <w:p w14:paraId="73468E99" w14:textId="74D97A31" w:rsidR="00C945A7" w:rsidRPr="003B73F9" w:rsidRDefault="00C945A7" w:rsidP="00A21715">
      <w:pPr>
        <w:rPr>
          <w:rFonts w:ascii="Times New Roman" w:hAnsi="Times New Roman" w:cs="Times New Roman"/>
          <w:szCs w:val="21"/>
        </w:rPr>
      </w:pPr>
    </w:p>
    <w:p w14:paraId="56319852" w14:textId="47AD58A1" w:rsidR="00C945A7" w:rsidRPr="003B73F9" w:rsidRDefault="00C945A7" w:rsidP="00A21715">
      <w:pPr>
        <w:rPr>
          <w:rFonts w:ascii="Times New Roman" w:hAnsi="Times New Roman" w:cs="Times New Roman"/>
          <w:szCs w:val="21"/>
        </w:rPr>
      </w:pPr>
    </w:p>
    <w:p w14:paraId="602E0655" w14:textId="77777777" w:rsidR="00C945A7" w:rsidRPr="003B73F9" w:rsidRDefault="00C945A7" w:rsidP="00A21715">
      <w:pPr>
        <w:rPr>
          <w:rFonts w:ascii="Times New Roman" w:hAnsi="Times New Roman" w:cs="Times New Roman"/>
          <w:szCs w:val="21"/>
        </w:rPr>
      </w:pPr>
    </w:p>
    <w:p w14:paraId="18723DFE" w14:textId="1278D19E" w:rsidR="00DD111D" w:rsidRPr="003B73F9" w:rsidRDefault="003F5475" w:rsidP="00DD111D">
      <w:pPr>
        <w:rPr>
          <w:rFonts w:ascii="Times New Roman" w:hAnsi="Times New Roman" w:cs="Times New Roman"/>
          <w:szCs w:val="21"/>
        </w:rPr>
      </w:pPr>
      <w:r w:rsidRPr="003B73F9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400E5B5D" wp14:editId="026E8800">
            <wp:extent cx="5274310" cy="574167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4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2F412" w14:textId="01D3EC06" w:rsidR="002C531B" w:rsidRPr="003B73F9" w:rsidRDefault="00DD111D" w:rsidP="00A21715">
      <w:pPr>
        <w:rPr>
          <w:rFonts w:ascii="Times New Roman" w:hAnsi="Times New Roman" w:cs="Times New Roman"/>
          <w:szCs w:val="21"/>
        </w:rPr>
      </w:pPr>
      <w:r w:rsidRPr="003B73F9">
        <w:rPr>
          <w:rFonts w:ascii="Times New Roman" w:hAnsi="Times New Roman" w:cs="Times New Roman"/>
          <w:szCs w:val="21"/>
        </w:rPr>
        <w:t>Figure S</w:t>
      </w:r>
      <w:r w:rsidR="009B5DF7" w:rsidRPr="003B73F9">
        <w:rPr>
          <w:rFonts w:ascii="Times New Roman" w:hAnsi="Times New Roman" w:cs="Times New Roman"/>
          <w:szCs w:val="21"/>
        </w:rPr>
        <w:t>1</w:t>
      </w:r>
      <w:r w:rsidR="00B7111D">
        <w:rPr>
          <w:rFonts w:ascii="Times New Roman" w:hAnsi="Times New Roman" w:cs="Times New Roman"/>
          <w:szCs w:val="21"/>
        </w:rPr>
        <w:t>2</w:t>
      </w:r>
      <w:r w:rsidRPr="003B73F9">
        <w:rPr>
          <w:rFonts w:ascii="Times New Roman" w:hAnsi="Times New Roman" w:cs="Times New Roman"/>
          <w:szCs w:val="21"/>
        </w:rPr>
        <w:t xml:space="preserve">: Subgroup analysis for incidence of AKI, </w:t>
      </w:r>
      <w:r w:rsidR="00495448" w:rsidRPr="003B73F9">
        <w:rPr>
          <w:rFonts w:ascii="Times New Roman" w:hAnsi="Times New Roman" w:cs="Times New Roman"/>
          <w:szCs w:val="21"/>
        </w:rPr>
        <w:t>(A) EN versus PN, (B) study duration of ≤ 14 days versus &gt; 14 days</w:t>
      </w:r>
    </w:p>
    <w:p w14:paraId="34DE8A63" w14:textId="7EA7145F" w:rsidR="00C945A7" w:rsidRDefault="00C945A7" w:rsidP="00A21715">
      <w:pPr>
        <w:rPr>
          <w:rFonts w:ascii="Times New Roman" w:hAnsi="Times New Roman" w:cs="Times New Roman"/>
          <w:szCs w:val="21"/>
        </w:rPr>
      </w:pPr>
    </w:p>
    <w:p w14:paraId="6AC56AD5" w14:textId="32A063FE" w:rsidR="00B7111D" w:rsidRDefault="00B7111D" w:rsidP="00A21715">
      <w:pPr>
        <w:rPr>
          <w:rFonts w:ascii="Times New Roman" w:hAnsi="Times New Roman" w:cs="Times New Roman"/>
          <w:szCs w:val="21"/>
        </w:rPr>
      </w:pPr>
    </w:p>
    <w:p w14:paraId="4E28CF6E" w14:textId="77777777" w:rsidR="00B7111D" w:rsidRPr="003B73F9" w:rsidRDefault="00B7111D" w:rsidP="00A21715">
      <w:pPr>
        <w:rPr>
          <w:rFonts w:ascii="Times New Roman" w:hAnsi="Times New Roman" w:cs="Times New Roman"/>
          <w:szCs w:val="21"/>
        </w:rPr>
      </w:pPr>
    </w:p>
    <w:p w14:paraId="61080223" w14:textId="75790FB0" w:rsidR="002C531B" w:rsidRPr="003B73F9" w:rsidRDefault="00495448" w:rsidP="00A21715">
      <w:pPr>
        <w:rPr>
          <w:rFonts w:ascii="Times New Roman" w:hAnsi="Times New Roman" w:cs="Times New Roman"/>
          <w:szCs w:val="21"/>
        </w:rPr>
      </w:pPr>
      <w:r w:rsidRPr="003B73F9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405BCAD3" wp14:editId="1401C922">
            <wp:extent cx="5274310" cy="23571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20160" w14:textId="17F795B1" w:rsidR="004250CF" w:rsidRDefault="002C531B" w:rsidP="00291D0A">
      <w:pPr>
        <w:rPr>
          <w:rFonts w:ascii="Times New Roman" w:hAnsi="Times New Roman" w:cs="Times New Roman"/>
          <w:szCs w:val="21"/>
        </w:rPr>
      </w:pPr>
      <w:r w:rsidRPr="003B73F9">
        <w:rPr>
          <w:rFonts w:ascii="Times New Roman" w:hAnsi="Times New Roman" w:cs="Times New Roman"/>
          <w:szCs w:val="21"/>
        </w:rPr>
        <w:t xml:space="preserve">Figure </w:t>
      </w:r>
      <w:r w:rsidR="00861958" w:rsidRPr="003B73F9">
        <w:rPr>
          <w:rFonts w:ascii="Times New Roman" w:hAnsi="Times New Roman" w:cs="Times New Roman"/>
          <w:szCs w:val="21"/>
        </w:rPr>
        <w:t>S</w:t>
      </w:r>
      <w:r w:rsidR="00DD111D" w:rsidRPr="003B73F9">
        <w:rPr>
          <w:rFonts w:ascii="Times New Roman" w:hAnsi="Times New Roman" w:cs="Times New Roman"/>
          <w:szCs w:val="21"/>
        </w:rPr>
        <w:t>1</w:t>
      </w:r>
      <w:r w:rsidR="00B7111D">
        <w:rPr>
          <w:rFonts w:ascii="Times New Roman" w:hAnsi="Times New Roman" w:cs="Times New Roman"/>
          <w:szCs w:val="21"/>
        </w:rPr>
        <w:t>3</w:t>
      </w:r>
      <w:r w:rsidRPr="003B73F9">
        <w:rPr>
          <w:rFonts w:ascii="Times New Roman" w:hAnsi="Times New Roman" w:cs="Times New Roman"/>
          <w:szCs w:val="21"/>
        </w:rPr>
        <w:t xml:space="preserve">: Sensitivity analysis for </w:t>
      </w:r>
      <w:r w:rsidR="00CB5F44" w:rsidRPr="003B73F9">
        <w:rPr>
          <w:rFonts w:ascii="Times New Roman" w:hAnsi="Times New Roman" w:cs="Times New Roman"/>
          <w:szCs w:val="21"/>
        </w:rPr>
        <w:t>incidence of AKI</w:t>
      </w:r>
    </w:p>
    <w:p w14:paraId="10365DC7" w14:textId="10B850CC" w:rsidR="00606AF7" w:rsidRDefault="00606AF7" w:rsidP="00291D0A">
      <w:pPr>
        <w:rPr>
          <w:rFonts w:ascii="Times New Roman" w:hAnsi="Times New Roman" w:cs="Times New Roman"/>
          <w:szCs w:val="21"/>
        </w:rPr>
      </w:pPr>
    </w:p>
    <w:p w14:paraId="0A0049C0" w14:textId="624A33A6" w:rsidR="00606AF7" w:rsidRDefault="00606AF7" w:rsidP="00291D0A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5494977E" wp14:editId="43B3C2EF">
            <wp:extent cx="5274310" cy="378714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C4590" w14:textId="17314609" w:rsidR="00606AF7" w:rsidRDefault="00606AF7" w:rsidP="00291D0A">
      <w:pPr>
        <w:rPr>
          <w:rFonts w:ascii="Times New Roman" w:hAnsi="Times New Roman" w:cs="Times New Roman"/>
          <w:szCs w:val="21"/>
        </w:rPr>
      </w:pPr>
      <w:r w:rsidRPr="00606AF7">
        <w:rPr>
          <w:rFonts w:ascii="Times New Roman" w:hAnsi="Times New Roman" w:cs="Times New Roman"/>
          <w:szCs w:val="21"/>
        </w:rPr>
        <w:t>Figure S1</w:t>
      </w:r>
      <w:r>
        <w:rPr>
          <w:rFonts w:ascii="Times New Roman" w:hAnsi="Times New Roman" w:cs="Times New Roman"/>
          <w:szCs w:val="21"/>
        </w:rPr>
        <w:t>4</w:t>
      </w:r>
      <w:r w:rsidRPr="00606AF7">
        <w:rPr>
          <w:rFonts w:ascii="Times New Roman" w:hAnsi="Times New Roman" w:cs="Times New Roman"/>
          <w:szCs w:val="21"/>
        </w:rPr>
        <w:t xml:space="preserve">: </w:t>
      </w:r>
      <w:r>
        <w:rPr>
          <w:rFonts w:ascii="Times New Roman" w:hAnsi="Times New Roman" w:cs="Times New Roman"/>
          <w:szCs w:val="21"/>
        </w:rPr>
        <w:t>Post hoc s</w:t>
      </w:r>
      <w:r w:rsidRPr="00606AF7">
        <w:rPr>
          <w:rFonts w:ascii="Times New Roman" w:hAnsi="Times New Roman" w:cs="Times New Roman"/>
          <w:szCs w:val="21"/>
        </w:rPr>
        <w:t xml:space="preserve">ubgroup analysis for </w:t>
      </w:r>
      <w:r>
        <w:rPr>
          <w:rFonts w:ascii="Times New Roman" w:hAnsi="Times New Roman" w:cs="Times New Roman"/>
          <w:szCs w:val="21"/>
        </w:rPr>
        <w:t>mortality</w:t>
      </w:r>
      <w:r w:rsidRPr="00606AF7">
        <w:t xml:space="preserve"> </w:t>
      </w:r>
      <w:r w:rsidRPr="00606AF7">
        <w:rPr>
          <w:rFonts w:ascii="Times New Roman" w:hAnsi="Times New Roman" w:cs="Times New Roman"/>
          <w:szCs w:val="21"/>
        </w:rPr>
        <w:t>stratified by the difference of protein intake between higher and lower protein group (≤ 0.5 versus &gt; 0.5 g/kg per day)</w:t>
      </w:r>
    </w:p>
    <w:p w14:paraId="58588AEE" w14:textId="57D6A71F" w:rsidR="00606AF7" w:rsidRDefault="00606AF7" w:rsidP="00291D0A">
      <w:pPr>
        <w:rPr>
          <w:rFonts w:ascii="Times New Roman" w:hAnsi="Times New Roman" w:cs="Times New Roman"/>
          <w:szCs w:val="21"/>
        </w:rPr>
      </w:pPr>
    </w:p>
    <w:p w14:paraId="60D64838" w14:textId="18DD2608" w:rsidR="00606AF7" w:rsidRDefault="00606AF7" w:rsidP="00291D0A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noProof/>
          <w:szCs w:val="21"/>
        </w:rPr>
        <w:lastRenderedPageBreak/>
        <w:drawing>
          <wp:inline distT="0" distB="0" distL="0" distR="0" wp14:anchorId="24844F9F" wp14:editId="781D49A0">
            <wp:extent cx="5274310" cy="288671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293B8" w14:textId="14BC056E" w:rsidR="00606AF7" w:rsidRDefault="00606AF7" w:rsidP="00606AF7">
      <w:pPr>
        <w:rPr>
          <w:rFonts w:ascii="Times New Roman" w:hAnsi="Times New Roman" w:cs="Times New Roman"/>
          <w:szCs w:val="21"/>
        </w:rPr>
      </w:pPr>
      <w:r w:rsidRPr="00606AF7">
        <w:rPr>
          <w:rFonts w:ascii="Times New Roman" w:hAnsi="Times New Roman" w:cs="Times New Roman"/>
          <w:szCs w:val="21"/>
        </w:rPr>
        <w:t>Figure S1</w:t>
      </w:r>
      <w:r>
        <w:rPr>
          <w:rFonts w:ascii="Times New Roman" w:hAnsi="Times New Roman" w:cs="Times New Roman"/>
          <w:szCs w:val="21"/>
        </w:rPr>
        <w:t>5</w:t>
      </w:r>
      <w:r w:rsidRPr="00606AF7">
        <w:rPr>
          <w:rFonts w:ascii="Times New Roman" w:hAnsi="Times New Roman" w:cs="Times New Roman"/>
          <w:szCs w:val="21"/>
        </w:rPr>
        <w:t xml:space="preserve">: </w:t>
      </w:r>
      <w:r>
        <w:rPr>
          <w:rFonts w:ascii="Times New Roman" w:hAnsi="Times New Roman" w:cs="Times New Roman"/>
          <w:szCs w:val="21"/>
        </w:rPr>
        <w:t>Post hoc s</w:t>
      </w:r>
      <w:r w:rsidRPr="00606AF7">
        <w:rPr>
          <w:rFonts w:ascii="Times New Roman" w:hAnsi="Times New Roman" w:cs="Times New Roman"/>
          <w:szCs w:val="21"/>
        </w:rPr>
        <w:t xml:space="preserve">ubgroup analysis for </w:t>
      </w:r>
      <w:r>
        <w:rPr>
          <w:rFonts w:ascii="Times New Roman" w:hAnsi="Times New Roman" w:cs="Times New Roman"/>
          <w:szCs w:val="21"/>
        </w:rPr>
        <w:t>length of ICU stay</w:t>
      </w:r>
      <w:r w:rsidRPr="00606AF7">
        <w:t xml:space="preserve"> </w:t>
      </w:r>
      <w:r w:rsidRPr="00606AF7">
        <w:rPr>
          <w:rFonts w:ascii="Times New Roman" w:hAnsi="Times New Roman" w:cs="Times New Roman"/>
          <w:szCs w:val="21"/>
        </w:rPr>
        <w:t>stratified by the difference of protein intake between higher and lower protein group (≤ 0.5 versus &gt; 0.5 g/kg per day)</w:t>
      </w:r>
    </w:p>
    <w:p w14:paraId="7708BDBF" w14:textId="0C290AB5" w:rsidR="00606AF7" w:rsidRDefault="00606AF7" w:rsidP="00291D0A">
      <w:pPr>
        <w:rPr>
          <w:rFonts w:ascii="Times New Roman" w:hAnsi="Times New Roman" w:cs="Times New Roman"/>
          <w:szCs w:val="21"/>
        </w:rPr>
      </w:pPr>
    </w:p>
    <w:p w14:paraId="1D8C68A5" w14:textId="6FD6787E" w:rsidR="00606AF7" w:rsidRDefault="00606AF7" w:rsidP="00291D0A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noProof/>
          <w:szCs w:val="21"/>
        </w:rPr>
        <w:drawing>
          <wp:inline distT="0" distB="0" distL="0" distR="0" wp14:anchorId="5F0DFBB0" wp14:editId="6CD98529">
            <wp:extent cx="5274310" cy="228917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52ACE" w14:textId="02FD72BF" w:rsidR="00606AF7" w:rsidRDefault="00606AF7" w:rsidP="00606AF7">
      <w:pPr>
        <w:rPr>
          <w:rFonts w:ascii="Times New Roman" w:hAnsi="Times New Roman" w:cs="Times New Roman"/>
          <w:szCs w:val="21"/>
        </w:rPr>
      </w:pPr>
      <w:r w:rsidRPr="00606AF7">
        <w:rPr>
          <w:rFonts w:ascii="Times New Roman" w:hAnsi="Times New Roman" w:cs="Times New Roman"/>
          <w:szCs w:val="21"/>
        </w:rPr>
        <w:t>Figure S1</w:t>
      </w:r>
      <w:r>
        <w:rPr>
          <w:rFonts w:ascii="Times New Roman" w:hAnsi="Times New Roman" w:cs="Times New Roman"/>
          <w:szCs w:val="21"/>
        </w:rPr>
        <w:t>6</w:t>
      </w:r>
      <w:r w:rsidRPr="00606AF7">
        <w:rPr>
          <w:rFonts w:ascii="Times New Roman" w:hAnsi="Times New Roman" w:cs="Times New Roman"/>
          <w:szCs w:val="21"/>
        </w:rPr>
        <w:t xml:space="preserve">: </w:t>
      </w:r>
      <w:r>
        <w:rPr>
          <w:rFonts w:ascii="Times New Roman" w:hAnsi="Times New Roman" w:cs="Times New Roman"/>
          <w:szCs w:val="21"/>
        </w:rPr>
        <w:t>Post hoc s</w:t>
      </w:r>
      <w:r w:rsidRPr="00606AF7">
        <w:rPr>
          <w:rFonts w:ascii="Times New Roman" w:hAnsi="Times New Roman" w:cs="Times New Roman"/>
          <w:szCs w:val="21"/>
        </w:rPr>
        <w:t xml:space="preserve">ubgroup analysis for </w:t>
      </w:r>
      <w:r>
        <w:rPr>
          <w:rFonts w:ascii="Times New Roman" w:hAnsi="Times New Roman" w:cs="Times New Roman"/>
          <w:szCs w:val="21"/>
        </w:rPr>
        <w:t>length of hospital stay</w:t>
      </w:r>
      <w:r w:rsidRPr="00606AF7">
        <w:t xml:space="preserve"> </w:t>
      </w:r>
      <w:r w:rsidRPr="00606AF7">
        <w:rPr>
          <w:rFonts w:ascii="Times New Roman" w:hAnsi="Times New Roman" w:cs="Times New Roman"/>
          <w:szCs w:val="21"/>
        </w:rPr>
        <w:t>stratified by the difference of protein intake between higher and lower protein group (≤ 0.5 versus &gt; 0.5 g/kg per day)</w:t>
      </w:r>
    </w:p>
    <w:p w14:paraId="5027BC6A" w14:textId="1F73FCBD" w:rsidR="00606AF7" w:rsidRDefault="00606AF7" w:rsidP="00606AF7">
      <w:pPr>
        <w:rPr>
          <w:rFonts w:ascii="Times New Roman" w:hAnsi="Times New Roman" w:cs="Times New Roman"/>
          <w:szCs w:val="21"/>
        </w:rPr>
      </w:pPr>
    </w:p>
    <w:p w14:paraId="3FB39B0D" w14:textId="668E5A57" w:rsidR="00606AF7" w:rsidRDefault="00606AF7" w:rsidP="00606AF7">
      <w:pPr>
        <w:rPr>
          <w:rFonts w:ascii="Times New Roman" w:hAnsi="Times New Roman" w:cs="Times New Roman" w:hint="eastAsia"/>
          <w:szCs w:val="21"/>
        </w:rPr>
      </w:pPr>
      <w:r>
        <w:rPr>
          <w:rFonts w:ascii="Times New Roman" w:hAnsi="Times New Roman" w:cs="Times New Roman" w:hint="eastAsia"/>
          <w:noProof/>
          <w:szCs w:val="21"/>
        </w:rPr>
        <w:lastRenderedPageBreak/>
        <w:drawing>
          <wp:inline distT="0" distB="0" distL="0" distR="0" wp14:anchorId="7E2CB669" wp14:editId="6B1A2CE8">
            <wp:extent cx="5274310" cy="261302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9A6C8" w14:textId="7A93E89C" w:rsidR="00606AF7" w:rsidRDefault="00606AF7" w:rsidP="00606AF7">
      <w:pPr>
        <w:rPr>
          <w:rFonts w:ascii="Times New Roman" w:hAnsi="Times New Roman" w:cs="Times New Roman"/>
          <w:szCs w:val="21"/>
        </w:rPr>
      </w:pPr>
      <w:r w:rsidRPr="00606AF7">
        <w:rPr>
          <w:rFonts w:ascii="Times New Roman" w:hAnsi="Times New Roman" w:cs="Times New Roman"/>
          <w:szCs w:val="21"/>
        </w:rPr>
        <w:t>Figure S1</w:t>
      </w:r>
      <w:r>
        <w:rPr>
          <w:rFonts w:ascii="Times New Roman" w:hAnsi="Times New Roman" w:cs="Times New Roman"/>
          <w:szCs w:val="21"/>
        </w:rPr>
        <w:t>7</w:t>
      </w:r>
      <w:r w:rsidRPr="00606AF7">
        <w:rPr>
          <w:rFonts w:ascii="Times New Roman" w:hAnsi="Times New Roman" w:cs="Times New Roman"/>
          <w:szCs w:val="21"/>
        </w:rPr>
        <w:t xml:space="preserve">: </w:t>
      </w:r>
      <w:r>
        <w:rPr>
          <w:rFonts w:ascii="Times New Roman" w:hAnsi="Times New Roman" w:cs="Times New Roman"/>
          <w:szCs w:val="21"/>
        </w:rPr>
        <w:t>Post hoc s</w:t>
      </w:r>
      <w:r w:rsidRPr="00606AF7">
        <w:rPr>
          <w:rFonts w:ascii="Times New Roman" w:hAnsi="Times New Roman" w:cs="Times New Roman"/>
          <w:szCs w:val="21"/>
        </w:rPr>
        <w:t xml:space="preserve">ubgroup analysis for </w:t>
      </w:r>
      <w:r>
        <w:rPr>
          <w:rFonts w:ascii="Times New Roman" w:hAnsi="Times New Roman" w:cs="Times New Roman"/>
          <w:szCs w:val="21"/>
        </w:rPr>
        <w:t>duration of MV</w:t>
      </w:r>
      <w:r w:rsidRPr="00606AF7">
        <w:t xml:space="preserve"> </w:t>
      </w:r>
      <w:r w:rsidRPr="00606AF7">
        <w:rPr>
          <w:rFonts w:ascii="Times New Roman" w:hAnsi="Times New Roman" w:cs="Times New Roman"/>
          <w:szCs w:val="21"/>
        </w:rPr>
        <w:t>stratified by the difference of protein intake between higher and lower protein group (≤ 0.5 versus &gt; 0.5 g/kg per day)</w:t>
      </w:r>
    </w:p>
    <w:p w14:paraId="11D96AB2" w14:textId="174F9EE9" w:rsidR="00606AF7" w:rsidRDefault="00606AF7" w:rsidP="00291D0A">
      <w:pPr>
        <w:rPr>
          <w:rFonts w:ascii="Times New Roman" w:hAnsi="Times New Roman" w:cs="Times New Roman"/>
          <w:szCs w:val="21"/>
        </w:rPr>
      </w:pPr>
    </w:p>
    <w:p w14:paraId="64901C65" w14:textId="35715A6B" w:rsidR="00606AF7" w:rsidRDefault="00606AF7" w:rsidP="00291D0A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noProof/>
          <w:szCs w:val="21"/>
        </w:rPr>
        <w:drawing>
          <wp:inline distT="0" distB="0" distL="0" distR="0" wp14:anchorId="565809E7" wp14:editId="115CF00A">
            <wp:extent cx="5274310" cy="2777490"/>
            <wp:effectExtent l="0" t="0" r="254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EF4DB" w14:textId="69551B32" w:rsidR="00606AF7" w:rsidRDefault="00606AF7" w:rsidP="00606AF7">
      <w:pPr>
        <w:rPr>
          <w:rFonts w:ascii="Times New Roman" w:hAnsi="Times New Roman" w:cs="Times New Roman"/>
          <w:szCs w:val="21"/>
        </w:rPr>
      </w:pPr>
      <w:r w:rsidRPr="00606AF7">
        <w:rPr>
          <w:rFonts w:ascii="Times New Roman" w:hAnsi="Times New Roman" w:cs="Times New Roman"/>
          <w:szCs w:val="21"/>
        </w:rPr>
        <w:t>Figure S1</w:t>
      </w:r>
      <w:r>
        <w:rPr>
          <w:rFonts w:ascii="Times New Roman" w:hAnsi="Times New Roman" w:cs="Times New Roman"/>
          <w:szCs w:val="21"/>
        </w:rPr>
        <w:t>8</w:t>
      </w:r>
      <w:r w:rsidRPr="00606AF7">
        <w:rPr>
          <w:rFonts w:ascii="Times New Roman" w:hAnsi="Times New Roman" w:cs="Times New Roman"/>
          <w:szCs w:val="21"/>
        </w:rPr>
        <w:t xml:space="preserve">: </w:t>
      </w:r>
      <w:r>
        <w:rPr>
          <w:rFonts w:ascii="Times New Roman" w:hAnsi="Times New Roman" w:cs="Times New Roman"/>
          <w:szCs w:val="21"/>
        </w:rPr>
        <w:t>Post hoc s</w:t>
      </w:r>
      <w:r w:rsidRPr="00606AF7">
        <w:rPr>
          <w:rFonts w:ascii="Times New Roman" w:hAnsi="Times New Roman" w:cs="Times New Roman"/>
          <w:szCs w:val="21"/>
        </w:rPr>
        <w:t xml:space="preserve">ubgroup analysis for </w:t>
      </w:r>
      <w:r>
        <w:rPr>
          <w:rFonts w:ascii="Times New Roman" w:hAnsi="Times New Roman" w:cs="Times New Roman"/>
          <w:szCs w:val="21"/>
        </w:rPr>
        <w:t>incidence of AKI</w:t>
      </w:r>
      <w:r w:rsidRPr="00606AF7">
        <w:t xml:space="preserve"> </w:t>
      </w:r>
      <w:r w:rsidRPr="00606AF7">
        <w:rPr>
          <w:rFonts w:ascii="Times New Roman" w:hAnsi="Times New Roman" w:cs="Times New Roman"/>
          <w:szCs w:val="21"/>
        </w:rPr>
        <w:t>stratified by the difference of protein intake between higher and lower protein group (≤ 0.5 versus &gt; 0.5 g/kg per day)</w:t>
      </w:r>
    </w:p>
    <w:p w14:paraId="58A689D8" w14:textId="77777777" w:rsidR="00606AF7" w:rsidRPr="00606AF7" w:rsidRDefault="00606AF7" w:rsidP="00291D0A">
      <w:pPr>
        <w:rPr>
          <w:rFonts w:ascii="Times New Roman" w:hAnsi="Times New Roman" w:cs="Times New Roman" w:hint="eastAsia"/>
          <w:szCs w:val="21"/>
        </w:rPr>
      </w:pPr>
    </w:p>
    <w:sectPr w:rsidR="00606AF7" w:rsidRPr="00606A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A92E6" w14:textId="77777777" w:rsidR="00A34FF1" w:rsidRDefault="00A34FF1" w:rsidP="00291D0A">
      <w:r>
        <w:separator/>
      </w:r>
    </w:p>
  </w:endnote>
  <w:endnote w:type="continuationSeparator" w:id="0">
    <w:p w14:paraId="1BA0956A" w14:textId="77777777" w:rsidR="00A34FF1" w:rsidRDefault="00A34FF1" w:rsidP="00291D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9E1BB" w14:textId="77777777" w:rsidR="00A34FF1" w:rsidRDefault="00A34FF1" w:rsidP="00291D0A">
      <w:r>
        <w:separator/>
      </w:r>
    </w:p>
  </w:footnote>
  <w:footnote w:type="continuationSeparator" w:id="0">
    <w:p w14:paraId="530A2DAF" w14:textId="77777777" w:rsidR="00A34FF1" w:rsidRDefault="00A34FF1" w:rsidP="00291D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530"/>
    <w:rsid w:val="0002113B"/>
    <w:rsid w:val="000300EF"/>
    <w:rsid w:val="00046E72"/>
    <w:rsid w:val="000830A3"/>
    <w:rsid w:val="001512F2"/>
    <w:rsid w:val="001A4AD3"/>
    <w:rsid w:val="001C227A"/>
    <w:rsid w:val="001C47A2"/>
    <w:rsid w:val="001E17AC"/>
    <w:rsid w:val="002232B9"/>
    <w:rsid w:val="002447BD"/>
    <w:rsid w:val="00255455"/>
    <w:rsid w:val="00267877"/>
    <w:rsid w:val="00291D0A"/>
    <w:rsid w:val="002B6E89"/>
    <w:rsid w:val="002C531B"/>
    <w:rsid w:val="00302A3C"/>
    <w:rsid w:val="003074F4"/>
    <w:rsid w:val="00353A87"/>
    <w:rsid w:val="00356E8C"/>
    <w:rsid w:val="003A6112"/>
    <w:rsid w:val="003B73F9"/>
    <w:rsid w:val="003E4049"/>
    <w:rsid w:val="003E5A0A"/>
    <w:rsid w:val="003F5475"/>
    <w:rsid w:val="004250CF"/>
    <w:rsid w:val="00440F6B"/>
    <w:rsid w:val="00452FC6"/>
    <w:rsid w:val="00495448"/>
    <w:rsid w:val="004E7115"/>
    <w:rsid w:val="0053786B"/>
    <w:rsid w:val="00540D02"/>
    <w:rsid w:val="0054512E"/>
    <w:rsid w:val="00571FF7"/>
    <w:rsid w:val="005738DC"/>
    <w:rsid w:val="005956BA"/>
    <w:rsid w:val="005A0293"/>
    <w:rsid w:val="005F3A11"/>
    <w:rsid w:val="00601355"/>
    <w:rsid w:val="00606AF7"/>
    <w:rsid w:val="00614F2C"/>
    <w:rsid w:val="00622FBE"/>
    <w:rsid w:val="00624673"/>
    <w:rsid w:val="0063052C"/>
    <w:rsid w:val="006370D9"/>
    <w:rsid w:val="00687B6C"/>
    <w:rsid w:val="00697A6E"/>
    <w:rsid w:val="006B11A6"/>
    <w:rsid w:val="006E4342"/>
    <w:rsid w:val="007118CE"/>
    <w:rsid w:val="00722563"/>
    <w:rsid w:val="00754980"/>
    <w:rsid w:val="007A30E9"/>
    <w:rsid w:val="007F3F0E"/>
    <w:rsid w:val="00846C9C"/>
    <w:rsid w:val="00861958"/>
    <w:rsid w:val="0088482E"/>
    <w:rsid w:val="00891763"/>
    <w:rsid w:val="008A783A"/>
    <w:rsid w:val="008D3411"/>
    <w:rsid w:val="008E60F9"/>
    <w:rsid w:val="0090304A"/>
    <w:rsid w:val="009500C4"/>
    <w:rsid w:val="009734BE"/>
    <w:rsid w:val="00974323"/>
    <w:rsid w:val="009B5DF7"/>
    <w:rsid w:val="009E6B5C"/>
    <w:rsid w:val="00A05067"/>
    <w:rsid w:val="00A21715"/>
    <w:rsid w:val="00A34FF1"/>
    <w:rsid w:val="00A46393"/>
    <w:rsid w:val="00A55798"/>
    <w:rsid w:val="00A557A0"/>
    <w:rsid w:val="00A73B82"/>
    <w:rsid w:val="00AC1540"/>
    <w:rsid w:val="00B042AB"/>
    <w:rsid w:val="00B64398"/>
    <w:rsid w:val="00B7111D"/>
    <w:rsid w:val="00BD57DA"/>
    <w:rsid w:val="00BE723E"/>
    <w:rsid w:val="00C22175"/>
    <w:rsid w:val="00C44636"/>
    <w:rsid w:val="00C56BD3"/>
    <w:rsid w:val="00C945A7"/>
    <w:rsid w:val="00CA6753"/>
    <w:rsid w:val="00CB5F44"/>
    <w:rsid w:val="00CC4A36"/>
    <w:rsid w:val="00CE3A5D"/>
    <w:rsid w:val="00D2239D"/>
    <w:rsid w:val="00D26E5E"/>
    <w:rsid w:val="00D71CE1"/>
    <w:rsid w:val="00D73895"/>
    <w:rsid w:val="00D94530"/>
    <w:rsid w:val="00DD111D"/>
    <w:rsid w:val="00E17345"/>
    <w:rsid w:val="00E633B5"/>
    <w:rsid w:val="00E6565F"/>
    <w:rsid w:val="00EC5039"/>
    <w:rsid w:val="00EE074D"/>
    <w:rsid w:val="00EF1398"/>
    <w:rsid w:val="00F41533"/>
    <w:rsid w:val="00F9272D"/>
    <w:rsid w:val="00FC1F90"/>
    <w:rsid w:val="00FC325D"/>
    <w:rsid w:val="00FF3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756386"/>
  <w15:chartTrackingRefBased/>
  <w15:docId w15:val="{F72B43C7-3DFA-41BF-AE7E-1B9F2B1E0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6AF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1D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91D0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91D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91D0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3" Type="http://schemas.openxmlformats.org/officeDocument/2006/relationships/webSettings" Target="webSettings.xml"/><Relationship Id="rId21" Type="http://schemas.openxmlformats.org/officeDocument/2006/relationships/image" Target="media/image16.tiff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23" Type="http://schemas.openxmlformats.org/officeDocument/2006/relationships/image" Target="media/image18.tiff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image" Target="media/image17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746</TotalTime>
  <Pages>13</Pages>
  <Words>352</Words>
  <Characters>2010</Characters>
  <Application>Microsoft Office Word</Application>
  <DocSecurity>0</DocSecurity>
  <Lines>16</Lines>
  <Paragraphs>4</Paragraphs>
  <ScaleCrop>false</ScaleCrop>
  <Company/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 Kai</dc:creator>
  <cp:keywords/>
  <dc:description/>
  <cp:lastModifiedBy>Zhang Kai</cp:lastModifiedBy>
  <cp:revision>44</cp:revision>
  <dcterms:created xsi:type="dcterms:W3CDTF">2022-04-28T14:23:00Z</dcterms:created>
  <dcterms:modified xsi:type="dcterms:W3CDTF">2024-03-17T12:27:00Z</dcterms:modified>
</cp:coreProperties>
</file>