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99" w:rsidRPr="00237801" w:rsidRDefault="001905B5" w:rsidP="001905B5">
      <w:pPr>
        <w:pStyle w:val="ListParagraph"/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237801">
        <w:rPr>
          <w:rFonts w:ascii="Calibri" w:eastAsia="Times New Roman" w:hAnsi="Calibri" w:cs="Times New Roman"/>
          <w:b/>
          <w:bCs/>
        </w:rPr>
        <w:t>Table S3. Taxonomic classification of 31 putative LPMOs mined form metagenomic DNA data of humus samples collected around white-rot fungi in primary forest Cuc Phuong, Vietnam</w:t>
      </w:r>
    </w:p>
    <w:p w:rsidR="00DC6899" w:rsidRPr="00DC6899" w:rsidRDefault="00DC6899" w:rsidP="00DC6899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</w:rPr>
      </w:pPr>
    </w:p>
    <w:tbl>
      <w:tblPr>
        <w:tblW w:w="12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230"/>
        <w:gridCol w:w="1029"/>
        <w:gridCol w:w="1552"/>
        <w:gridCol w:w="2255"/>
        <w:gridCol w:w="1853"/>
        <w:gridCol w:w="2075"/>
        <w:gridCol w:w="2109"/>
      </w:tblGrid>
      <w:tr w:rsidR="001905B5" w:rsidRPr="00DC6899" w:rsidTr="001905B5">
        <w:trPr>
          <w:trHeight w:val="60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190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Group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Kingdom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Phyta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Order</w:t>
            </w: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family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Genus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1</w:t>
            </w: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GL0125011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5202B">
              <w:rPr>
                <w:rFonts w:ascii="Calibri" w:eastAsia="Times New Roman" w:hAnsi="Calibri" w:cs="Times New Roman"/>
                <w:b/>
                <w:bCs/>
              </w:rPr>
              <w:t>GL0213284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Xanthomonadales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Xanthomonadaceae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E5202B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Stenotrophomonas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GL0247266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GL0658692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GL1034380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GL0089352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GL0393374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GL0681738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3.1</w:t>
            </w: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GL0183513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GL0251010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GL0422153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GL0522565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DC6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3.2</w:t>
            </w: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GL1004230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Burkholderiales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Burkholderiaceae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GL0293304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Yersiniaceae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Yersinia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GL0883009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Pseudomonadaceae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3.3</w:t>
            </w: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5202B">
              <w:rPr>
                <w:rFonts w:ascii="Calibri" w:eastAsia="Times New Roman" w:hAnsi="Calibri" w:cs="Times New Roman"/>
                <w:b/>
                <w:bCs/>
              </w:rPr>
              <w:t>GL0600730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1905B5" w:rsidRPr="00E5202B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:rsidR="001905B5" w:rsidRPr="00E5202B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 w:rsidR="001905B5" w:rsidRPr="00E5202B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202B">
              <w:rPr>
                <w:rFonts w:ascii="Calibri" w:eastAsia="Times New Roman" w:hAnsi="Calibri" w:cs="Times New Roman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075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GL0200824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Bacteroidetes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Chryseobacterium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GL0225724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Firmicutes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Bacilli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Lactobacillales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Streptococcaceae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Lactococcus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GL0338092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Bacteroidetes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Chryseobacterium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GL0391320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Bacteroidetes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Flavobacteriaceae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Chryseobacterium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GL0656018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Firmicutes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Bacilli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Bacillales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Bacillaceae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3.4</w:t>
            </w: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GL0066553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Alteromonadales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Shewanellaceae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Shewanella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GL0555809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Aeromonadales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Aeromonadaceae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Aeromonas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GL0999597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GL0620585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 w:val="restart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3.6</w:t>
            </w: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GL0297948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Klebsiella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GL0417116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GL0489328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GL0507050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GL0772141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</w:t>
            </w:r>
          </w:p>
        </w:tc>
      </w:tr>
      <w:tr w:rsidR="001905B5" w:rsidRPr="00DC6899" w:rsidTr="001905B5">
        <w:trPr>
          <w:trHeight w:val="300"/>
        </w:trPr>
        <w:tc>
          <w:tcPr>
            <w:tcW w:w="789" w:type="dxa"/>
            <w:vMerge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b/>
                <w:bCs/>
                <w:color w:val="000000"/>
              </w:rPr>
              <w:t>GL0875000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Bacteria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Proteobacteria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Gammaproteobacteria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Enterobacterales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Enterobacteriaceae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:rsidR="001905B5" w:rsidRPr="00DC6899" w:rsidRDefault="001905B5" w:rsidP="00444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899">
              <w:rPr>
                <w:rFonts w:ascii="Calibri" w:eastAsia="Times New Roman" w:hAnsi="Calibri" w:cs="Times New Roman"/>
                <w:color w:val="000000"/>
              </w:rPr>
              <w:t>Enterobacter</w:t>
            </w:r>
          </w:p>
        </w:tc>
      </w:tr>
    </w:tbl>
    <w:p w:rsidR="00F82818" w:rsidRDefault="00F82818"/>
    <w:sectPr w:rsidR="00F82818" w:rsidSect="00DC6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92B64"/>
    <w:multiLevelType w:val="hybridMultilevel"/>
    <w:tmpl w:val="2CC292E0"/>
    <w:lvl w:ilvl="0" w:tplc="3B8A9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18"/>
    <w:rsid w:val="001905B5"/>
    <w:rsid w:val="001C033C"/>
    <w:rsid w:val="00237801"/>
    <w:rsid w:val="003D691C"/>
    <w:rsid w:val="00415374"/>
    <w:rsid w:val="0044402B"/>
    <w:rsid w:val="00571BE7"/>
    <w:rsid w:val="006974B6"/>
    <w:rsid w:val="008B7236"/>
    <w:rsid w:val="009113A6"/>
    <w:rsid w:val="00AB441B"/>
    <w:rsid w:val="00DC6899"/>
    <w:rsid w:val="00E5202B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93BE8-E78B-4733-AC4F-9AD460E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 ibt</cp:lastModifiedBy>
  <cp:revision>3</cp:revision>
  <dcterms:created xsi:type="dcterms:W3CDTF">2023-09-26T09:56:00Z</dcterms:created>
  <dcterms:modified xsi:type="dcterms:W3CDTF">2023-09-26T09:57:00Z</dcterms:modified>
</cp:coreProperties>
</file>