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3"/>
        <w:gridCol w:w="2538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S5 The KEGG analysis results of differential upregulated miRNAs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Term Name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25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FDR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Cell cycle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5.90E-17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5.03E-15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Focal adhesion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3.67E-11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1.16E-09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Adherens junction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8.94E-11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2.18E-09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MAPK signaling pathway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8.93E-10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1.32E-08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Autophagy - animal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2.58E-09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3.25E-08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AMPK signaling pathway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2.20E-08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2.50E-07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PI3K-Akt signaling pathway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8.23E-08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8.25E-07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IL-17 signaling pathway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9.19E-06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5.60E-05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Insulin resistance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6.39E-05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0.000311318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7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TGF-beta signaling pathway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0.00017594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0.000759435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NmJkZTIyY2VkYzg0MjdlM2E2NDYyMjcyZWRhODgifQ=="/>
  </w:docVars>
  <w:rsids>
    <w:rsidRoot w:val="008D5530"/>
    <w:rsid w:val="00846701"/>
    <w:rsid w:val="008D5530"/>
    <w:rsid w:val="498F09C3"/>
    <w:rsid w:val="6F9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514</Characters>
  <Lines>74</Lines>
  <Paragraphs>45</Paragraphs>
  <TotalTime>0</TotalTime>
  <ScaleCrop>false</ScaleCrop>
  <LinksUpToDate>false</LinksUpToDate>
  <CharactersWithSpaces>540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2024-01-07T09:02:00Z</dcterms:created>
  <dc:creator>ASUS</dc:creator>
  <cp:lastModifiedBy>WPS_1343939785</cp:lastModifiedBy>
  <dcterms:modified xsi:type="dcterms:W3CDTF">2024-05-23T08:22:51Z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14EF1CB8D55E42ECB96172516371FABA_12</vt:lpwstr>
  </property>
  <property fmtid="{D5CDD505-2E9C-101B-9397-08002B2CF9AE}" pid="4" name="GrammarlyDocumentId">
    <vt:lpwstr>1a8d4713df0e9ad0fe620a317d4cee3a96917d9be2332d9254dedfb5f573b75a</vt:lpwstr>
  </property>
</Properties>
</file>