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D3F" w14:textId="41939C2B" w:rsidR="0000370F" w:rsidRPr="000D41EB" w:rsidRDefault="00C80BA7" w:rsidP="000D41EB">
      <w:pPr>
        <w:spacing w:line="276"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Supplemental </w:t>
      </w:r>
      <w:r>
        <w:rPr>
          <w:rFonts w:ascii="Times New Roman" w:eastAsia="宋体" w:hAnsi="Times New Roman" w:cs="Times New Roman" w:hint="eastAsia"/>
          <w:b/>
          <w:bCs/>
          <w:sz w:val="28"/>
          <w:szCs w:val="28"/>
        </w:rPr>
        <w:t>F</w:t>
      </w:r>
      <w:r>
        <w:rPr>
          <w:rFonts w:ascii="Times New Roman" w:eastAsia="宋体" w:hAnsi="Times New Roman" w:cs="Times New Roman"/>
          <w:b/>
          <w:bCs/>
          <w:sz w:val="28"/>
          <w:szCs w:val="28"/>
        </w:rPr>
        <w:t>ile</w:t>
      </w:r>
    </w:p>
    <w:p w14:paraId="4F333494" w14:textId="3422E35C" w:rsidR="006B1304" w:rsidRPr="000D41EB" w:rsidRDefault="00A41690" w:rsidP="000D41EB">
      <w:pPr>
        <w:pStyle w:val="a8"/>
        <w:numPr>
          <w:ilvl w:val="0"/>
          <w:numId w:val="1"/>
        </w:numPr>
        <w:spacing w:beforeLines="50" w:before="156" w:afterLines="50" w:after="156" w:line="276" w:lineRule="auto"/>
        <w:ind w:left="442" w:firstLineChars="0" w:hanging="442"/>
        <w:rPr>
          <w:rFonts w:ascii="Times New Roman" w:eastAsia="宋体" w:hAnsi="Times New Roman" w:cs="Times New Roman"/>
          <w:b/>
          <w:bCs/>
          <w:sz w:val="24"/>
          <w:szCs w:val="24"/>
        </w:rPr>
      </w:pPr>
      <w:r w:rsidRPr="007C763E">
        <w:rPr>
          <w:rFonts w:ascii="Times New Roman" w:eastAsia="宋体" w:hAnsi="Times New Roman" w:cs="Times New Roman" w:hint="eastAsia"/>
          <w:b/>
          <w:bCs/>
          <w:sz w:val="24"/>
          <w:szCs w:val="24"/>
        </w:rPr>
        <w:t xml:space="preserve">Analysis of </w:t>
      </w:r>
      <w:r w:rsidR="00F2374E">
        <w:rPr>
          <w:rFonts w:ascii="Times New Roman" w:eastAsia="宋体" w:hAnsi="Times New Roman" w:cs="Times New Roman"/>
          <w:b/>
          <w:bCs/>
          <w:sz w:val="24"/>
          <w:szCs w:val="24"/>
        </w:rPr>
        <w:t>Time</w:t>
      </w:r>
      <w:r w:rsidRPr="007C763E">
        <w:rPr>
          <w:rFonts w:ascii="Times New Roman" w:eastAsia="宋体" w:hAnsi="Times New Roman" w:cs="Times New Roman"/>
          <w:b/>
          <w:bCs/>
          <w:sz w:val="24"/>
          <w:szCs w:val="24"/>
        </w:rPr>
        <w:t xml:space="preserve"> and Memory Consumption</w:t>
      </w:r>
    </w:p>
    <w:p w14:paraId="17776448" w14:textId="34F50D3F" w:rsidR="00A16F0F" w:rsidRDefault="005249D5" w:rsidP="00135BBE">
      <w:pPr>
        <w:spacing w:line="276" w:lineRule="auto"/>
        <w:rPr>
          <w:rFonts w:ascii="Times New Roman" w:eastAsia="宋体" w:hAnsi="Times New Roman" w:cs="Times New Roman"/>
          <w:sz w:val="24"/>
          <w:szCs w:val="24"/>
        </w:rPr>
      </w:pPr>
      <w:r w:rsidRPr="005249D5">
        <w:rPr>
          <w:rFonts w:ascii="Times New Roman" w:eastAsia="宋体" w:hAnsi="Times New Roman" w:cs="Times New Roman"/>
          <w:sz w:val="24"/>
          <w:szCs w:val="24"/>
        </w:rPr>
        <w:t>We evaluate the runtime and memory consumption of DTDHM, SVIM, TARDIS, and TIDDI</w:t>
      </w:r>
      <w:r w:rsidRPr="00234A81">
        <w:rPr>
          <w:rFonts w:ascii="Times New Roman" w:eastAsia="宋体" w:hAnsi="Times New Roman" w:cs="Times New Roman"/>
          <w:sz w:val="24"/>
          <w:szCs w:val="24"/>
        </w:rPr>
        <w:t>T.</w:t>
      </w:r>
      <w:r w:rsidRPr="00234A81">
        <w:t xml:space="preserve"> </w:t>
      </w:r>
      <w:r w:rsidRPr="00234A81">
        <w:rPr>
          <w:rFonts w:ascii="Times New Roman" w:eastAsia="宋体" w:hAnsi="Times New Roman" w:cs="Times New Roman"/>
          <w:sz w:val="24"/>
          <w:szCs w:val="24"/>
        </w:rPr>
        <w:t xml:space="preserve">The data used </w:t>
      </w:r>
      <w:r w:rsidR="004A05F8" w:rsidRPr="00234A81">
        <w:rPr>
          <w:rFonts w:ascii="Times New Roman" w:eastAsia="宋体" w:hAnsi="Times New Roman" w:cs="Times New Roman" w:hint="eastAsia"/>
          <w:sz w:val="24"/>
          <w:szCs w:val="24"/>
        </w:rPr>
        <w:t xml:space="preserve">is </w:t>
      </w:r>
      <w:r w:rsidR="00F2374E" w:rsidRPr="00234A81">
        <w:rPr>
          <w:rFonts w:ascii="Times New Roman" w:eastAsia="宋体" w:hAnsi="Times New Roman" w:cs="Times New Roman"/>
          <w:sz w:val="24"/>
          <w:szCs w:val="24"/>
        </w:rPr>
        <w:t xml:space="preserve">based on </w:t>
      </w:r>
      <w:r w:rsidRPr="00234A81">
        <w:rPr>
          <w:rFonts w:ascii="Times New Roman" w:eastAsia="宋体" w:hAnsi="Times New Roman" w:cs="Times New Roman"/>
          <w:sz w:val="24"/>
          <w:szCs w:val="24"/>
        </w:rPr>
        <w:t xml:space="preserve">real </w:t>
      </w:r>
      <w:r w:rsidR="004A05F8" w:rsidRPr="00234A81">
        <w:rPr>
          <w:rFonts w:ascii="Times New Roman" w:eastAsia="宋体" w:hAnsi="Times New Roman" w:cs="Times New Roman" w:hint="eastAsia"/>
          <w:sz w:val="24"/>
          <w:szCs w:val="24"/>
        </w:rPr>
        <w:t>data (</w:t>
      </w:r>
      <w:r w:rsidRPr="00234A81">
        <w:rPr>
          <w:rFonts w:ascii="Times New Roman" w:eastAsia="宋体" w:hAnsi="Times New Roman" w:cs="Times New Roman"/>
          <w:sz w:val="24"/>
          <w:szCs w:val="24"/>
        </w:rPr>
        <w:t>NA19238</w:t>
      </w:r>
      <w:r w:rsidR="004A05F8" w:rsidRPr="00234A81">
        <w:rPr>
          <w:rFonts w:ascii="Times New Roman" w:eastAsia="宋体" w:hAnsi="Times New Roman" w:cs="Times New Roman" w:hint="eastAsia"/>
          <w:sz w:val="24"/>
          <w:szCs w:val="24"/>
        </w:rPr>
        <w:t>)</w:t>
      </w:r>
      <w:r w:rsidRPr="00234A81">
        <w:rPr>
          <w:rFonts w:ascii="Times New Roman" w:eastAsia="宋体" w:hAnsi="Times New Roman" w:cs="Times New Roman"/>
          <w:sz w:val="24"/>
          <w:szCs w:val="24"/>
        </w:rPr>
        <w:t xml:space="preserve"> </w:t>
      </w:r>
      <w:r w:rsidR="00F2374E" w:rsidRPr="00234A81">
        <w:rPr>
          <w:rFonts w:ascii="Times New Roman" w:eastAsia="宋体" w:hAnsi="Times New Roman" w:cs="Times New Roman" w:hint="eastAsia"/>
          <w:sz w:val="24"/>
          <w:szCs w:val="24"/>
        </w:rPr>
        <w:t xml:space="preserve">from </w:t>
      </w:r>
      <w:r w:rsidRPr="00234A81">
        <w:rPr>
          <w:rFonts w:ascii="Times New Roman" w:eastAsia="宋体" w:hAnsi="Times New Roman" w:cs="Times New Roman"/>
          <w:sz w:val="24"/>
          <w:szCs w:val="24"/>
        </w:rPr>
        <w:t xml:space="preserve">chromosome 21 </w:t>
      </w:r>
      <w:r w:rsidR="00F2374E" w:rsidRPr="00234A81">
        <w:rPr>
          <w:rFonts w:ascii="Times New Roman" w:eastAsia="宋体" w:hAnsi="Times New Roman" w:cs="Times New Roman" w:hint="eastAsia"/>
          <w:sz w:val="24"/>
          <w:szCs w:val="24"/>
        </w:rPr>
        <w:t>of</w:t>
      </w:r>
      <w:r w:rsidRPr="00234A81">
        <w:rPr>
          <w:rFonts w:ascii="Times New Roman" w:eastAsia="宋体" w:hAnsi="Times New Roman" w:cs="Times New Roman"/>
          <w:sz w:val="24"/>
          <w:szCs w:val="24"/>
        </w:rPr>
        <w:t xml:space="preserve"> the reference GRCh38.</w:t>
      </w:r>
      <w:r w:rsidR="004A05F8" w:rsidRPr="00234A81">
        <w:t xml:space="preserve"> </w:t>
      </w:r>
      <w:r w:rsidR="004A05F8" w:rsidRPr="00234A81">
        <w:rPr>
          <w:rFonts w:ascii="Times New Roman" w:eastAsia="宋体" w:hAnsi="Times New Roman" w:cs="Times New Roman"/>
          <w:sz w:val="24"/>
          <w:szCs w:val="24"/>
        </w:rPr>
        <w:t>Th</w:t>
      </w:r>
      <w:r w:rsidR="004A05F8" w:rsidRPr="004A05F8">
        <w:rPr>
          <w:rFonts w:ascii="Times New Roman" w:eastAsia="宋体" w:hAnsi="Times New Roman" w:cs="Times New Roman"/>
          <w:sz w:val="24"/>
          <w:szCs w:val="24"/>
        </w:rPr>
        <w:t>e sequence coverage</w:t>
      </w:r>
      <w:r w:rsidR="004A05F8">
        <w:rPr>
          <w:rFonts w:ascii="Times New Roman" w:eastAsia="宋体" w:hAnsi="Times New Roman" w:cs="Times New Roman" w:hint="eastAsia"/>
          <w:sz w:val="24"/>
          <w:szCs w:val="24"/>
        </w:rPr>
        <w:t xml:space="preserve"> depth</w:t>
      </w:r>
      <w:r w:rsidR="004A05F8" w:rsidRPr="004A05F8">
        <w:rPr>
          <w:rFonts w:ascii="Times New Roman" w:eastAsia="宋体" w:hAnsi="Times New Roman" w:cs="Times New Roman"/>
          <w:sz w:val="24"/>
          <w:szCs w:val="24"/>
        </w:rPr>
        <w:t xml:space="preserve"> is</w:t>
      </w:r>
      <w:r w:rsidR="004A05F8">
        <w:rPr>
          <w:rFonts w:ascii="Times New Roman" w:eastAsia="宋体" w:hAnsi="Times New Roman" w:cs="Times New Roman" w:hint="eastAsia"/>
          <w:sz w:val="24"/>
          <w:szCs w:val="24"/>
        </w:rPr>
        <w:t xml:space="preserve"> 6X.</w:t>
      </w:r>
      <w:r w:rsidR="004A05F8" w:rsidRPr="004A05F8">
        <w:t xml:space="preserve"> </w:t>
      </w:r>
      <w:r w:rsidR="004A05F8" w:rsidRPr="004A05F8">
        <w:rPr>
          <w:rFonts w:ascii="Times New Roman" w:eastAsia="宋体" w:hAnsi="Times New Roman" w:cs="Times New Roman"/>
          <w:sz w:val="24"/>
          <w:szCs w:val="24"/>
        </w:rPr>
        <w:t>Figure 1</w:t>
      </w:r>
      <w:r w:rsidR="004A05F8">
        <w:rPr>
          <w:rFonts w:ascii="Times New Roman" w:eastAsia="宋体" w:hAnsi="Times New Roman" w:cs="Times New Roman" w:hint="eastAsia"/>
          <w:sz w:val="24"/>
          <w:szCs w:val="24"/>
        </w:rPr>
        <w:t>.1</w:t>
      </w:r>
      <w:r w:rsidR="004A05F8" w:rsidRPr="004A05F8">
        <w:rPr>
          <w:rFonts w:ascii="Times New Roman" w:eastAsia="宋体" w:hAnsi="Times New Roman" w:cs="Times New Roman"/>
          <w:sz w:val="24"/>
          <w:szCs w:val="24"/>
        </w:rPr>
        <w:t xml:space="preserve"> illustrates the runtime of the four methods, measured in seconds</w:t>
      </w:r>
      <w:r w:rsidR="004A05F8">
        <w:rPr>
          <w:rFonts w:ascii="Times New Roman" w:eastAsia="宋体" w:hAnsi="Times New Roman" w:cs="Times New Roman" w:hint="eastAsia"/>
          <w:sz w:val="24"/>
          <w:szCs w:val="24"/>
        </w:rPr>
        <w:t xml:space="preserve"> (s)</w:t>
      </w:r>
      <w:r w:rsidR="004A05F8" w:rsidRPr="004A05F8">
        <w:rPr>
          <w:rFonts w:ascii="Times New Roman" w:eastAsia="宋体" w:hAnsi="Times New Roman" w:cs="Times New Roman"/>
          <w:sz w:val="24"/>
          <w:szCs w:val="24"/>
        </w:rPr>
        <w:t>.</w:t>
      </w:r>
      <w:r w:rsidR="004A05F8" w:rsidRPr="004A05F8">
        <w:t xml:space="preserve"> </w:t>
      </w:r>
      <w:r w:rsidR="004A05F8" w:rsidRPr="004A05F8">
        <w:rPr>
          <w:rFonts w:ascii="Times New Roman" w:eastAsia="宋体" w:hAnsi="Times New Roman" w:cs="Times New Roman"/>
          <w:sz w:val="24"/>
          <w:szCs w:val="24"/>
        </w:rPr>
        <w:t>Under the same constraints, SVIM demonstrates higher efficiency and superior performance. It can accomplish tasks more quickly, with a runtime of only 11</w:t>
      </w:r>
      <w:r w:rsidR="004A05F8">
        <w:rPr>
          <w:rFonts w:ascii="Times New Roman" w:eastAsia="宋体" w:hAnsi="Times New Roman" w:cs="Times New Roman" w:hint="eastAsia"/>
          <w:sz w:val="24"/>
          <w:szCs w:val="24"/>
        </w:rPr>
        <w:t>s</w:t>
      </w:r>
      <w:r w:rsidR="004A05F8" w:rsidRPr="004A05F8">
        <w:rPr>
          <w:rFonts w:ascii="Times New Roman" w:eastAsia="宋体" w:hAnsi="Times New Roman" w:cs="Times New Roman"/>
          <w:sz w:val="24"/>
          <w:szCs w:val="24"/>
        </w:rPr>
        <w:t>.</w:t>
      </w:r>
      <w:r w:rsidR="004A05F8" w:rsidRPr="004A05F8">
        <w:t xml:space="preserve"> </w:t>
      </w:r>
      <w:r w:rsidR="004A05F8" w:rsidRPr="004A05F8">
        <w:rPr>
          <w:rFonts w:ascii="Times New Roman" w:eastAsia="宋体" w:hAnsi="Times New Roman" w:cs="Times New Roman"/>
          <w:sz w:val="24"/>
          <w:szCs w:val="24"/>
        </w:rPr>
        <w:t>The runtime of DTDHM ranks second at 42</w:t>
      </w:r>
      <w:r w:rsidR="004A05F8">
        <w:rPr>
          <w:rFonts w:ascii="Times New Roman" w:eastAsia="宋体" w:hAnsi="Times New Roman" w:cs="Times New Roman" w:hint="eastAsia"/>
          <w:sz w:val="24"/>
          <w:szCs w:val="24"/>
        </w:rPr>
        <w:t>s</w:t>
      </w:r>
      <w:r w:rsidR="004A05F8" w:rsidRPr="004A05F8">
        <w:rPr>
          <w:rFonts w:ascii="Times New Roman" w:eastAsia="宋体" w:hAnsi="Times New Roman" w:cs="Times New Roman"/>
          <w:sz w:val="24"/>
          <w:szCs w:val="24"/>
        </w:rPr>
        <w:t>. TARDIS and TIDDIT exhibit the slowest execution speeds.</w:t>
      </w:r>
    </w:p>
    <w:p w14:paraId="658E63E0" w14:textId="77777777" w:rsidR="000D41EB" w:rsidRPr="000D41EB" w:rsidRDefault="000D41EB" w:rsidP="00135BBE">
      <w:pPr>
        <w:spacing w:line="276" w:lineRule="auto"/>
        <w:rPr>
          <w:rFonts w:ascii="Times New Roman" w:eastAsia="宋体" w:hAnsi="Times New Roman" w:cs="Times New Roman"/>
          <w:sz w:val="24"/>
          <w:szCs w:val="24"/>
        </w:rPr>
      </w:pPr>
    </w:p>
    <w:p w14:paraId="3A4582C0" w14:textId="6A1C1B20" w:rsidR="004A31C8" w:rsidRPr="00F746CE" w:rsidRDefault="00135BBE" w:rsidP="00135BBE">
      <w:pPr>
        <w:spacing w:line="276"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53497A28" wp14:editId="6C677AF3">
            <wp:extent cx="4171359" cy="2917423"/>
            <wp:effectExtent l="0" t="0" r="635" b="0"/>
            <wp:docPr id="1245579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79038"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1359" cy="2917423"/>
                    </a:xfrm>
                    <a:prstGeom prst="rect">
                      <a:avLst/>
                    </a:prstGeom>
                  </pic:spPr>
                </pic:pic>
              </a:graphicData>
            </a:graphic>
          </wp:inline>
        </w:drawing>
      </w:r>
    </w:p>
    <w:p w14:paraId="24A61ECE" w14:textId="32A024CA" w:rsidR="004A05F8" w:rsidRDefault="004A05F8" w:rsidP="000D41EB">
      <w:pPr>
        <w:spacing w:line="276" w:lineRule="auto"/>
        <w:jc w:val="center"/>
        <w:rPr>
          <w:rFonts w:ascii="Times New Roman" w:eastAsia="宋体" w:hAnsi="Times New Roman" w:cs="Times New Roman"/>
          <w:sz w:val="22"/>
        </w:rPr>
      </w:pPr>
      <w:r w:rsidRPr="000D41EB">
        <w:rPr>
          <w:rFonts w:ascii="Times New Roman" w:eastAsia="宋体" w:hAnsi="Times New Roman" w:cs="Times New Roman" w:hint="eastAsia"/>
          <w:b/>
          <w:bCs/>
          <w:sz w:val="22"/>
        </w:rPr>
        <w:t>Figure 1.1</w:t>
      </w:r>
      <w:r w:rsidR="008D2517" w:rsidRPr="000D41EB">
        <w:rPr>
          <w:rFonts w:ascii="Times New Roman" w:eastAsia="宋体" w:hAnsi="Times New Roman" w:cs="Times New Roman" w:hint="eastAsia"/>
          <w:b/>
          <w:bCs/>
          <w:sz w:val="22"/>
        </w:rPr>
        <w:t>.</w:t>
      </w:r>
      <w:r w:rsidRPr="000D41EB">
        <w:rPr>
          <w:rFonts w:ascii="Times New Roman" w:eastAsia="宋体" w:hAnsi="Times New Roman" w:cs="Times New Roman" w:hint="eastAsia"/>
          <w:b/>
          <w:bCs/>
          <w:sz w:val="22"/>
        </w:rPr>
        <w:t xml:space="preserve"> </w:t>
      </w:r>
      <w:r w:rsidRPr="000D41EB">
        <w:rPr>
          <w:rFonts w:ascii="Times New Roman" w:eastAsia="宋体" w:hAnsi="Times New Roman" w:cs="Times New Roman"/>
          <w:sz w:val="22"/>
        </w:rPr>
        <w:t>The runtime of the four methods, measured in seconds (s).</w:t>
      </w:r>
    </w:p>
    <w:p w14:paraId="63DE92C3" w14:textId="77777777" w:rsidR="000D41EB" w:rsidRPr="000D41EB" w:rsidRDefault="000D41EB" w:rsidP="000D41EB">
      <w:pPr>
        <w:spacing w:line="276" w:lineRule="auto"/>
        <w:jc w:val="center"/>
        <w:rPr>
          <w:rFonts w:ascii="Times New Roman" w:eastAsia="宋体" w:hAnsi="Times New Roman" w:cs="Times New Roman"/>
          <w:sz w:val="22"/>
        </w:rPr>
      </w:pPr>
    </w:p>
    <w:p w14:paraId="7F76E6B1" w14:textId="6E578750" w:rsidR="00401CDF" w:rsidRDefault="00401CDF" w:rsidP="00A460FE">
      <w:pPr>
        <w:spacing w:line="276" w:lineRule="auto"/>
        <w:rPr>
          <w:rFonts w:ascii="Times New Roman" w:eastAsia="宋体" w:hAnsi="Times New Roman" w:cs="Times New Roman"/>
          <w:sz w:val="24"/>
          <w:szCs w:val="24"/>
        </w:rPr>
      </w:pPr>
      <w:r w:rsidRPr="00401CDF">
        <w:rPr>
          <w:rFonts w:ascii="Times New Roman" w:eastAsia="宋体" w:hAnsi="Times New Roman" w:cs="Times New Roman"/>
          <w:sz w:val="24"/>
          <w:szCs w:val="24"/>
        </w:rPr>
        <w:t xml:space="preserve">Table 1.1 displays the memory consumption of the four methods. Where, VIRT represents the </w:t>
      </w:r>
      <w:r>
        <w:rPr>
          <w:rFonts w:ascii="Times New Roman" w:eastAsia="宋体" w:hAnsi="Times New Roman" w:cs="Times New Roman" w:hint="eastAsia"/>
          <w:sz w:val="24"/>
          <w:szCs w:val="24"/>
        </w:rPr>
        <w:t>v</w:t>
      </w:r>
      <w:r w:rsidRPr="00401CDF">
        <w:rPr>
          <w:rFonts w:ascii="Times New Roman" w:eastAsia="宋体" w:hAnsi="Times New Roman" w:cs="Times New Roman"/>
          <w:sz w:val="24"/>
          <w:szCs w:val="24"/>
        </w:rPr>
        <w:t xml:space="preserve">irtual </w:t>
      </w:r>
      <w:r>
        <w:rPr>
          <w:rFonts w:ascii="Times New Roman" w:eastAsia="宋体" w:hAnsi="Times New Roman" w:cs="Times New Roman" w:hint="eastAsia"/>
          <w:sz w:val="24"/>
          <w:szCs w:val="24"/>
        </w:rPr>
        <w:t>m</w:t>
      </w:r>
      <w:r w:rsidRPr="00401CDF">
        <w:rPr>
          <w:rFonts w:ascii="Times New Roman" w:eastAsia="宋体" w:hAnsi="Times New Roman" w:cs="Times New Roman"/>
          <w:sz w:val="24"/>
          <w:szCs w:val="24"/>
        </w:rPr>
        <w:t xml:space="preserve">emory </w:t>
      </w:r>
      <w:r>
        <w:rPr>
          <w:rFonts w:ascii="Times New Roman" w:eastAsia="宋体" w:hAnsi="Times New Roman" w:cs="Times New Roman" w:hint="eastAsia"/>
          <w:sz w:val="24"/>
          <w:szCs w:val="24"/>
        </w:rPr>
        <w:t>u</w:t>
      </w:r>
      <w:r w:rsidRPr="00401CDF">
        <w:rPr>
          <w:rFonts w:ascii="Times New Roman" w:eastAsia="宋体" w:hAnsi="Times New Roman" w:cs="Times New Roman"/>
          <w:sz w:val="24"/>
          <w:szCs w:val="24"/>
        </w:rPr>
        <w:t xml:space="preserve">sage (in Gigabytes); RES represents </w:t>
      </w:r>
      <w:r>
        <w:rPr>
          <w:rFonts w:ascii="Times New Roman" w:eastAsia="宋体" w:hAnsi="Times New Roman" w:cs="Times New Roman" w:hint="eastAsia"/>
          <w:sz w:val="24"/>
          <w:szCs w:val="24"/>
        </w:rPr>
        <w:t>r</w:t>
      </w:r>
      <w:r w:rsidRPr="00401CDF">
        <w:rPr>
          <w:rFonts w:ascii="Times New Roman" w:eastAsia="宋体" w:hAnsi="Times New Roman" w:cs="Times New Roman"/>
          <w:sz w:val="24"/>
          <w:szCs w:val="24"/>
        </w:rPr>
        <w:t xml:space="preserve">esident </w:t>
      </w:r>
      <w:r>
        <w:rPr>
          <w:rFonts w:ascii="Times New Roman" w:eastAsia="宋体" w:hAnsi="Times New Roman" w:cs="Times New Roman" w:hint="eastAsia"/>
          <w:sz w:val="24"/>
          <w:szCs w:val="24"/>
        </w:rPr>
        <w:t>m</w:t>
      </w:r>
      <w:r w:rsidRPr="00401CDF">
        <w:rPr>
          <w:rFonts w:ascii="Times New Roman" w:eastAsia="宋体" w:hAnsi="Times New Roman" w:cs="Times New Roman"/>
          <w:sz w:val="24"/>
          <w:szCs w:val="24"/>
        </w:rPr>
        <w:t xml:space="preserve">emory </w:t>
      </w:r>
      <w:r>
        <w:rPr>
          <w:rFonts w:ascii="Times New Roman" w:eastAsia="宋体" w:hAnsi="Times New Roman" w:cs="Times New Roman" w:hint="eastAsia"/>
          <w:sz w:val="24"/>
          <w:szCs w:val="24"/>
        </w:rPr>
        <w:t>u</w:t>
      </w:r>
      <w:r w:rsidRPr="00401CDF">
        <w:rPr>
          <w:rFonts w:ascii="Times New Roman" w:eastAsia="宋体" w:hAnsi="Times New Roman" w:cs="Times New Roman"/>
          <w:sz w:val="24"/>
          <w:szCs w:val="24"/>
        </w:rPr>
        <w:t xml:space="preserve">sage (in Gigabytes); SHR represents </w:t>
      </w:r>
      <w:r>
        <w:rPr>
          <w:rFonts w:ascii="Times New Roman" w:eastAsia="宋体" w:hAnsi="Times New Roman" w:cs="Times New Roman" w:hint="eastAsia"/>
          <w:sz w:val="24"/>
          <w:szCs w:val="24"/>
        </w:rPr>
        <w:t>s</w:t>
      </w:r>
      <w:r w:rsidRPr="00401CDF">
        <w:rPr>
          <w:rFonts w:ascii="Times New Roman" w:eastAsia="宋体" w:hAnsi="Times New Roman" w:cs="Times New Roman"/>
          <w:sz w:val="24"/>
          <w:szCs w:val="24"/>
        </w:rPr>
        <w:t xml:space="preserve">hared </w:t>
      </w:r>
      <w:r>
        <w:rPr>
          <w:rFonts w:ascii="Times New Roman" w:eastAsia="宋体" w:hAnsi="Times New Roman" w:cs="Times New Roman" w:hint="eastAsia"/>
          <w:sz w:val="24"/>
          <w:szCs w:val="24"/>
        </w:rPr>
        <w:t>m</w:t>
      </w:r>
      <w:r w:rsidRPr="00401CDF">
        <w:rPr>
          <w:rFonts w:ascii="Times New Roman" w:eastAsia="宋体" w:hAnsi="Times New Roman" w:cs="Times New Roman"/>
          <w:sz w:val="24"/>
          <w:szCs w:val="24"/>
        </w:rPr>
        <w:t xml:space="preserve">emory </w:t>
      </w:r>
      <w:r>
        <w:rPr>
          <w:rFonts w:ascii="Times New Roman" w:eastAsia="宋体" w:hAnsi="Times New Roman" w:cs="Times New Roman" w:hint="eastAsia"/>
          <w:sz w:val="24"/>
          <w:szCs w:val="24"/>
        </w:rPr>
        <w:t>u</w:t>
      </w:r>
      <w:r w:rsidRPr="00401CDF">
        <w:rPr>
          <w:rFonts w:ascii="Times New Roman" w:eastAsia="宋体" w:hAnsi="Times New Roman" w:cs="Times New Roman"/>
          <w:sz w:val="24"/>
          <w:szCs w:val="24"/>
        </w:rPr>
        <w:t xml:space="preserve">sage (in Megabytes); MEM represents </w:t>
      </w:r>
      <w:r>
        <w:rPr>
          <w:rFonts w:ascii="Times New Roman" w:eastAsia="宋体" w:hAnsi="Times New Roman" w:cs="Times New Roman" w:hint="eastAsia"/>
          <w:sz w:val="24"/>
          <w:szCs w:val="24"/>
        </w:rPr>
        <w:t>p</w:t>
      </w:r>
      <w:r w:rsidRPr="00401CDF">
        <w:rPr>
          <w:rFonts w:ascii="Times New Roman" w:eastAsia="宋体" w:hAnsi="Times New Roman" w:cs="Times New Roman"/>
          <w:sz w:val="24"/>
          <w:szCs w:val="24"/>
        </w:rPr>
        <w:t>ercentage of memory usage.</w:t>
      </w:r>
      <w:r w:rsidR="008D2517" w:rsidRPr="008D2517">
        <w:t xml:space="preserve"> </w:t>
      </w:r>
      <w:r w:rsidR="008D2517" w:rsidRPr="008D2517">
        <w:rPr>
          <w:rFonts w:ascii="Times New Roman" w:eastAsia="宋体" w:hAnsi="Times New Roman" w:cs="Times New Roman"/>
          <w:sz w:val="24"/>
          <w:szCs w:val="24"/>
        </w:rPr>
        <w:t xml:space="preserve">From the data in the </w:t>
      </w:r>
      <w:r w:rsidR="00234A81">
        <w:rPr>
          <w:rFonts w:ascii="Times New Roman" w:eastAsia="宋体" w:hAnsi="Times New Roman" w:cs="Times New Roman" w:hint="eastAsia"/>
          <w:sz w:val="24"/>
          <w:szCs w:val="24"/>
        </w:rPr>
        <w:t>T</w:t>
      </w:r>
      <w:r w:rsidR="008D2517" w:rsidRPr="008D2517">
        <w:rPr>
          <w:rFonts w:ascii="Times New Roman" w:eastAsia="宋体" w:hAnsi="Times New Roman" w:cs="Times New Roman"/>
          <w:sz w:val="24"/>
          <w:szCs w:val="24"/>
        </w:rPr>
        <w:t>able</w:t>
      </w:r>
      <w:r w:rsidR="00234A81">
        <w:rPr>
          <w:rFonts w:ascii="Times New Roman" w:eastAsia="宋体" w:hAnsi="Times New Roman" w:cs="Times New Roman" w:hint="eastAsia"/>
          <w:sz w:val="24"/>
          <w:szCs w:val="24"/>
        </w:rPr>
        <w:t xml:space="preserve"> 1.1</w:t>
      </w:r>
      <w:r w:rsidR="008D2517" w:rsidRPr="008D2517">
        <w:rPr>
          <w:rFonts w:ascii="Times New Roman" w:eastAsia="宋体" w:hAnsi="Times New Roman" w:cs="Times New Roman"/>
          <w:sz w:val="24"/>
          <w:szCs w:val="24"/>
        </w:rPr>
        <w:t>, it can be observed that DTDHM has relatively low memory consumption, with an actual physical memory (RES) of only 1.2 GB, and a low memory usage rate. This indicates that DTDHM is designed to utilize memory more efficiently. TARDIS has the highest memory consumption, with its RES being 6.6 GB, occupying most of the system's physical memory. Its virtual memory (VIRT) is also substantial, reaching 6.6 GB.</w:t>
      </w:r>
    </w:p>
    <w:p w14:paraId="15ACC2D0" w14:textId="77777777" w:rsidR="000D41EB" w:rsidRDefault="000D41EB" w:rsidP="00A460FE">
      <w:pPr>
        <w:spacing w:line="276" w:lineRule="auto"/>
        <w:rPr>
          <w:rFonts w:ascii="Times New Roman" w:eastAsia="宋体" w:hAnsi="Times New Roman" w:cs="Times New Roman"/>
          <w:sz w:val="24"/>
          <w:szCs w:val="24"/>
        </w:rPr>
      </w:pPr>
    </w:p>
    <w:p w14:paraId="4C74F51B" w14:textId="77777777" w:rsidR="000D41EB" w:rsidRDefault="000D41EB" w:rsidP="00A460FE">
      <w:pPr>
        <w:spacing w:line="276" w:lineRule="auto"/>
        <w:rPr>
          <w:rFonts w:ascii="Times New Roman" w:eastAsia="宋体" w:hAnsi="Times New Roman" w:cs="Times New Roman"/>
          <w:sz w:val="24"/>
          <w:szCs w:val="24"/>
        </w:rPr>
      </w:pPr>
    </w:p>
    <w:p w14:paraId="13D86800" w14:textId="77777777" w:rsidR="000D41EB" w:rsidRDefault="000D41EB" w:rsidP="00A460FE">
      <w:pPr>
        <w:spacing w:line="276" w:lineRule="auto"/>
        <w:rPr>
          <w:rFonts w:ascii="Times New Roman" w:eastAsia="宋体" w:hAnsi="Times New Roman" w:cs="Times New Roman"/>
          <w:sz w:val="24"/>
          <w:szCs w:val="24"/>
        </w:rPr>
      </w:pPr>
    </w:p>
    <w:p w14:paraId="27B4F4FE" w14:textId="462DC0B2" w:rsidR="000D087A" w:rsidRPr="000D41EB" w:rsidRDefault="008D2517" w:rsidP="00A460FE">
      <w:pPr>
        <w:spacing w:line="276" w:lineRule="auto"/>
        <w:rPr>
          <w:rFonts w:ascii="Times New Roman" w:eastAsia="宋体" w:hAnsi="Times New Roman" w:cs="Times New Roman"/>
          <w:sz w:val="22"/>
        </w:rPr>
      </w:pPr>
      <w:r w:rsidRPr="000D41EB">
        <w:rPr>
          <w:rFonts w:ascii="Times New Roman" w:eastAsia="宋体" w:hAnsi="Times New Roman" w:cs="Times New Roman" w:hint="eastAsia"/>
          <w:b/>
          <w:bCs/>
          <w:sz w:val="22"/>
        </w:rPr>
        <w:lastRenderedPageBreak/>
        <w:t>Table 1.1.</w:t>
      </w:r>
      <w:r w:rsidRPr="000D41EB">
        <w:rPr>
          <w:sz w:val="20"/>
          <w:szCs w:val="21"/>
        </w:rPr>
        <w:t xml:space="preserve"> </w:t>
      </w:r>
      <w:r w:rsidRPr="000D41EB">
        <w:rPr>
          <w:rFonts w:ascii="Times New Roman" w:eastAsia="宋体" w:hAnsi="Times New Roman" w:cs="Times New Roman"/>
          <w:sz w:val="22"/>
        </w:rPr>
        <w:t>The memory consumption of the four methods.</w:t>
      </w:r>
    </w:p>
    <w:tbl>
      <w:tblPr>
        <w:tblStyle w:val="41"/>
        <w:tblW w:w="5000" w:type="pct"/>
        <w:tblLook w:val="04A0" w:firstRow="1" w:lastRow="0" w:firstColumn="1" w:lastColumn="0" w:noHBand="0" w:noVBand="1"/>
      </w:tblPr>
      <w:tblGrid>
        <w:gridCol w:w="1663"/>
        <w:gridCol w:w="1661"/>
        <w:gridCol w:w="1661"/>
        <w:gridCol w:w="1661"/>
        <w:gridCol w:w="1660"/>
      </w:tblGrid>
      <w:tr w:rsidR="00F746CE" w:rsidRPr="002F3B7E" w14:paraId="6774EC3F" w14:textId="77777777" w:rsidTr="00606480">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01" w:type="pct"/>
            <w:tcBorders>
              <w:top w:val="single" w:sz="8" w:space="0" w:color="auto"/>
              <w:bottom w:val="single" w:sz="8" w:space="0" w:color="auto"/>
            </w:tcBorders>
            <w:shd w:val="clear" w:color="auto" w:fill="auto"/>
            <w:noWrap/>
            <w:vAlign w:val="center"/>
          </w:tcPr>
          <w:p w14:paraId="3086D93E" w14:textId="74C0BA3A" w:rsidR="00F746CE" w:rsidRPr="002F3B7E" w:rsidRDefault="00F746CE" w:rsidP="00DC12B5">
            <w:pPr>
              <w:widowControl/>
              <w:jc w:val="center"/>
              <w:rPr>
                <w:rFonts w:ascii="Times New Roman" w:eastAsia="等线" w:hAnsi="Times New Roman"/>
                <w:b w:val="0"/>
                <w:bCs w:val="0"/>
                <w:color w:val="000000"/>
                <w:sz w:val="24"/>
                <w:szCs w:val="24"/>
              </w:rPr>
            </w:pPr>
            <w:r>
              <w:rPr>
                <w:rFonts w:ascii="Times New Roman" w:eastAsia="等线" w:hAnsi="Times New Roman" w:hint="eastAsia"/>
                <w:b w:val="0"/>
                <w:bCs w:val="0"/>
                <w:color w:val="000000"/>
                <w:sz w:val="24"/>
                <w:szCs w:val="24"/>
              </w:rPr>
              <w:t>M</w:t>
            </w:r>
            <w:r w:rsidR="00234A81">
              <w:rPr>
                <w:rFonts w:ascii="Times New Roman" w:eastAsia="等线" w:hAnsi="Times New Roman" w:hint="eastAsia"/>
                <w:b w:val="0"/>
                <w:bCs w:val="0"/>
                <w:color w:val="000000"/>
                <w:sz w:val="24"/>
                <w:szCs w:val="24"/>
              </w:rPr>
              <w:t>e</w:t>
            </w:r>
            <w:r>
              <w:rPr>
                <w:rFonts w:ascii="Times New Roman" w:eastAsia="等线" w:hAnsi="Times New Roman" w:hint="eastAsia"/>
                <w:b w:val="0"/>
                <w:bCs w:val="0"/>
                <w:color w:val="000000"/>
                <w:sz w:val="24"/>
                <w:szCs w:val="24"/>
              </w:rPr>
              <w:t>th</w:t>
            </w:r>
            <w:r w:rsidR="00234A81">
              <w:rPr>
                <w:rFonts w:ascii="Times New Roman" w:eastAsia="等线" w:hAnsi="Times New Roman" w:hint="eastAsia"/>
                <w:b w:val="0"/>
                <w:bCs w:val="0"/>
                <w:color w:val="000000"/>
                <w:sz w:val="24"/>
                <w:szCs w:val="24"/>
              </w:rPr>
              <w:t>o</w:t>
            </w:r>
            <w:r>
              <w:rPr>
                <w:rFonts w:ascii="Times New Roman" w:eastAsia="等线" w:hAnsi="Times New Roman" w:hint="eastAsia"/>
                <w:b w:val="0"/>
                <w:bCs w:val="0"/>
                <w:color w:val="000000"/>
                <w:sz w:val="24"/>
                <w:szCs w:val="24"/>
              </w:rPr>
              <w:t>d</w:t>
            </w:r>
          </w:p>
        </w:tc>
        <w:tc>
          <w:tcPr>
            <w:tcW w:w="1000" w:type="pct"/>
            <w:tcBorders>
              <w:top w:val="single" w:sz="8" w:space="0" w:color="auto"/>
              <w:bottom w:val="single" w:sz="8" w:space="0" w:color="auto"/>
            </w:tcBorders>
            <w:shd w:val="clear" w:color="auto" w:fill="auto"/>
            <w:noWrap/>
            <w:vAlign w:val="center"/>
          </w:tcPr>
          <w:p w14:paraId="4048E79B" w14:textId="79FE8CE3" w:rsidR="00F746CE" w:rsidRPr="002F3B7E" w:rsidRDefault="00135BBE" w:rsidP="00DC12B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bCs w:val="0"/>
                <w:color w:val="000000"/>
                <w:sz w:val="24"/>
                <w:szCs w:val="24"/>
              </w:rPr>
            </w:pPr>
            <w:r w:rsidRPr="00135BBE">
              <w:rPr>
                <w:rFonts w:ascii="Times New Roman" w:eastAsia="等线" w:hAnsi="Times New Roman"/>
                <w:b w:val="0"/>
                <w:bCs w:val="0"/>
                <w:color w:val="000000"/>
                <w:sz w:val="24"/>
                <w:szCs w:val="24"/>
              </w:rPr>
              <w:t>VIRT (GB)</w:t>
            </w:r>
          </w:p>
        </w:tc>
        <w:tc>
          <w:tcPr>
            <w:tcW w:w="1000" w:type="pct"/>
            <w:tcBorders>
              <w:top w:val="single" w:sz="8" w:space="0" w:color="auto"/>
              <w:bottom w:val="single" w:sz="8" w:space="0" w:color="auto"/>
            </w:tcBorders>
            <w:shd w:val="clear" w:color="auto" w:fill="auto"/>
            <w:noWrap/>
            <w:vAlign w:val="center"/>
          </w:tcPr>
          <w:p w14:paraId="47E9F51B" w14:textId="07CFE853" w:rsidR="00F746CE" w:rsidRPr="002F3B7E" w:rsidRDefault="00135BBE" w:rsidP="00DC12B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bCs w:val="0"/>
                <w:color w:val="000000"/>
                <w:sz w:val="24"/>
                <w:szCs w:val="24"/>
              </w:rPr>
            </w:pPr>
            <w:r w:rsidRPr="00135BBE">
              <w:rPr>
                <w:rFonts w:ascii="Times New Roman" w:eastAsia="等线" w:hAnsi="Times New Roman"/>
                <w:b w:val="0"/>
                <w:bCs w:val="0"/>
                <w:color w:val="000000"/>
                <w:sz w:val="24"/>
                <w:szCs w:val="24"/>
              </w:rPr>
              <w:t>RES (GB)</w:t>
            </w:r>
          </w:p>
        </w:tc>
        <w:tc>
          <w:tcPr>
            <w:tcW w:w="1000" w:type="pct"/>
            <w:tcBorders>
              <w:top w:val="single" w:sz="8" w:space="0" w:color="auto"/>
              <w:bottom w:val="single" w:sz="8" w:space="0" w:color="auto"/>
            </w:tcBorders>
            <w:shd w:val="clear" w:color="auto" w:fill="auto"/>
            <w:noWrap/>
            <w:vAlign w:val="center"/>
          </w:tcPr>
          <w:p w14:paraId="756CF7CE" w14:textId="34B3610C" w:rsidR="00F746CE" w:rsidRPr="002F3B7E" w:rsidRDefault="00135BBE" w:rsidP="00DC12B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bCs w:val="0"/>
                <w:color w:val="000000"/>
                <w:sz w:val="24"/>
                <w:szCs w:val="24"/>
              </w:rPr>
            </w:pPr>
            <w:r w:rsidRPr="00135BBE">
              <w:rPr>
                <w:rFonts w:ascii="Times New Roman" w:eastAsia="等线" w:hAnsi="Times New Roman"/>
                <w:b w:val="0"/>
                <w:bCs w:val="0"/>
                <w:color w:val="000000"/>
                <w:sz w:val="24"/>
                <w:szCs w:val="24"/>
              </w:rPr>
              <w:t>SHR (MB)</w:t>
            </w:r>
          </w:p>
        </w:tc>
        <w:tc>
          <w:tcPr>
            <w:tcW w:w="999" w:type="pct"/>
            <w:tcBorders>
              <w:top w:val="single" w:sz="8" w:space="0" w:color="auto"/>
              <w:bottom w:val="single" w:sz="8" w:space="0" w:color="auto"/>
            </w:tcBorders>
            <w:shd w:val="clear" w:color="auto" w:fill="auto"/>
            <w:noWrap/>
            <w:vAlign w:val="center"/>
          </w:tcPr>
          <w:p w14:paraId="706B825C" w14:textId="49CB92EA" w:rsidR="00F746CE" w:rsidRPr="002F3B7E" w:rsidRDefault="00135BBE" w:rsidP="00DC12B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b w:val="0"/>
                <w:bCs w:val="0"/>
                <w:color w:val="000000"/>
                <w:sz w:val="24"/>
                <w:szCs w:val="24"/>
              </w:rPr>
            </w:pPr>
            <w:r w:rsidRPr="00135BBE">
              <w:rPr>
                <w:rFonts w:ascii="Times New Roman" w:eastAsia="等线" w:hAnsi="Times New Roman"/>
                <w:b w:val="0"/>
                <w:bCs w:val="0"/>
                <w:color w:val="000000"/>
                <w:sz w:val="24"/>
                <w:szCs w:val="24"/>
              </w:rPr>
              <w:t>MEM (%)</w:t>
            </w:r>
          </w:p>
        </w:tc>
      </w:tr>
      <w:tr w:rsidR="00135BBE" w:rsidRPr="002F3B7E" w14:paraId="026E7597" w14:textId="77777777" w:rsidTr="00606480">
        <w:trPr>
          <w:trHeight w:val="406"/>
        </w:trPr>
        <w:tc>
          <w:tcPr>
            <w:cnfStyle w:val="001000000000" w:firstRow="0" w:lastRow="0" w:firstColumn="1" w:lastColumn="0" w:oddVBand="0" w:evenVBand="0" w:oddHBand="0" w:evenHBand="0" w:firstRowFirstColumn="0" w:firstRowLastColumn="0" w:lastRowFirstColumn="0" w:lastRowLastColumn="0"/>
            <w:tcW w:w="1001" w:type="pct"/>
            <w:tcBorders>
              <w:top w:val="single" w:sz="8" w:space="0" w:color="auto"/>
            </w:tcBorders>
            <w:shd w:val="clear" w:color="auto" w:fill="auto"/>
            <w:noWrap/>
            <w:vAlign w:val="center"/>
          </w:tcPr>
          <w:p w14:paraId="0B980B3A" w14:textId="6E167E15" w:rsidR="00135BBE" w:rsidRPr="002F3B7E" w:rsidRDefault="00135BBE" w:rsidP="00135BBE">
            <w:pPr>
              <w:widowControl/>
              <w:jc w:val="center"/>
              <w:rPr>
                <w:rFonts w:ascii="Times New Roman" w:eastAsia="等线" w:hAnsi="Times New Roman"/>
                <w:b w:val="0"/>
                <w:bCs w:val="0"/>
                <w:color w:val="000000"/>
                <w:sz w:val="24"/>
                <w:szCs w:val="24"/>
              </w:rPr>
            </w:pPr>
            <w:r w:rsidRPr="002F3B7E">
              <w:rPr>
                <w:rFonts w:ascii="Times New Roman" w:eastAsia="等线" w:hAnsi="Times New Roman"/>
                <w:b w:val="0"/>
                <w:bCs w:val="0"/>
                <w:color w:val="000000"/>
                <w:sz w:val="24"/>
                <w:szCs w:val="24"/>
              </w:rPr>
              <w:t>D</w:t>
            </w:r>
            <w:r>
              <w:rPr>
                <w:rFonts w:ascii="Times New Roman" w:eastAsia="等线" w:hAnsi="Times New Roman"/>
                <w:b w:val="0"/>
                <w:bCs w:val="0"/>
                <w:color w:val="000000"/>
                <w:sz w:val="24"/>
                <w:szCs w:val="24"/>
              </w:rPr>
              <w:t>TDHM</w:t>
            </w:r>
          </w:p>
        </w:tc>
        <w:tc>
          <w:tcPr>
            <w:tcW w:w="1000" w:type="pct"/>
            <w:tcBorders>
              <w:top w:val="single" w:sz="8" w:space="0" w:color="auto"/>
            </w:tcBorders>
            <w:shd w:val="clear" w:color="auto" w:fill="auto"/>
            <w:noWrap/>
            <w:vAlign w:val="center"/>
          </w:tcPr>
          <w:p w14:paraId="62F3577B" w14:textId="796FFCDA"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b/>
                <w:bCs/>
                <w:color w:val="000000"/>
                <w:sz w:val="24"/>
                <w:szCs w:val="24"/>
              </w:rPr>
            </w:pPr>
            <w:r w:rsidRPr="00135BBE">
              <w:rPr>
                <w:rFonts w:ascii="Times New Roman" w:eastAsia="等线" w:hAnsi="Times New Roman"/>
                <w:color w:val="000000"/>
                <w:sz w:val="24"/>
                <w:szCs w:val="24"/>
              </w:rPr>
              <w:t>4.4</w:t>
            </w:r>
          </w:p>
        </w:tc>
        <w:tc>
          <w:tcPr>
            <w:tcW w:w="1000" w:type="pct"/>
            <w:tcBorders>
              <w:top w:val="single" w:sz="8" w:space="0" w:color="auto"/>
            </w:tcBorders>
            <w:shd w:val="clear" w:color="auto" w:fill="auto"/>
            <w:noWrap/>
            <w:vAlign w:val="center"/>
          </w:tcPr>
          <w:p w14:paraId="2C6FF85B" w14:textId="4BA0DAB7"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1.2</w:t>
            </w:r>
          </w:p>
        </w:tc>
        <w:tc>
          <w:tcPr>
            <w:tcW w:w="1000" w:type="pct"/>
            <w:tcBorders>
              <w:top w:val="single" w:sz="8" w:space="0" w:color="auto"/>
            </w:tcBorders>
            <w:shd w:val="clear" w:color="auto" w:fill="auto"/>
            <w:noWrap/>
            <w:vAlign w:val="center"/>
          </w:tcPr>
          <w:p w14:paraId="5E977966" w14:textId="3CCE82C7"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97.1</w:t>
            </w:r>
          </w:p>
        </w:tc>
        <w:tc>
          <w:tcPr>
            <w:tcW w:w="999" w:type="pct"/>
            <w:tcBorders>
              <w:top w:val="single" w:sz="8" w:space="0" w:color="auto"/>
            </w:tcBorders>
            <w:shd w:val="clear" w:color="auto" w:fill="auto"/>
            <w:noWrap/>
            <w:vAlign w:val="center"/>
          </w:tcPr>
          <w:p w14:paraId="74191CB0" w14:textId="4CACEC93"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8.1</w:t>
            </w:r>
          </w:p>
        </w:tc>
      </w:tr>
      <w:tr w:rsidR="00135BBE" w:rsidRPr="002F3B7E" w14:paraId="071D9D35" w14:textId="77777777" w:rsidTr="00606480">
        <w:trPr>
          <w:trHeight w:val="406"/>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vAlign w:val="center"/>
          </w:tcPr>
          <w:p w14:paraId="62A1D9D3" w14:textId="537CF9EC" w:rsidR="00135BBE" w:rsidRPr="002F3B7E" w:rsidRDefault="00135BBE" w:rsidP="00135BBE">
            <w:pPr>
              <w:widowControl/>
              <w:jc w:val="center"/>
              <w:rPr>
                <w:rFonts w:ascii="Times New Roman" w:eastAsia="等线" w:hAnsi="Times New Roman"/>
                <w:b w:val="0"/>
                <w:bCs w:val="0"/>
                <w:color w:val="000000"/>
                <w:sz w:val="24"/>
                <w:szCs w:val="24"/>
              </w:rPr>
            </w:pPr>
            <w:r w:rsidRPr="002F3B7E">
              <w:rPr>
                <w:rFonts w:ascii="Times New Roman" w:eastAsia="等线" w:hAnsi="Times New Roman"/>
                <w:b w:val="0"/>
                <w:bCs w:val="0"/>
                <w:color w:val="000000"/>
                <w:sz w:val="24"/>
                <w:szCs w:val="24"/>
              </w:rPr>
              <w:t>SVIM</w:t>
            </w:r>
          </w:p>
        </w:tc>
        <w:tc>
          <w:tcPr>
            <w:tcW w:w="1000" w:type="pct"/>
            <w:shd w:val="clear" w:color="auto" w:fill="auto"/>
            <w:noWrap/>
            <w:vAlign w:val="center"/>
          </w:tcPr>
          <w:p w14:paraId="762E67CA" w14:textId="07AE980F"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b/>
                <w:bCs/>
                <w:color w:val="000000"/>
                <w:sz w:val="24"/>
                <w:szCs w:val="24"/>
              </w:rPr>
            </w:pPr>
            <w:r w:rsidRPr="00135BBE">
              <w:rPr>
                <w:rFonts w:ascii="Times New Roman" w:eastAsia="等线" w:hAnsi="Times New Roman"/>
                <w:color w:val="000000"/>
                <w:sz w:val="24"/>
                <w:szCs w:val="24"/>
              </w:rPr>
              <w:t>1.7</w:t>
            </w:r>
          </w:p>
        </w:tc>
        <w:tc>
          <w:tcPr>
            <w:tcW w:w="1000" w:type="pct"/>
            <w:shd w:val="clear" w:color="auto" w:fill="auto"/>
            <w:noWrap/>
            <w:vAlign w:val="center"/>
          </w:tcPr>
          <w:p w14:paraId="6D50B60D" w14:textId="7DC9386A"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0.1</w:t>
            </w:r>
          </w:p>
        </w:tc>
        <w:tc>
          <w:tcPr>
            <w:tcW w:w="1000" w:type="pct"/>
            <w:shd w:val="clear" w:color="auto" w:fill="auto"/>
            <w:noWrap/>
            <w:vAlign w:val="center"/>
          </w:tcPr>
          <w:p w14:paraId="4C6512B9" w14:textId="54CCA937"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36.4</w:t>
            </w:r>
          </w:p>
        </w:tc>
        <w:tc>
          <w:tcPr>
            <w:tcW w:w="999" w:type="pct"/>
            <w:shd w:val="clear" w:color="auto" w:fill="auto"/>
            <w:noWrap/>
            <w:vAlign w:val="center"/>
          </w:tcPr>
          <w:p w14:paraId="5C8C22BD" w14:textId="20FC91DB"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0.5</w:t>
            </w:r>
          </w:p>
        </w:tc>
      </w:tr>
      <w:tr w:rsidR="00135BBE" w:rsidRPr="002F3B7E" w14:paraId="690C998B" w14:textId="77777777" w:rsidTr="00606480">
        <w:trPr>
          <w:trHeight w:val="406"/>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vAlign w:val="center"/>
          </w:tcPr>
          <w:p w14:paraId="1624A6FD" w14:textId="4796019F" w:rsidR="00135BBE" w:rsidRPr="002F3B7E" w:rsidRDefault="00135BBE" w:rsidP="00135BBE">
            <w:pPr>
              <w:widowControl/>
              <w:jc w:val="center"/>
              <w:rPr>
                <w:rFonts w:ascii="Times New Roman" w:eastAsia="等线" w:hAnsi="Times New Roman"/>
                <w:b w:val="0"/>
                <w:bCs w:val="0"/>
                <w:color w:val="000000"/>
                <w:sz w:val="24"/>
                <w:szCs w:val="24"/>
              </w:rPr>
            </w:pPr>
            <w:r w:rsidRPr="002F3B7E">
              <w:rPr>
                <w:rFonts w:ascii="Times New Roman" w:eastAsia="等线" w:hAnsi="Times New Roman"/>
                <w:b w:val="0"/>
                <w:bCs w:val="0"/>
                <w:color w:val="000000"/>
                <w:sz w:val="24"/>
                <w:szCs w:val="24"/>
              </w:rPr>
              <w:t>TARDIS</w:t>
            </w:r>
          </w:p>
        </w:tc>
        <w:tc>
          <w:tcPr>
            <w:tcW w:w="1000" w:type="pct"/>
            <w:shd w:val="clear" w:color="auto" w:fill="auto"/>
            <w:noWrap/>
            <w:vAlign w:val="center"/>
          </w:tcPr>
          <w:p w14:paraId="1726FC3F" w14:textId="2060753C"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b/>
                <w:bCs/>
                <w:color w:val="000000"/>
                <w:sz w:val="24"/>
                <w:szCs w:val="24"/>
              </w:rPr>
            </w:pPr>
            <w:r w:rsidRPr="00135BBE">
              <w:rPr>
                <w:rFonts w:ascii="Times New Roman" w:eastAsia="等线" w:hAnsi="Times New Roman"/>
                <w:color w:val="000000"/>
                <w:sz w:val="24"/>
                <w:szCs w:val="24"/>
              </w:rPr>
              <w:t>6.6</w:t>
            </w:r>
          </w:p>
        </w:tc>
        <w:tc>
          <w:tcPr>
            <w:tcW w:w="1000" w:type="pct"/>
            <w:shd w:val="clear" w:color="auto" w:fill="auto"/>
            <w:noWrap/>
            <w:vAlign w:val="center"/>
          </w:tcPr>
          <w:p w14:paraId="4DA7C98A" w14:textId="19300406"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6.6</w:t>
            </w:r>
          </w:p>
        </w:tc>
        <w:tc>
          <w:tcPr>
            <w:tcW w:w="1000" w:type="pct"/>
            <w:shd w:val="clear" w:color="auto" w:fill="auto"/>
            <w:noWrap/>
            <w:vAlign w:val="center"/>
          </w:tcPr>
          <w:p w14:paraId="38EB8601" w14:textId="2C33F805"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2.8</w:t>
            </w:r>
          </w:p>
        </w:tc>
        <w:tc>
          <w:tcPr>
            <w:tcW w:w="999" w:type="pct"/>
            <w:shd w:val="clear" w:color="auto" w:fill="auto"/>
            <w:noWrap/>
            <w:vAlign w:val="center"/>
          </w:tcPr>
          <w:p w14:paraId="3E80AA28" w14:textId="62BF1EFD"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42.</w:t>
            </w:r>
            <w:r w:rsidR="00772CEA">
              <w:rPr>
                <w:rFonts w:ascii="Times New Roman" w:eastAsia="等线" w:hAnsi="Times New Roman" w:hint="eastAsia"/>
                <w:color w:val="000000"/>
                <w:sz w:val="24"/>
                <w:szCs w:val="24"/>
              </w:rPr>
              <w:t>7</w:t>
            </w:r>
          </w:p>
        </w:tc>
      </w:tr>
      <w:tr w:rsidR="00135BBE" w:rsidRPr="002F3B7E" w14:paraId="48F209D3" w14:textId="77777777" w:rsidTr="00606480">
        <w:trPr>
          <w:trHeight w:val="406"/>
        </w:trPr>
        <w:tc>
          <w:tcPr>
            <w:cnfStyle w:val="001000000000" w:firstRow="0" w:lastRow="0" w:firstColumn="1" w:lastColumn="0" w:oddVBand="0" w:evenVBand="0" w:oddHBand="0" w:evenHBand="0" w:firstRowFirstColumn="0" w:firstRowLastColumn="0" w:lastRowFirstColumn="0" w:lastRowLastColumn="0"/>
            <w:tcW w:w="1001" w:type="pct"/>
            <w:tcBorders>
              <w:bottom w:val="single" w:sz="8" w:space="0" w:color="auto"/>
            </w:tcBorders>
            <w:shd w:val="clear" w:color="auto" w:fill="auto"/>
            <w:noWrap/>
            <w:vAlign w:val="center"/>
          </w:tcPr>
          <w:p w14:paraId="236B619C" w14:textId="28AF8E6F" w:rsidR="00135BBE" w:rsidRPr="008323CD" w:rsidRDefault="00135BBE" w:rsidP="00135BBE">
            <w:pPr>
              <w:widowControl/>
              <w:jc w:val="center"/>
              <w:rPr>
                <w:rFonts w:ascii="Times New Roman" w:eastAsia="等线" w:hAnsi="Times New Roman"/>
                <w:b w:val="0"/>
                <w:bCs w:val="0"/>
                <w:color w:val="000000"/>
                <w:sz w:val="24"/>
                <w:szCs w:val="24"/>
              </w:rPr>
            </w:pPr>
            <w:r w:rsidRPr="002F3B7E">
              <w:rPr>
                <w:rFonts w:ascii="Times New Roman" w:eastAsia="等线" w:hAnsi="Times New Roman"/>
                <w:b w:val="0"/>
                <w:bCs w:val="0"/>
                <w:color w:val="000000"/>
                <w:sz w:val="24"/>
                <w:szCs w:val="24"/>
              </w:rPr>
              <w:t>TIDDIT</w:t>
            </w:r>
          </w:p>
        </w:tc>
        <w:tc>
          <w:tcPr>
            <w:tcW w:w="1000" w:type="pct"/>
            <w:tcBorders>
              <w:bottom w:val="single" w:sz="8" w:space="0" w:color="auto"/>
            </w:tcBorders>
            <w:shd w:val="clear" w:color="auto" w:fill="auto"/>
            <w:noWrap/>
            <w:vAlign w:val="center"/>
          </w:tcPr>
          <w:p w14:paraId="698C57AA" w14:textId="54C9019D"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135BBE">
              <w:rPr>
                <w:rFonts w:ascii="Times New Roman" w:eastAsia="等线" w:hAnsi="Times New Roman"/>
                <w:color w:val="000000"/>
                <w:sz w:val="24"/>
                <w:szCs w:val="24"/>
              </w:rPr>
              <w:t>6.7</w:t>
            </w:r>
          </w:p>
        </w:tc>
        <w:tc>
          <w:tcPr>
            <w:tcW w:w="1000" w:type="pct"/>
            <w:tcBorders>
              <w:bottom w:val="single" w:sz="8" w:space="0" w:color="auto"/>
            </w:tcBorders>
            <w:shd w:val="clear" w:color="auto" w:fill="auto"/>
            <w:noWrap/>
            <w:vAlign w:val="center"/>
          </w:tcPr>
          <w:p w14:paraId="480C053A" w14:textId="150BA25A"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3</w:t>
            </w:r>
          </w:p>
        </w:tc>
        <w:tc>
          <w:tcPr>
            <w:tcW w:w="1000" w:type="pct"/>
            <w:tcBorders>
              <w:bottom w:val="single" w:sz="8" w:space="0" w:color="auto"/>
            </w:tcBorders>
            <w:shd w:val="clear" w:color="auto" w:fill="auto"/>
            <w:noWrap/>
            <w:vAlign w:val="center"/>
          </w:tcPr>
          <w:p w14:paraId="10314E33" w14:textId="510E702F"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22.2</w:t>
            </w:r>
          </w:p>
        </w:tc>
        <w:tc>
          <w:tcPr>
            <w:tcW w:w="999" w:type="pct"/>
            <w:tcBorders>
              <w:bottom w:val="single" w:sz="8" w:space="0" w:color="auto"/>
            </w:tcBorders>
            <w:shd w:val="clear" w:color="auto" w:fill="auto"/>
            <w:noWrap/>
            <w:vAlign w:val="center"/>
          </w:tcPr>
          <w:p w14:paraId="4E91C2FC" w14:textId="5914C03A" w:rsidR="00135BBE" w:rsidRPr="00135BBE" w:rsidRDefault="00135BBE" w:rsidP="00135BBE">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olor w:val="000000"/>
                <w:sz w:val="24"/>
                <w:szCs w:val="24"/>
              </w:rPr>
            </w:pPr>
            <w:r w:rsidRPr="00135BBE">
              <w:rPr>
                <w:rFonts w:ascii="Times New Roman" w:eastAsia="等线" w:hAnsi="Times New Roman"/>
                <w:color w:val="000000"/>
                <w:sz w:val="24"/>
                <w:szCs w:val="24"/>
              </w:rPr>
              <w:t>19.7</w:t>
            </w:r>
          </w:p>
        </w:tc>
      </w:tr>
    </w:tbl>
    <w:p w14:paraId="732063BC" w14:textId="77777777" w:rsidR="006B1304" w:rsidRPr="00A460FE" w:rsidRDefault="006B1304" w:rsidP="00A460FE">
      <w:pPr>
        <w:spacing w:line="276" w:lineRule="auto"/>
        <w:rPr>
          <w:rFonts w:ascii="Times New Roman" w:eastAsia="宋体" w:hAnsi="Times New Roman" w:cs="Times New Roman"/>
          <w:sz w:val="24"/>
          <w:szCs w:val="24"/>
        </w:rPr>
      </w:pPr>
    </w:p>
    <w:p w14:paraId="15BE60E8" w14:textId="20B5393C" w:rsidR="002E0443" w:rsidRPr="000D41EB" w:rsidRDefault="002E0443" w:rsidP="00A460FE">
      <w:pPr>
        <w:pStyle w:val="a8"/>
        <w:numPr>
          <w:ilvl w:val="0"/>
          <w:numId w:val="1"/>
        </w:numPr>
        <w:spacing w:beforeLines="50" w:before="156" w:afterLines="50" w:after="156" w:line="276" w:lineRule="auto"/>
        <w:ind w:left="442" w:firstLineChars="0" w:hanging="442"/>
        <w:rPr>
          <w:rFonts w:ascii="Times New Roman" w:eastAsia="宋体" w:hAnsi="Times New Roman" w:cs="Times New Roman"/>
          <w:b/>
          <w:bCs/>
          <w:sz w:val="24"/>
          <w:szCs w:val="24"/>
        </w:rPr>
      </w:pPr>
      <w:r w:rsidRPr="007C763E">
        <w:rPr>
          <w:rFonts w:ascii="Times New Roman" w:eastAsia="宋体" w:hAnsi="Times New Roman" w:cs="Times New Roman"/>
          <w:b/>
          <w:bCs/>
          <w:sz w:val="24"/>
          <w:szCs w:val="24"/>
        </w:rPr>
        <w:t xml:space="preserve">Parameter </w:t>
      </w:r>
      <w:r w:rsidRPr="007C763E">
        <w:rPr>
          <w:rFonts w:ascii="Times New Roman" w:eastAsia="宋体" w:hAnsi="Times New Roman" w:cs="Times New Roman" w:hint="eastAsia"/>
          <w:b/>
          <w:bCs/>
          <w:sz w:val="24"/>
          <w:szCs w:val="24"/>
        </w:rPr>
        <w:t>V</w:t>
      </w:r>
      <w:r w:rsidRPr="007C763E">
        <w:rPr>
          <w:rFonts w:ascii="Times New Roman" w:eastAsia="宋体" w:hAnsi="Times New Roman" w:cs="Times New Roman"/>
          <w:b/>
          <w:bCs/>
          <w:sz w:val="24"/>
          <w:szCs w:val="24"/>
        </w:rPr>
        <w:t>alue</w:t>
      </w:r>
      <w:r w:rsidR="00234A81">
        <w:rPr>
          <w:rFonts w:ascii="Times New Roman" w:eastAsia="宋体" w:hAnsi="Times New Roman" w:cs="Times New Roman" w:hint="eastAsia"/>
          <w:b/>
          <w:bCs/>
          <w:sz w:val="24"/>
          <w:szCs w:val="24"/>
        </w:rPr>
        <w:t>s</w:t>
      </w:r>
    </w:p>
    <w:p w14:paraId="46997D14" w14:textId="7726793D" w:rsidR="002E0443" w:rsidRPr="002E0443" w:rsidRDefault="002E0443" w:rsidP="00A460FE">
      <w:pPr>
        <w:spacing w:line="276" w:lineRule="auto"/>
        <w:rPr>
          <w:rFonts w:ascii="Times New Roman" w:eastAsia="宋体" w:hAnsi="Times New Roman" w:cs="Times New Roman"/>
          <w:sz w:val="24"/>
          <w:szCs w:val="24"/>
        </w:rPr>
      </w:pPr>
      <w:r w:rsidRPr="002E0443">
        <w:rPr>
          <w:rFonts w:ascii="Times New Roman" w:eastAsia="宋体" w:hAnsi="Times New Roman" w:cs="Times New Roman"/>
          <w:sz w:val="24"/>
          <w:szCs w:val="24"/>
        </w:rPr>
        <w:t>In the simulated data, we select the optimal value for each parameter through experimental validation and empirical judgment. Three configurations are randomly selected for each parameter, and for each configuration, five sets of data are generated. Subsequently, the average F1 score for each configuration is calculated for comparison.</w:t>
      </w:r>
    </w:p>
    <w:p w14:paraId="744A7616" w14:textId="736263C4" w:rsidR="002E0443" w:rsidRPr="00A460FE" w:rsidRDefault="002E0443" w:rsidP="002E0443">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sidRPr="002E0443">
        <w:rPr>
          <w:rFonts w:ascii="Times New Roman" w:eastAsia="宋体" w:hAnsi="Times New Roman" w:cs="Times New Roman"/>
          <w:sz w:val="24"/>
          <w:szCs w:val="24"/>
        </w:rPr>
        <w:t>The length of genome bin</w:t>
      </w:r>
      <w:r>
        <w:rPr>
          <w:rFonts w:ascii="Times New Roman" w:eastAsia="宋体" w:hAnsi="Times New Roman" w:cs="Times New Roman" w:hint="eastAsia"/>
          <w:sz w:val="24"/>
          <w:szCs w:val="24"/>
        </w:rPr>
        <w:t xml:space="preserve"> </w:t>
      </w:r>
      <w:r w:rsidR="00F657CD">
        <w:rPr>
          <w:rFonts w:ascii="Times New Roman" w:eastAsia="宋体" w:hAnsi="Times New Roman" w:cs="Times New Roman" w:hint="eastAsia"/>
          <w:sz w:val="24"/>
          <w:szCs w:val="24"/>
        </w:rPr>
        <w:t>(</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00F657CD">
        <w:rPr>
          <w:rFonts w:ascii="Times New Roman" w:eastAsia="宋体" w:hAnsi="Times New Roman" w:cs="Times New Roman" w:hint="eastAsia"/>
          <w:sz w:val="24"/>
          <w:szCs w:val="24"/>
        </w:rPr>
        <w:t>)</w:t>
      </w:r>
    </w:p>
    <w:p w14:paraId="1AC63E4B" w14:textId="009547B6" w:rsidR="000D41EB" w:rsidRPr="00A460FE" w:rsidRDefault="002E0443" w:rsidP="00A460FE">
      <w:pPr>
        <w:spacing w:line="276" w:lineRule="auto"/>
        <w:rPr>
          <w:rFonts w:ascii="Times New Roman" w:eastAsia="宋体" w:hAnsi="Times New Roman" w:cs="Times New Roman"/>
          <w:sz w:val="24"/>
          <w:szCs w:val="24"/>
        </w:rPr>
      </w:pPr>
      <w:r w:rsidRPr="002E0443">
        <w:rPr>
          <w:rFonts w:ascii="Times New Roman" w:eastAsia="宋体" w:hAnsi="Times New Roman" w:cs="Times New Roman"/>
          <w:sz w:val="24"/>
          <w:szCs w:val="24"/>
        </w:rPr>
        <w:t xml:space="preserve">The length of genome bin is generally measured in 500bp, 1000bp and 2000bp. Figure 2.1 shows </w:t>
      </w:r>
      <w:r w:rsidR="003C0992" w:rsidRPr="003C0992">
        <w:rPr>
          <w:rFonts w:ascii="Times New Roman" w:eastAsia="宋体" w:hAnsi="Times New Roman" w:cs="Times New Roman"/>
          <w:sz w:val="24"/>
          <w:szCs w:val="24"/>
        </w:rPr>
        <w:t>the impact of different values of</w:t>
      </w:r>
      <w:r w:rsidRPr="002E0443">
        <w:rPr>
          <w:rFonts w:ascii="Times New Roman" w:eastAsia="宋体" w:hAnsi="Times New Roman" w:cs="Times New Roman"/>
          <w:sz w:val="24"/>
          <w:szCs w:val="24"/>
        </w:rPr>
        <w:t xml:space="preserve">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Pr="002E0443">
        <w:rPr>
          <w:rFonts w:ascii="Times New Roman" w:eastAsia="宋体" w:hAnsi="Times New Roman" w:cs="Times New Roman"/>
          <w:sz w:val="24"/>
          <w:szCs w:val="24"/>
        </w:rPr>
        <w:t xml:space="preserve"> </w:t>
      </w:r>
      <w:r w:rsidR="003C0992">
        <w:rPr>
          <w:rFonts w:ascii="Times New Roman" w:eastAsia="宋体" w:hAnsi="Times New Roman" w:cs="Times New Roman" w:hint="eastAsia"/>
          <w:sz w:val="24"/>
          <w:szCs w:val="24"/>
        </w:rPr>
        <w:t>on the F1-score</w:t>
      </w:r>
      <w:r w:rsidRPr="002E0443">
        <w:rPr>
          <w:rFonts w:ascii="Times New Roman" w:eastAsia="宋体" w:hAnsi="Times New Roman" w:cs="Times New Roman"/>
          <w:sz w:val="24"/>
          <w:szCs w:val="24"/>
        </w:rPr>
        <w:t xml:space="preserve">. As can be seen from the figure, different values of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Pr="002E0443">
        <w:rPr>
          <w:rFonts w:ascii="Times New Roman" w:eastAsia="宋体" w:hAnsi="Times New Roman" w:cs="Times New Roman"/>
          <w:sz w:val="24"/>
          <w:szCs w:val="24"/>
        </w:rPr>
        <w:t xml:space="preserve"> greatly affect the detection result. For example, in the 6</w:t>
      </w:r>
      <w:r w:rsidR="006A24F9">
        <w:rPr>
          <w:rFonts w:ascii="Times New Roman" w:eastAsia="宋体" w:hAnsi="Times New Roman" w:cs="Times New Roman" w:hint="eastAsia"/>
          <w:sz w:val="24"/>
          <w:szCs w:val="24"/>
        </w:rPr>
        <w:t>X</w:t>
      </w:r>
      <w:r w:rsidRPr="002E0443">
        <w:rPr>
          <w:rFonts w:ascii="Times New Roman" w:eastAsia="宋体" w:hAnsi="Times New Roman" w:cs="Times New Roman"/>
          <w:sz w:val="24"/>
          <w:szCs w:val="24"/>
        </w:rPr>
        <w:t>-0.4 sample, F1</w:t>
      </w:r>
      <w:r w:rsidR="006A24F9">
        <w:rPr>
          <w:rFonts w:ascii="Times New Roman" w:eastAsia="宋体" w:hAnsi="Times New Roman" w:cs="Times New Roman" w:hint="eastAsia"/>
          <w:sz w:val="24"/>
          <w:szCs w:val="24"/>
        </w:rPr>
        <w:t>-</w:t>
      </w:r>
      <w:r w:rsidRPr="002E0443">
        <w:rPr>
          <w:rFonts w:ascii="Times New Roman" w:eastAsia="宋体" w:hAnsi="Times New Roman" w:cs="Times New Roman"/>
          <w:sz w:val="24"/>
          <w:szCs w:val="24"/>
        </w:rPr>
        <w:t xml:space="preserve">scores with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Pr="002E0443">
        <w:rPr>
          <w:rFonts w:ascii="Times New Roman" w:eastAsia="宋体" w:hAnsi="Times New Roman" w:cs="Times New Roman"/>
          <w:sz w:val="24"/>
          <w:szCs w:val="24"/>
        </w:rPr>
        <w:t xml:space="preserve"> of 1000bp are 6.6% and 8.35% larger than those with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Pr="002E0443">
        <w:rPr>
          <w:rFonts w:ascii="Times New Roman" w:eastAsia="宋体" w:hAnsi="Times New Roman" w:cs="Times New Roman"/>
          <w:sz w:val="24"/>
          <w:szCs w:val="24"/>
        </w:rPr>
        <w:t xml:space="preserve"> of 500bp and 2000bp, respectively. Experimental results show that DTDHM method has a good detection effect when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b</m:t>
            </m:r>
          </m:sub>
        </m:sSub>
      </m:oMath>
      <w:r w:rsidRPr="002E0443">
        <w:rPr>
          <w:rFonts w:ascii="Times New Roman" w:eastAsia="宋体" w:hAnsi="Times New Roman" w:cs="Times New Roman"/>
          <w:sz w:val="24"/>
          <w:szCs w:val="24"/>
        </w:rPr>
        <w:t>=1000bp.</w:t>
      </w:r>
    </w:p>
    <w:p w14:paraId="698CE623" w14:textId="43095626" w:rsidR="00A460FE" w:rsidRDefault="00326688" w:rsidP="00326688">
      <w:pPr>
        <w:spacing w:line="276"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583ABD0E" wp14:editId="3B6CD0BC">
            <wp:extent cx="3889409" cy="2590800"/>
            <wp:effectExtent l="0" t="0" r="0" b="0"/>
            <wp:docPr id="3260532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53274"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3069" cy="2593238"/>
                    </a:xfrm>
                    <a:prstGeom prst="rect">
                      <a:avLst/>
                    </a:prstGeom>
                  </pic:spPr>
                </pic:pic>
              </a:graphicData>
            </a:graphic>
          </wp:inline>
        </w:drawing>
      </w:r>
    </w:p>
    <w:p w14:paraId="3C058B70" w14:textId="79ECC125" w:rsidR="00326688" w:rsidRPr="000D41EB" w:rsidRDefault="00F657CD" w:rsidP="000D41EB">
      <w:pPr>
        <w:spacing w:line="276" w:lineRule="auto"/>
        <w:jc w:val="center"/>
        <w:rPr>
          <w:rFonts w:ascii="Times New Roman" w:eastAsia="宋体" w:hAnsi="Times New Roman" w:cs="Times New Roman"/>
          <w:sz w:val="22"/>
        </w:rPr>
      </w:pPr>
      <w:r w:rsidRPr="000D41EB">
        <w:rPr>
          <w:rFonts w:ascii="Times New Roman" w:eastAsia="宋体" w:hAnsi="Times New Roman" w:cs="Times New Roman" w:hint="eastAsia"/>
          <w:b/>
          <w:bCs/>
          <w:sz w:val="22"/>
        </w:rPr>
        <w:t>Figure 2.1.</w:t>
      </w:r>
      <w:r w:rsidR="003C0992" w:rsidRPr="000D41EB">
        <w:rPr>
          <w:sz w:val="20"/>
          <w:szCs w:val="21"/>
        </w:rPr>
        <w:t xml:space="preserve"> </w:t>
      </w:r>
      <w:r w:rsidR="003C0992" w:rsidRPr="000D41EB">
        <w:rPr>
          <w:rFonts w:ascii="Times New Roman" w:eastAsia="宋体" w:hAnsi="Times New Roman" w:cs="Times New Roman" w:hint="eastAsia"/>
          <w:sz w:val="22"/>
        </w:rPr>
        <w:t>T</w:t>
      </w:r>
      <w:r w:rsidR="003C0992" w:rsidRPr="000D41EB">
        <w:rPr>
          <w:rFonts w:ascii="Times New Roman" w:eastAsia="宋体" w:hAnsi="Times New Roman" w:cs="Times New Roman"/>
          <w:sz w:val="22"/>
        </w:rPr>
        <w:t xml:space="preserve">he impact of different values of </w:t>
      </w:r>
      <m:oMath>
        <m:sSub>
          <m:sSubPr>
            <m:ctrlPr>
              <w:rPr>
                <w:rFonts w:ascii="Cambria Math" w:eastAsia="宋体" w:hAnsi="Cambria Math" w:cs="Times New Roman"/>
                <w:i/>
                <w:sz w:val="22"/>
              </w:rPr>
            </m:ctrlPr>
          </m:sSubPr>
          <m:e>
            <m:r>
              <w:rPr>
                <w:rFonts w:ascii="Cambria Math" w:eastAsia="宋体" w:hAnsi="Cambria Math" w:cs="Times New Roman"/>
                <w:sz w:val="22"/>
              </w:rPr>
              <m:t>L</m:t>
            </m:r>
          </m:e>
          <m:sub>
            <m:r>
              <w:rPr>
                <w:rFonts w:ascii="Cambria Math" w:eastAsia="宋体" w:hAnsi="Cambria Math" w:cs="Times New Roman"/>
                <w:sz w:val="22"/>
              </w:rPr>
              <m:t>b</m:t>
            </m:r>
          </m:sub>
        </m:sSub>
      </m:oMath>
      <w:r w:rsidR="003C0992" w:rsidRPr="000D41EB">
        <w:rPr>
          <w:rFonts w:ascii="Times New Roman" w:eastAsia="宋体" w:hAnsi="Times New Roman" w:cs="Times New Roman"/>
          <w:sz w:val="22"/>
        </w:rPr>
        <w:t xml:space="preserve"> on the F1-score</w:t>
      </w:r>
      <w:r w:rsidR="003C0992" w:rsidRPr="000D41EB">
        <w:rPr>
          <w:rFonts w:ascii="Times New Roman" w:eastAsia="宋体" w:hAnsi="Times New Roman" w:cs="Times New Roman" w:hint="eastAsia"/>
          <w:sz w:val="22"/>
        </w:rPr>
        <w:t>.</w:t>
      </w:r>
    </w:p>
    <w:p w14:paraId="778991E5" w14:textId="0BAA53CE" w:rsidR="00A460FE" w:rsidRPr="00A460FE" w:rsidRDefault="00F657CD" w:rsidP="00A460FE">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sidRPr="00F657CD">
        <w:rPr>
          <w:rFonts w:ascii="Times New Roman" w:eastAsia="宋体" w:hAnsi="Times New Roman" w:cs="Times New Roman"/>
          <w:sz w:val="24"/>
          <w:szCs w:val="24"/>
        </w:rPr>
        <w:t>The parameter</w:t>
      </w:r>
      <w:r>
        <w:rPr>
          <w:rFonts w:ascii="Times New Roman" w:eastAsia="宋体" w:hAnsi="Times New Roman" w:cs="Times New Roman" w:hint="eastAsia"/>
          <w:sz w:val="24"/>
          <w:szCs w:val="24"/>
        </w:rPr>
        <w:t xml:space="preserve"> </w:t>
      </w:r>
      <w:r w:rsidRPr="00F657CD">
        <w:rPr>
          <w:rFonts w:ascii="Times New Roman" w:eastAsia="宋体" w:hAnsi="Times New Roman" w:cs="Times New Roman"/>
          <w:i/>
          <w:iCs/>
          <w:color w:val="333333"/>
          <w:sz w:val="24"/>
          <w:szCs w:val="24"/>
        </w:rPr>
        <w:t>k</w:t>
      </w:r>
      <w:r w:rsidRPr="00F657CD">
        <w:rPr>
          <w:rFonts w:ascii="Times New Roman" w:eastAsia="宋体" w:hAnsi="Times New Roman" w:cs="Times New Roman"/>
          <w:sz w:val="24"/>
          <w:szCs w:val="24"/>
        </w:rPr>
        <w:t xml:space="preserve"> in the KNN algorithm</w:t>
      </w:r>
    </w:p>
    <w:p w14:paraId="263807F4" w14:textId="1021D7C6" w:rsidR="00A460FE" w:rsidRDefault="006871D2" w:rsidP="00A460FE">
      <w:pPr>
        <w:spacing w:line="276" w:lineRule="auto"/>
        <w:rPr>
          <w:rFonts w:ascii="Times New Roman" w:eastAsia="宋体" w:hAnsi="Times New Roman" w:cs="Times New Roman"/>
          <w:color w:val="333333"/>
          <w:sz w:val="24"/>
          <w:szCs w:val="24"/>
        </w:rPr>
      </w:pPr>
      <w:r w:rsidRPr="006871D2">
        <w:rPr>
          <w:rFonts w:ascii="Times New Roman" w:eastAsia="宋体" w:hAnsi="Times New Roman" w:cs="Times New Roman"/>
          <w:color w:val="333333"/>
          <w:sz w:val="24"/>
          <w:szCs w:val="24"/>
        </w:rPr>
        <w:t xml:space="preserve">In the tandem </w:t>
      </w:r>
      <w:r>
        <w:rPr>
          <w:rFonts w:ascii="Times New Roman" w:eastAsia="宋体" w:hAnsi="Times New Roman" w:cs="Times New Roman" w:hint="eastAsia"/>
          <w:color w:val="333333"/>
          <w:sz w:val="24"/>
          <w:szCs w:val="24"/>
        </w:rPr>
        <w:t>duplication</w:t>
      </w:r>
      <w:r w:rsidRPr="006871D2">
        <w:rPr>
          <w:rFonts w:ascii="Times New Roman" w:eastAsia="宋体" w:hAnsi="Times New Roman" w:cs="Times New Roman"/>
          <w:color w:val="333333"/>
          <w:sz w:val="24"/>
          <w:szCs w:val="24"/>
        </w:rPr>
        <w:t xml:space="preserve"> detection, finding an appropriate value for </w:t>
      </w:r>
      <w:r w:rsidRPr="006871D2">
        <w:rPr>
          <w:rFonts w:ascii="Times New Roman" w:eastAsia="宋体" w:hAnsi="Times New Roman" w:cs="Times New Roman"/>
          <w:i/>
          <w:iCs/>
          <w:color w:val="333333"/>
          <w:sz w:val="24"/>
          <w:szCs w:val="24"/>
        </w:rPr>
        <w:t>k</w:t>
      </w:r>
      <w:r w:rsidRPr="006871D2">
        <w:rPr>
          <w:rFonts w:ascii="Times New Roman" w:eastAsia="宋体" w:hAnsi="Times New Roman" w:cs="Times New Roman"/>
          <w:color w:val="333333"/>
          <w:sz w:val="24"/>
          <w:szCs w:val="24"/>
        </w:rPr>
        <w:t xml:space="preserve"> can be challenging.</w:t>
      </w:r>
      <w:r w:rsidRPr="006871D2">
        <w:t xml:space="preserve"> </w:t>
      </w:r>
      <w:r w:rsidRPr="006871D2">
        <w:rPr>
          <w:rFonts w:ascii="Times New Roman" w:eastAsia="宋体" w:hAnsi="Times New Roman" w:cs="Times New Roman"/>
          <w:color w:val="333333"/>
          <w:sz w:val="24"/>
          <w:szCs w:val="24"/>
        </w:rPr>
        <w:t>Therefore, we specified a range of values</w:t>
      </w:r>
      <w:r>
        <w:rPr>
          <w:rFonts w:ascii="Times New Roman" w:eastAsia="宋体" w:hAnsi="Times New Roman" w:cs="Times New Roman" w:hint="eastAsia"/>
          <w:color w:val="333333"/>
          <w:sz w:val="24"/>
          <w:szCs w:val="24"/>
        </w:rPr>
        <w:t xml:space="preserve"> </w:t>
      </w:r>
      <w:r w:rsidRPr="00A460FE">
        <w:rPr>
          <w:rFonts w:ascii="Times New Roman" w:eastAsia="宋体" w:hAnsi="Times New Roman" w:cs="Times New Roman"/>
          <w:color w:val="333333"/>
          <w:sz w:val="24"/>
          <w:szCs w:val="24"/>
        </w:rPr>
        <w:t>[0.05</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m:t>
            </m:r>
          </m:sub>
        </m:sSub>
      </m:oMath>
      <w:r w:rsidRPr="00A460FE">
        <w:rPr>
          <w:rFonts w:ascii="Times New Roman" w:eastAsia="宋体" w:hAnsi="Times New Roman" w:cs="Times New Roman"/>
          <w:sz w:val="24"/>
          <w:szCs w:val="24"/>
        </w:rPr>
        <w:t>, 0.3</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m:t>
            </m:r>
          </m:sub>
        </m:sSub>
      </m:oMath>
      <w:r w:rsidRPr="00A460FE">
        <w:rPr>
          <w:rFonts w:ascii="Times New Roman" w:eastAsia="宋体" w:hAnsi="Times New Roman" w:cs="Times New Roman"/>
          <w:color w:val="333333"/>
          <w:sz w:val="24"/>
          <w:szCs w:val="24"/>
        </w:rPr>
        <w:t>]</w:t>
      </w:r>
      <w:r w:rsidRPr="006871D2">
        <w:rPr>
          <w:rFonts w:ascii="Times New Roman" w:eastAsia="宋体" w:hAnsi="Times New Roman" w:cs="Times New Roman"/>
          <w:color w:val="333333"/>
          <w:sz w:val="24"/>
          <w:szCs w:val="24"/>
        </w:rPr>
        <w:t>, and compared their F1</w:t>
      </w:r>
      <w:r>
        <w:rPr>
          <w:rFonts w:ascii="Times New Roman" w:eastAsia="宋体" w:hAnsi="Times New Roman" w:cs="Times New Roman" w:hint="eastAsia"/>
          <w:color w:val="333333"/>
          <w:sz w:val="24"/>
          <w:szCs w:val="24"/>
        </w:rPr>
        <w:t>-</w:t>
      </w:r>
      <w:r w:rsidRPr="006871D2">
        <w:rPr>
          <w:rFonts w:ascii="Times New Roman" w:eastAsia="宋体" w:hAnsi="Times New Roman" w:cs="Times New Roman"/>
          <w:color w:val="333333"/>
          <w:sz w:val="24"/>
          <w:szCs w:val="24"/>
        </w:rPr>
        <w:t xml:space="preserve">scores to determine the final value of </w:t>
      </w:r>
      <w:r w:rsidRPr="006871D2">
        <w:rPr>
          <w:rFonts w:ascii="Times New Roman" w:eastAsia="宋体" w:hAnsi="Times New Roman" w:cs="Times New Roman"/>
          <w:i/>
          <w:iCs/>
          <w:color w:val="333333"/>
          <w:sz w:val="24"/>
          <w:szCs w:val="24"/>
        </w:rPr>
        <w:t>k</w:t>
      </w:r>
      <w:r>
        <w:rPr>
          <w:rFonts w:ascii="Times New Roman" w:eastAsia="宋体" w:hAnsi="Times New Roman" w:cs="Times New Roman" w:hint="eastAsia"/>
          <w:color w:val="333333"/>
          <w:sz w:val="24"/>
          <w:szCs w:val="24"/>
        </w:rPr>
        <w:t>,</w:t>
      </w:r>
      <w:r w:rsidRPr="006871D2">
        <w:rPr>
          <w:rFonts w:ascii="Times New Roman" w:eastAsia="宋体" w:hAnsi="Times New Roman" w:cs="Times New Roman"/>
          <w:color w:val="333333"/>
          <w:sz w:val="24"/>
          <w:szCs w:val="24"/>
        </w:rPr>
        <w:t xml:space="preserve"> as shown in Figure 2</w:t>
      </w:r>
      <w:r>
        <w:rPr>
          <w:rFonts w:ascii="Times New Roman" w:eastAsia="宋体" w:hAnsi="Times New Roman" w:cs="Times New Roman" w:hint="eastAsia"/>
          <w:color w:val="333333"/>
          <w:sz w:val="24"/>
          <w:szCs w:val="24"/>
        </w:rPr>
        <w:t>.2</w:t>
      </w:r>
      <w:r w:rsidRPr="006871D2">
        <w:rPr>
          <w:rFonts w:ascii="Times New Roman" w:eastAsia="宋体" w:hAnsi="Times New Roman" w:cs="Times New Roman"/>
          <w:color w:val="333333"/>
          <w:sz w:val="24"/>
          <w:szCs w:val="24"/>
        </w:rPr>
        <w:t>.</w:t>
      </w:r>
      <w:r>
        <w:rPr>
          <w:rFonts w:ascii="Times New Roman" w:eastAsia="宋体" w:hAnsi="Times New Roman" w:cs="Times New Roman" w:hint="eastAsia"/>
          <w:color w:val="333333"/>
          <w:sz w:val="24"/>
          <w:szCs w:val="24"/>
        </w:rPr>
        <w:t xml:space="preserve"> When </w:t>
      </w:r>
      <w:r w:rsidRPr="006871D2">
        <w:rPr>
          <w:rFonts w:ascii="Times New Roman" w:eastAsia="宋体" w:hAnsi="Times New Roman" w:cs="Times New Roman" w:hint="eastAsia"/>
          <w:i/>
          <w:iCs/>
          <w:color w:val="333333"/>
          <w:sz w:val="24"/>
          <w:szCs w:val="24"/>
        </w:rPr>
        <w:t>k</w:t>
      </w:r>
      <w:r>
        <w:rPr>
          <w:rFonts w:ascii="Times New Roman" w:eastAsia="宋体" w:hAnsi="Times New Roman" w:cs="Times New Roman" w:hint="eastAsia"/>
          <w:color w:val="333333"/>
          <w:sz w:val="24"/>
          <w:szCs w:val="24"/>
        </w:rPr>
        <w:t xml:space="preserve"> is</w:t>
      </w:r>
      <w:r w:rsidRPr="006871D2">
        <w:t xml:space="preserve"> </w:t>
      </w:r>
      <w:r w:rsidRPr="006871D2">
        <w:rPr>
          <w:rFonts w:ascii="Times New Roman" w:eastAsia="宋体" w:hAnsi="Times New Roman" w:cs="Times New Roman"/>
          <w:color w:val="333333"/>
          <w:sz w:val="24"/>
          <w:szCs w:val="24"/>
        </w:rPr>
        <w:t>greater than or equal to</w:t>
      </w:r>
      <w:r>
        <w:rPr>
          <w:rFonts w:ascii="Times New Roman" w:eastAsia="宋体" w:hAnsi="Times New Roman" w:cs="Times New Roman" w:hint="eastAsia"/>
          <w:color w:val="333333"/>
          <w:sz w:val="24"/>
          <w:szCs w:val="24"/>
        </w:rPr>
        <w:t xml:space="preserve"> </w:t>
      </w:r>
      <w:r w:rsidRPr="00A460FE">
        <w:rPr>
          <w:rFonts w:ascii="Times New Roman" w:eastAsia="宋体" w:hAnsi="Times New Roman" w:cs="Times New Roman"/>
          <w:sz w:val="24"/>
          <w:szCs w:val="24"/>
        </w:rPr>
        <w:t>0.2</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m:t>
            </m:r>
          </m:sub>
        </m:sSub>
      </m:oMath>
      <w:r>
        <w:rPr>
          <w:rFonts w:ascii="Times New Roman" w:eastAsia="宋体" w:hAnsi="Times New Roman" w:cs="Times New Roman" w:hint="eastAsia"/>
          <w:sz w:val="24"/>
          <w:szCs w:val="24"/>
        </w:rPr>
        <w:t>,</w:t>
      </w:r>
      <w:r w:rsidRPr="006871D2">
        <w:rPr>
          <w:rFonts w:ascii="Times New Roman" w:eastAsia="宋体" w:hAnsi="Times New Roman" w:cs="Times New Roman"/>
          <w:sz w:val="24"/>
          <w:szCs w:val="24"/>
        </w:rPr>
        <w:t xml:space="preserve"> the F1</w:t>
      </w:r>
      <w:r>
        <w:rPr>
          <w:rFonts w:ascii="Times New Roman" w:eastAsia="宋体" w:hAnsi="Times New Roman" w:cs="Times New Roman" w:hint="eastAsia"/>
          <w:sz w:val="24"/>
          <w:szCs w:val="24"/>
        </w:rPr>
        <w:t>-</w:t>
      </w:r>
      <w:r w:rsidRPr="006871D2">
        <w:rPr>
          <w:rFonts w:ascii="Times New Roman" w:eastAsia="宋体" w:hAnsi="Times New Roman" w:cs="Times New Roman"/>
          <w:sz w:val="24"/>
          <w:szCs w:val="24"/>
        </w:rPr>
        <w:t xml:space="preserve">score reaches its peak and stabilizes. Additionally, </w:t>
      </w:r>
      <w:r w:rsidRPr="006871D2">
        <w:rPr>
          <w:rFonts w:ascii="Times New Roman" w:eastAsia="宋体" w:hAnsi="Times New Roman" w:cs="Times New Roman"/>
          <w:sz w:val="24"/>
          <w:szCs w:val="24"/>
        </w:rPr>
        <w:lastRenderedPageBreak/>
        <w:t>considering that smaller values o</w:t>
      </w:r>
      <w:r>
        <w:rPr>
          <w:rFonts w:ascii="Times New Roman" w:eastAsia="宋体" w:hAnsi="Times New Roman" w:cs="Times New Roman" w:hint="eastAsia"/>
          <w:sz w:val="24"/>
          <w:szCs w:val="24"/>
        </w:rPr>
        <w:t xml:space="preserve">f </w:t>
      </w:r>
      <w:r w:rsidRPr="006871D2">
        <w:rPr>
          <w:rFonts w:ascii="Times New Roman" w:eastAsia="宋体" w:hAnsi="Times New Roman" w:cs="Times New Roman" w:hint="eastAsia"/>
          <w:i/>
          <w:iCs/>
          <w:sz w:val="24"/>
          <w:szCs w:val="24"/>
        </w:rPr>
        <w:t>k</w:t>
      </w:r>
      <w:r>
        <w:rPr>
          <w:rFonts w:ascii="Times New Roman" w:eastAsia="宋体" w:hAnsi="Times New Roman" w:cs="Times New Roman" w:hint="eastAsia"/>
          <w:sz w:val="24"/>
          <w:szCs w:val="24"/>
        </w:rPr>
        <w:t xml:space="preserve"> </w:t>
      </w:r>
      <w:r w:rsidRPr="006871D2">
        <w:rPr>
          <w:rFonts w:ascii="Times New Roman" w:eastAsia="宋体" w:hAnsi="Times New Roman" w:cs="Times New Roman"/>
          <w:sz w:val="24"/>
          <w:szCs w:val="24"/>
        </w:rPr>
        <w:t>result in faster KNN search speeds, we default to using</w:t>
      </w:r>
      <w:r>
        <w:rPr>
          <w:rFonts w:ascii="Times New Roman" w:eastAsia="宋体" w:hAnsi="Times New Roman" w:cs="Times New Roman" w:hint="eastAsia"/>
          <w:sz w:val="24"/>
          <w:szCs w:val="24"/>
        </w:rPr>
        <w:t xml:space="preserve"> </w:t>
      </w:r>
      <w:r w:rsidRPr="006871D2">
        <w:rPr>
          <w:rFonts w:ascii="Times New Roman" w:eastAsia="宋体" w:hAnsi="Times New Roman" w:cs="Times New Roman"/>
          <w:sz w:val="24"/>
          <w:szCs w:val="24"/>
        </w:rPr>
        <w:t>0.2</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r</m:t>
            </m:r>
          </m:sub>
        </m:sSub>
      </m:oMath>
      <w:r>
        <w:rPr>
          <w:rFonts w:ascii="Times New Roman" w:eastAsia="宋体" w:hAnsi="Times New Roman" w:cs="Times New Roman" w:hint="eastAsia"/>
          <w:sz w:val="24"/>
          <w:szCs w:val="24"/>
        </w:rPr>
        <w:t xml:space="preserve"> as the value of </w:t>
      </w:r>
      <w:r w:rsidRPr="006871D2">
        <w:rPr>
          <w:rFonts w:ascii="Times New Roman" w:eastAsia="宋体" w:hAnsi="Times New Roman" w:cs="Times New Roman" w:hint="eastAsia"/>
          <w:i/>
          <w:iCs/>
          <w:sz w:val="24"/>
          <w:szCs w:val="24"/>
        </w:rPr>
        <w:t>k</w:t>
      </w:r>
      <w:r>
        <w:rPr>
          <w:rFonts w:ascii="Times New Roman" w:eastAsia="宋体" w:hAnsi="Times New Roman" w:cs="Times New Roman" w:hint="eastAsia"/>
          <w:sz w:val="24"/>
          <w:szCs w:val="24"/>
        </w:rPr>
        <w:t>.</w:t>
      </w:r>
    </w:p>
    <w:p w14:paraId="4C6A28A5" w14:textId="453A9AC4" w:rsidR="00326688" w:rsidRDefault="00326688" w:rsidP="00645C25">
      <w:pPr>
        <w:spacing w:line="276" w:lineRule="auto"/>
        <w:jc w:val="center"/>
        <w:rPr>
          <w:rFonts w:ascii="Times New Roman" w:eastAsia="宋体" w:hAnsi="Times New Roman" w:cs="Times New Roman"/>
          <w:color w:val="333333"/>
          <w:sz w:val="24"/>
          <w:szCs w:val="24"/>
        </w:rPr>
      </w:pPr>
      <w:r>
        <w:rPr>
          <w:rFonts w:ascii="Times New Roman" w:eastAsia="宋体" w:hAnsi="Times New Roman" w:cs="Times New Roman"/>
          <w:noProof/>
          <w:color w:val="333333"/>
          <w:sz w:val="24"/>
          <w:szCs w:val="24"/>
        </w:rPr>
        <w:drawing>
          <wp:inline distT="0" distB="0" distL="0" distR="0" wp14:anchorId="74501FCD" wp14:editId="1C4919BB">
            <wp:extent cx="3728168" cy="2598420"/>
            <wp:effectExtent l="0" t="0" r="5715" b="0"/>
            <wp:docPr id="20230458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45837"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6328" cy="2604107"/>
                    </a:xfrm>
                    <a:prstGeom prst="rect">
                      <a:avLst/>
                    </a:prstGeom>
                  </pic:spPr>
                </pic:pic>
              </a:graphicData>
            </a:graphic>
          </wp:inline>
        </w:drawing>
      </w:r>
    </w:p>
    <w:p w14:paraId="42C0F69D" w14:textId="7D5F75E8" w:rsidR="00326688" w:rsidRPr="000D41EB" w:rsidRDefault="006871D2" w:rsidP="000D41EB">
      <w:pPr>
        <w:spacing w:line="276" w:lineRule="auto"/>
        <w:jc w:val="center"/>
        <w:rPr>
          <w:rFonts w:ascii="Times New Roman" w:eastAsia="宋体" w:hAnsi="Times New Roman" w:cs="Times New Roman"/>
          <w:color w:val="333333"/>
          <w:sz w:val="22"/>
        </w:rPr>
      </w:pPr>
      <w:r w:rsidRPr="000D41EB">
        <w:rPr>
          <w:rFonts w:ascii="Times New Roman" w:eastAsia="宋体" w:hAnsi="Times New Roman" w:cs="Times New Roman" w:hint="eastAsia"/>
          <w:b/>
          <w:bCs/>
          <w:color w:val="333333"/>
          <w:sz w:val="22"/>
        </w:rPr>
        <w:t>Figure 2.2.</w:t>
      </w:r>
      <w:r w:rsidRPr="000D41EB">
        <w:rPr>
          <w:rFonts w:ascii="Times New Roman" w:eastAsia="宋体" w:hAnsi="Times New Roman" w:cs="Times New Roman" w:hint="eastAsia"/>
          <w:color w:val="333333"/>
          <w:sz w:val="22"/>
        </w:rPr>
        <w:t xml:space="preserve"> </w:t>
      </w:r>
      <w:r w:rsidRPr="000D41EB">
        <w:rPr>
          <w:rFonts w:ascii="Times New Roman" w:eastAsia="宋体" w:hAnsi="Times New Roman" w:cs="Times New Roman" w:hint="eastAsia"/>
          <w:sz w:val="22"/>
        </w:rPr>
        <w:t>T</w:t>
      </w:r>
      <w:r w:rsidRPr="000D41EB">
        <w:rPr>
          <w:rFonts w:ascii="Times New Roman" w:eastAsia="宋体" w:hAnsi="Times New Roman" w:cs="Times New Roman"/>
          <w:sz w:val="22"/>
        </w:rPr>
        <w:t xml:space="preserve">he impact of different values of </w:t>
      </w:r>
      <w:r w:rsidRPr="000D41EB">
        <w:rPr>
          <w:rFonts w:ascii="Times New Roman" w:eastAsia="宋体" w:hAnsi="Times New Roman" w:cs="Times New Roman" w:hint="eastAsia"/>
          <w:i/>
          <w:iCs/>
          <w:sz w:val="22"/>
        </w:rPr>
        <w:t>k</w:t>
      </w:r>
      <w:r w:rsidRPr="000D41EB">
        <w:rPr>
          <w:rFonts w:ascii="Times New Roman" w:eastAsia="宋体" w:hAnsi="Times New Roman" w:cs="Times New Roman"/>
          <w:sz w:val="22"/>
        </w:rPr>
        <w:t xml:space="preserve"> on the F1-score</w:t>
      </w:r>
      <w:r w:rsidRPr="000D41EB">
        <w:rPr>
          <w:rFonts w:ascii="Times New Roman" w:eastAsia="宋体" w:hAnsi="Times New Roman" w:cs="Times New Roman" w:hint="eastAsia"/>
          <w:sz w:val="22"/>
        </w:rPr>
        <w:t>.</w:t>
      </w:r>
    </w:p>
    <w:p w14:paraId="57CEDEE0" w14:textId="76C137A3" w:rsidR="009134CA" w:rsidRDefault="00FA4591" w:rsidP="00A460FE">
      <w:pPr>
        <w:spacing w:line="276" w:lineRule="auto"/>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 xml:space="preserve">(3) The </w:t>
      </w:r>
      <w:r w:rsidRPr="00FA4591">
        <w:rPr>
          <w:rFonts w:ascii="Times New Roman" w:eastAsia="宋体" w:hAnsi="Times New Roman" w:cs="Times New Roman"/>
          <w:color w:val="333333"/>
          <w:sz w:val="24"/>
          <w:szCs w:val="24"/>
        </w:rPr>
        <w:t>parameter</w:t>
      </w:r>
      <w:r>
        <w:rPr>
          <w:rFonts w:ascii="Times New Roman" w:eastAsia="宋体" w:hAnsi="Times New Roman" w:cs="Times New Roman" w:hint="eastAsia"/>
          <w:color w:val="333333"/>
          <w:sz w:val="24"/>
          <w:szCs w:val="24"/>
        </w:rPr>
        <w:t xml:space="preserve"> </w:t>
      </w:r>
      <w:r w:rsidRPr="005B4C61">
        <w:rPr>
          <w:rFonts w:ascii="Times New Roman" w:eastAsia="宋体" w:hAnsi="Times New Roman" w:cs="Times New Roman"/>
          <w:i/>
          <w:iCs/>
          <w:color w:val="333333"/>
          <w:sz w:val="24"/>
          <w:szCs w:val="24"/>
        </w:rPr>
        <w:t>θ</w:t>
      </w:r>
      <w:r>
        <w:rPr>
          <w:rFonts w:ascii="Times New Roman" w:eastAsia="宋体" w:hAnsi="Times New Roman" w:cs="Times New Roman" w:hint="eastAsia"/>
          <w:i/>
          <w:iCs/>
          <w:color w:val="333333"/>
          <w:sz w:val="24"/>
          <w:szCs w:val="24"/>
        </w:rPr>
        <w:t xml:space="preserve"> </w:t>
      </w:r>
      <w:r w:rsidRPr="00FA4591">
        <w:rPr>
          <w:rFonts w:ascii="Times New Roman" w:eastAsia="宋体" w:hAnsi="Times New Roman" w:cs="Times New Roman" w:hint="eastAsia"/>
          <w:color w:val="333333"/>
          <w:sz w:val="24"/>
          <w:szCs w:val="24"/>
        </w:rPr>
        <w:t>in the boxplot</w:t>
      </w:r>
      <w:r>
        <w:rPr>
          <w:rFonts w:ascii="Times New Roman" w:eastAsia="宋体" w:hAnsi="Times New Roman" w:cs="Times New Roman" w:hint="eastAsia"/>
          <w:color w:val="333333"/>
          <w:sz w:val="24"/>
          <w:szCs w:val="24"/>
        </w:rPr>
        <w:t>.</w:t>
      </w:r>
    </w:p>
    <w:p w14:paraId="1B37814E" w14:textId="4CF644E4" w:rsidR="000D41EB" w:rsidRPr="00326688" w:rsidRDefault="009134CA" w:rsidP="00A460FE">
      <w:pPr>
        <w:spacing w:line="276" w:lineRule="auto"/>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 xml:space="preserve">The </w:t>
      </w:r>
      <w:r w:rsidRPr="00FA4591">
        <w:rPr>
          <w:rFonts w:ascii="Times New Roman" w:eastAsia="宋体" w:hAnsi="Times New Roman" w:cs="Times New Roman"/>
          <w:color w:val="333333"/>
          <w:sz w:val="24"/>
          <w:szCs w:val="24"/>
        </w:rPr>
        <w:t>parameter</w:t>
      </w:r>
      <w:r>
        <w:rPr>
          <w:rFonts w:ascii="Times New Roman" w:eastAsia="宋体" w:hAnsi="Times New Roman" w:cs="Times New Roman" w:hint="eastAsia"/>
          <w:color w:val="333333"/>
          <w:sz w:val="24"/>
          <w:szCs w:val="24"/>
        </w:rPr>
        <w:t xml:space="preserve"> </w:t>
      </w:r>
      <w:r w:rsidRPr="005B4C61">
        <w:rPr>
          <w:rFonts w:ascii="Times New Roman" w:eastAsia="宋体" w:hAnsi="Times New Roman" w:cs="Times New Roman"/>
          <w:i/>
          <w:iCs/>
          <w:color w:val="333333"/>
          <w:sz w:val="24"/>
          <w:szCs w:val="24"/>
        </w:rPr>
        <w:t>θ</w:t>
      </w:r>
      <w:r w:rsidRPr="009134CA">
        <w:rPr>
          <w:rFonts w:ascii="Times New Roman" w:eastAsia="宋体" w:hAnsi="Times New Roman" w:cs="Times New Roman" w:hint="eastAsia"/>
          <w:color w:val="333333"/>
          <w:sz w:val="24"/>
          <w:szCs w:val="24"/>
        </w:rPr>
        <w:t xml:space="preserve"> </w:t>
      </w:r>
      <w:r w:rsidRPr="009134CA">
        <w:rPr>
          <w:rFonts w:ascii="Times New Roman" w:eastAsia="宋体" w:hAnsi="Times New Roman" w:cs="Times New Roman"/>
          <w:color w:val="333333"/>
          <w:sz w:val="24"/>
          <w:szCs w:val="24"/>
        </w:rPr>
        <w:t xml:space="preserve">is an important parameter in DTDHM, used to regulate the threshold of </w:t>
      </w:r>
      <w:r>
        <w:rPr>
          <w:rFonts w:ascii="Times New Roman" w:eastAsia="宋体" w:hAnsi="Times New Roman" w:cs="Times New Roman" w:hint="eastAsia"/>
          <w:color w:val="333333"/>
          <w:sz w:val="24"/>
          <w:szCs w:val="24"/>
        </w:rPr>
        <w:t>o</w:t>
      </w:r>
      <w:r w:rsidRPr="009134CA">
        <w:rPr>
          <w:rFonts w:ascii="Times New Roman" w:eastAsia="宋体" w:hAnsi="Times New Roman" w:cs="Times New Roman"/>
          <w:color w:val="333333"/>
          <w:sz w:val="24"/>
          <w:szCs w:val="24"/>
        </w:rPr>
        <w:t>utlier scores. By utilizing this threshold, we can filter out potential tandem duplications, and its value will affect the number of tandem duplications correctly predicted by the DTDHM method.</w:t>
      </w:r>
      <w:r w:rsidR="00057B88" w:rsidRPr="00057B88">
        <w:t xml:space="preserve"> </w:t>
      </w:r>
      <w:r w:rsidR="00057B88" w:rsidRPr="00057B88">
        <w:rPr>
          <w:rFonts w:ascii="Times New Roman" w:eastAsia="宋体" w:hAnsi="Times New Roman" w:cs="Times New Roman"/>
          <w:color w:val="333333"/>
          <w:sz w:val="24"/>
          <w:szCs w:val="24"/>
        </w:rPr>
        <w:t>In the simulated data, the F1 score of</w:t>
      </w:r>
      <w:r w:rsidR="00234A81">
        <w:rPr>
          <w:rFonts w:ascii="Times New Roman" w:eastAsia="宋体" w:hAnsi="Times New Roman" w:cs="Times New Roman" w:hint="eastAsia"/>
          <w:color w:val="333333"/>
          <w:sz w:val="24"/>
          <w:szCs w:val="24"/>
        </w:rPr>
        <w:t xml:space="preserve"> the configuration</w:t>
      </w:r>
      <w:r w:rsidR="00057B88" w:rsidRPr="00057B88">
        <w:rPr>
          <w:rFonts w:ascii="Times New Roman" w:eastAsia="宋体" w:hAnsi="Times New Roman" w:cs="Times New Roman"/>
          <w:color w:val="333333"/>
          <w:sz w:val="24"/>
          <w:szCs w:val="24"/>
        </w:rPr>
        <w:t xml:space="preserve"> </w:t>
      </w:r>
      <w:r w:rsidR="00057B88" w:rsidRPr="00057B88">
        <w:rPr>
          <w:rFonts w:ascii="Times New Roman" w:eastAsia="宋体" w:hAnsi="Times New Roman" w:cs="Times New Roman"/>
          <w:i/>
          <w:iCs/>
          <w:color w:val="333333"/>
          <w:sz w:val="24"/>
          <w:szCs w:val="24"/>
        </w:rPr>
        <w:t>θ</w:t>
      </w:r>
      <w:r w:rsidR="00057B88" w:rsidRPr="00057B88">
        <w:rPr>
          <w:rFonts w:ascii="Times New Roman" w:eastAsia="宋体" w:hAnsi="Times New Roman" w:cs="Times New Roman"/>
          <w:color w:val="333333"/>
          <w:sz w:val="24"/>
          <w:szCs w:val="24"/>
        </w:rPr>
        <w:t xml:space="preserve">=0 is slightly higher than that of </w:t>
      </w:r>
      <w:r w:rsidR="00057B88" w:rsidRPr="00057B88">
        <w:rPr>
          <w:rFonts w:ascii="Times New Roman" w:eastAsia="宋体" w:hAnsi="Times New Roman" w:cs="Times New Roman"/>
          <w:i/>
          <w:iCs/>
          <w:color w:val="333333"/>
          <w:sz w:val="24"/>
          <w:szCs w:val="24"/>
        </w:rPr>
        <w:t>θ</w:t>
      </w:r>
      <w:r w:rsidR="00057B88" w:rsidRPr="00057B88">
        <w:rPr>
          <w:rFonts w:ascii="Times New Roman" w:eastAsia="宋体" w:hAnsi="Times New Roman" w:cs="Times New Roman"/>
          <w:color w:val="333333"/>
          <w:sz w:val="24"/>
          <w:szCs w:val="24"/>
        </w:rPr>
        <w:t>=0.6</w:t>
      </w:r>
      <w:r w:rsidR="00057B88">
        <w:rPr>
          <w:rFonts w:ascii="Times New Roman" w:eastAsia="宋体" w:hAnsi="Times New Roman" w:cs="Times New Roman" w:hint="eastAsia"/>
          <w:color w:val="333333"/>
          <w:sz w:val="24"/>
          <w:szCs w:val="24"/>
        </w:rPr>
        <w:t>.</w:t>
      </w:r>
      <w:r w:rsidR="00057B88" w:rsidRPr="00057B88">
        <w:t xml:space="preserve"> </w:t>
      </w:r>
      <w:r w:rsidR="00057B88" w:rsidRPr="00057B88">
        <w:rPr>
          <w:rFonts w:ascii="Times New Roman" w:eastAsia="宋体" w:hAnsi="Times New Roman" w:cs="Times New Roman"/>
          <w:color w:val="333333"/>
          <w:sz w:val="24"/>
          <w:szCs w:val="24"/>
        </w:rPr>
        <w:t>Furthermore, considering the complexity of data in real samples and the need to ensure the stability of the DTDHM method under various circumstances, we set the default value of parameter</w:t>
      </w:r>
      <w:r w:rsidR="00057B88">
        <w:rPr>
          <w:rFonts w:ascii="Times New Roman" w:eastAsia="宋体" w:hAnsi="Times New Roman" w:cs="Times New Roman" w:hint="eastAsia"/>
          <w:color w:val="333333"/>
          <w:sz w:val="24"/>
          <w:szCs w:val="24"/>
        </w:rPr>
        <w:t xml:space="preserve"> </w:t>
      </w:r>
      <w:r w:rsidR="00057B88" w:rsidRPr="00057B88">
        <w:rPr>
          <w:rFonts w:ascii="Times New Roman" w:eastAsia="宋体" w:hAnsi="Times New Roman" w:cs="Times New Roman"/>
          <w:i/>
          <w:iCs/>
          <w:color w:val="333333"/>
          <w:sz w:val="24"/>
          <w:szCs w:val="24"/>
        </w:rPr>
        <w:t>θ</w:t>
      </w:r>
      <w:r w:rsidR="00057B88">
        <w:rPr>
          <w:rFonts w:ascii="Times New Roman" w:eastAsia="宋体" w:hAnsi="Times New Roman" w:cs="Times New Roman" w:hint="eastAsia"/>
          <w:color w:val="333333"/>
          <w:sz w:val="24"/>
          <w:szCs w:val="24"/>
        </w:rPr>
        <w:t xml:space="preserve"> to 0.6.</w:t>
      </w:r>
      <w:r w:rsidR="00057B88" w:rsidRPr="00057B88">
        <w:rPr>
          <w:rFonts w:ascii="Times New Roman" w:eastAsia="宋体" w:hAnsi="Times New Roman" w:cs="Times New Roman"/>
          <w:color w:val="333333"/>
          <w:sz w:val="24"/>
          <w:szCs w:val="24"/>
        </w:rPr>
        <w:t xml:space="preserve"> We allow users to adjust the value of parameter</w:t>
      </w:r>
      <w:r w:rsidR="00057B88">
        <w:rPr>
          <w:rFonts w:ascii="Times New Roman" w:eastAsia="宋体" w:hAnsi="Times New Roman" w:cs="Times New Roman" w:hint="eastAsia"/>
          <w:color w:val="333333"/>
          <w:sz w:val="24"/>
          <w:szCs w:val="24"/>
        </w:rPr>
        <w:t xml:space="preserve"> </w:t>
      </w:r>
      <w:r w:rsidR="00057B88" w:rsidRPr="00057B88">
        <w:rPr>
          <w:rFonts w:ascii="Times New Roman" w:eastAsia="宋体" w:hAnsi="Times New Roman" w:cs="Times New Roman"/>
          <w:i/>
          <w:iCs/>
          <w:color w:val="333333"/>
          <w:sz w:val="24"/>
          <w:szCs w:val="24"/>
        </w:rPr>
        <w:t>θ</w:t>
      </w:r>
      <w:r w:rsidR="00057B88" w:rsidRPr="00057B88">
        <w:rPr>
          <w:rFonts w:ascii="Times New Roman" w:eastAsia="宋体" w:hAnsi="Times New Roman" w:cs="Times New Roman" w:hint="eastAsia"/>
          <w:color w:val="333333"/>
          <w:sz w:val="24"/>
          <w:szCs w:val="24"/>
        </w:rPr>
        <w:t xml:space="preserve"> </w:t>
      </w:r>
      <w:r w:rsidR="00057B88" w:rsidRPr="00057B88">
        <w:rPr>
          <w:rFonts w:ascii="Times New Roman" w:eastAsia="宋体" w:hAnsi="Times New Roman" w:cs="Times New Roman"/>
          <w:color w:val="333333"/>
          <w:sz w:val="24"/>
          <w:szCs w:val="24"/>
        </w:rPr>
        <w:t>themselves, and we recommend a range of [0, 1].</w:t>
      </w:r>
    </w:p>
    <w:p w14:paraId="66B07328" w14:textId="3237C1D2" w:rsidR="00326688" w:rsidRDefault="002C6718" w:rsidP="00645C25">
      <w:pPr>
        <w:spacing w:line="276" w:lineRule="auto"/>
        <w:jc w:val="center"/>
        <w:rPr>
          <w:rFonts w:ascii="Times New Roman" w:eastAsia="宋体" w:hAnsi="Times New Roman" w:cs="Times New Roman"/>
          <w:color w:val="333333"/>
          <w:sz w:val="24"/>
          <w:szCs w:val="24"/>
        </w:rPr>
      </w:pPr>
      <w:r>
        <w:rPr>
          <w:rFonts w:ascii="Times New Roman" w:eastAsia="宋体" w:hAnsi="Times New Roman" w:cs="Times New Roman" w:hint="eastAsia"/>
          <w:noProof/>
          <w:color w:val="333333"/>
          <w:sz w:val="24"/>
          <w:szCs w:val="24"/>
        </w:rPr>
        <w:drawing>
          <wp:inline distT="0" distB="0" distL="0" distR="0" wp14:anchorId="20135A60" wp14:editId="2C42DDF0">
            <wp:extent cx="3801110" cy="2555145"/>
            <wp:effectExtent l="0" t="0" r="0" b="0"/>
            <wp:docPr id="14611956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95655"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4287" cy="2557280"/>
                    </a:xfrm>
                    <a:prstGeom prst="rect">
                      <a:avLst/>
                    </a:prstGeom>
                  </pic:spPr>
                </pic:pic>
              </a:graphicData>
            </a:graphic>
          </wp:inline>
        </w:drawing>
      </w:r>
    </w:p>
    <w:p w14:paraId="68888A24" w14:textId="6AC70717" w:rsidR="006B1304" w:rsidRPr="00234A81" w:rsidRDefault="006C3039" w:rsidP="00234A81">
      <w:pPr>
        <w:spacing w:line="276" w:lineRule="auto"/>
        <w:jc w:val="center"/>
        <w:rPr>
          <w:rFonts w:ascii="Times New Roman" w:eastAsia="宋体" w:hAnsi="Times New Roman" w:cs="Times New Roman"/>
          <w:color w:val="333333"/>
          <w:sz w:val="22"/>
        </w:rPr>
      </w:pPr>
      <w:r w:rsidRPr="000D41EB">
        <w:rPr>
          <w:rFonts w:ascii="Times New Roman" w:eastAsia="宋体" w:hAnsi="Times New Roman" w:cs="Times New Roman" w:hint="eastAsia"/>
          <w:b/>
          <w:bCs/>
          <w:color w:val="333333"/>
          <w:sz w:val="22"/>
        </w:rPr>
        <w:t>Figure 2.3.</w:t>
      </w:r>
      <w:r w:rsidRPr="000D41EB">
        <w:rPr>
          <w:rFonts w:ascii="Times New Roman" w:eastAsia="宋体" w:hAnsi="Times New Roman" w:cs="Times New Roman" w:hint="eastAsia"/>
          <w:color w:val="333333"/>
          <w:sz w:val="22"/>
        </w:rPr>
        <w:t xml:space="preserve"> </w:t>
      </w:r>
      <w:r w:rsidRPr="000D41EB">
        <w:rPr>
          <w:rFonts w:ascii="Times New Roman" w:eastAsia="宋体" w:hAnsi="Times New Roman" w:cs="Times New Roman" w:hint="eastAsia"/>
          <w:sz w:val="22"/>
        </w:rPr>
        <w:t>T</w:t>
      </w:r>
      <w:r w:rsidRPr="000D41EB">
        <w:rPr>
          <w:rFonts w:ascii="Times New Roman" w:eastAsia="宋体" w:hAnsi="Times New Roman" w:cs="Times New Roman"/>
          <w:sz w:val="22"/>
        </w:rPr>
        <w:t xml:space="preserve">he impact of different values of </w:t>
      </w:r>
      <w:r w:rsidRPr="000D41EB">
        <w:rPr>
          <w:rFonts w:ascii="Times New Roman" w:eastAsia="宋体" w:hAnsi="Times New Roman" w:cs="Times New Roman"/>
          <w:i/>
          <w:iCs/>
          <w:color w:val="333333"/>
          <w:sz w:val="22"/>
        </w:rPr>
        <w:t>θ</w:t>
      </w:r>
      <w:r w:rsidRPr="000D41EB">
        <w:rPr>
          <w:rFonts w:ascii="Times New Roman" w:eastAsia="宋体" w:hAnsi="Times New Roman" w:cs="Times New Roman"/>
          <w:sz w:val="22"/>
        </w:rPr>
        <w:t xml:space="preserve"> on the F1-score</w:t>
      </w:r>
      <w:r w:rsidRPr="000D41EB">
        <w:rPr>
          <w:rFonts w:ascii="Times New Roman" w:eastAsia="宋体" w:hAnsi="Times New Roman" w:cs="Times New Roman" w:hint="eastAsia"/>
          <w:sz w:val="22"/>
        </w:rPr>
        <w:t>.</w:t>
      </w:r>
    </w:p>
    <w:p w14:paraId="307C39FD" w14:textId="77777777" w:rsidR="006B1304" w:rsidRDefault="006B1304" w:rsidP="00A460FE">
      <w:pPr>
        <w:spacing w:line="276" w:lineRule="auto"/>
        <w:rPr>
          <w:rFonts w:ascii="Times New Roman" w:eastAsia="宋体" w:hAnsi="Times New Roman" w:cs="Times New Roman"/>
          <w:b/>
          <w:bCs/>
          <w:sz w:val="24"/>
          <w:szCs w:val="24"/>
        </w:rPr>
      </w:pPr>
    </w:p>
    <w:p w14:paraId="1ED399F2" w14:textId="5F5DADE0" w:rsidR="006C3039" w:rsidRPr="000D41EB" w:rsidRDefault="006C3039" w:rsidP="00A460FE">
      <w:pPr>
        <w:pStyle w:val="a8"/>
        <w:numPr>
          <w:ilvl w:val="0"/>
          <w:numId w:val="1"/>
        </w:numPr>
        <w:spacing w:beforeLines="50" w:before="156" w:afterLines="50" w:after="156" w:line="276" w:lineRule="auto"/>
        <w:ind w:left="442" w:firstLineChars="0" w:hanging="442"/>
        <w:rPr>
          <w:rFonts w:ascii="Times New Roman" w:eastAsia="宋体" w:hAnsi="Times New Roman" w:cs="Times New Roman"/>
          <w:b/>
          <w:bCs/>
          <w:sz w:val="24"/>
          <w:szCs w:val="24"/>
        </w:rPr>
      </w:pPr>
      <w:r w:rsidRPr="007C763E">
        <w:rPr>
          <w:rFonts w:ascii="Times New Roman" w:eastAsia="宋体" w:hAnsi="Times New Roman" w:cs="Times New Roman"/>
          <w:b/>
          <w:bCs/>
          <w:sz w:val="24"/>
          <w:szCs w:val="24"/>
        </w:rPr>
        <w:lastRenderedPageBreak/>
        <w:t>Detection of the method in the 10X</w:t>
      </w:r>
      <w:r w:rsidR="00DF5B0F">
        <w:rPr>
          <w:rFonts w:ascii="Times New Roman" w:eastAsia="宋体" w:hAnsi="Times New Roman" w:cs="Times New Roman" w:hint="eastAsia"/>
          <w:b/>
          <w:bCs/>
          <w:sz w:val="24"/>
          <w:szCs w:val="24"/>
        </w:rPr>
        <w:t>_</w:t>
      </w:r>
      <w:r w:rsidRPr="007C763E">
        <w:rPr>
          <w:rFonts w:ascii="Times New Roman" w:eastAsia="宋体" w:hAnsi="Times New Roman" w:cs="Times New Roman"/>
          <w:b/>
          <w:bCs/>
          <w:sz w:val="24"/>
          <w:szCs w:val="24"/>
        </w:rPr>
        <w:t>0.6 configuration</w:t>
      </w:r>
    </w:p>
    <w:p w14:paraId="23DA1646" w14:textId="55828DA9" w:rsidR="000D41EB" w:rsidRPr="006C3039" w:rsidRDefault="006C3039" w:rsidP="00A460FE">
      <w:pPr>
        <w:spacing w:line="276" w:lineRule="auto"/>
        <w:rPr>
          <w:rFonts w:ascii="Times New Roman" w:eastAsia="宋体" w:hAnsi="Times New Roman" w:cs="Times New Roman"/>
          <w:sz w:val="24"/>
          <w:szCs w:val="24"/>
        </w:rPr>
      </w:pPr>
      <w:r w:rsidRPr="006C3039">
        <w:rPr>
          <w:rFonts w:ascii="Times New Roman" w:eastAsia="宋体" w:hAnsi="Times New Roman" w:cs="Times New Roman"/>
          <w:sz w:val="24"/>
          <w:szCs w:val="24"/>
        </w:rPr>
        <w:t xml:space="preserve">We generated 50 sets of simulated data with the configuration </w:t>
      </w:r>
      <w:r>
        <w:rPr>
          <w:rFonts w:ascii="Times New Roman" w:eastAsia="宋体" w:hAnsi="Times New Roman" w:cs="Times New Roman"/>
          <w:sz w:val="24"/>
          <w:szCs w:val="24"/>
        </w:rPr>
        <w:t>10X</w:t>
      </w:r>
      <w:r w:rsidR="00DF5B0F">
        <w:rPr>
          <w:rFonts w:ascii="Times New Roman" w:eastAsia="宋体" w:hAnsi="Times New Roman" w:cs="Times New Roman" w:hint="eastAsia"/>
          <w:sz w:val="24"/>
          <w:szCs w:val="24"/>
        </w:rPr>
        <w:t>_</w:t>
      </w:r>
      <w:r>
        <w:rPr>
          <w:rFonts w:ascii="Times New Roman" w:eastAsia="宋体" w:hAnsi="Times New Roman" w:cs="Times New Roman"/>
          <w:sz w:val="24"/>
          <w:szCs w:val="24"/>
        </w:rPr>
        <w:t>0.6</w:t>
      </w:r>
      <w:r w:rsidRPr="006C3039">
        <w:rPr>
          <w:rFonts w:ascii="Times New Roman" w:eastAsia="宋体" w:hAnsi="Times New Roman" w:cs="Times New Roman"/>
          <w:sz w:val="24"/>
          <w:szCs w:val="24"/>
        </w:rPr>
        <w:t>, and calculated the F1</w:t>
      </w:r>
      <w:r>
        <w:rPr>
          <w:rFonts w:ascii="Times New Roman" w:eastAsia="宋体" w:hAnsi="Times New Roman" w:cs="Times New Roman" w:hint="eastAsia"/>
          <w:sz w:val="24"/>
          <w:szCs w:val="24"/>
        </w:rPr>
        <w:t>-</w:t>
      </w:r>
      <w:r w:rsidRPr="006C3039">
        <w:rPr>
          <w:rFonts w:ascii="Times New Roman" w:eastAsia="宋体" w:hAnsi="Times New Roman" w:cs="Times New Roman"/>
          <w:sz w:val="24"/>
          <w:szCs w:val="24"/>
        </w:rPr>
        <w:t xml:space="preserve">scores and boundary biases of each method, as shown in Figure </w:t>
      </w:r>
      <w:r>
        <w:rPr>
          <w:rFonts w:ascii="Times New Roman" w:eastAsia="宋体" w:hAnsi="Times New Roman" w:cs="Times New Roman" w:hint="eastAsia"/>
          <w:sz w:val="24"/>
          <w:szCs w:val="24"/>
        </w:rPr>
        <w:t>3.</w:t>
      </w:r>
      <w:r w:rsidRPr="006C3039">
        <w:rPr>
          <w:rFonts w:ascii="Times New Roman" w:eastAsia="宋体" w:hAnsi="Times New Roman" w:cs="Times New Roman"/>
          <w:sz w:val="24"/>
          <w:szCs w:val="24"/>
        </w:rPr>
        <w:t>1</w:t>
      </w:r>
      <w:r w:rsidR="0001142D">
        <w:rPr>
          <w:rFonts w:ascii="Times New Roman" w:eastAsia="宋体" w:hAnsi="Times New Roman" w:cs="Times New Roman" w:hint="eastAsia"/>
          <w:sz w:val="24"/>
          <w:szCs w:val="24"/>
        </w:rPr>
        <w:t>.</w:t>
      </w:r>
      <w:r w:rsidRPr="006C3039">
        <w:rPr>
          <w:rFonts w:ascii="Times New Roman" w:eastAsia="宋体" w:hAnsi="Times New Roman" w:cs="Times New Roman"/>
          <w:sz w:val="24"/>
          <w:szCs w:val="24"/>
        </w:rPr>
        <w:t xml:space="preserve"> From Figure </w:t>
      </w:r>
      <w:r>
        <w:rPr>
          <w:rFonts w:ascii="Times New Roman" w:eastAsia="宋体" w:hAnsi="Times New Roman" w:cs="Times New Roman" w:hint="eastAsia"/>
          <w:sz w:val="24"/>
          <w:szCs w:val="24"/>
        </w:rPr>
        <w:t>3.</w:t>
      </w:r>
      <w:r w:rsidRPr="006C3039">
        <w:rPr>
          <w:rFonts w:ascii="Times New Roman" w:eastAsia="宋体" w:hAnsi="Times New Roman" w:cs="Times New Roman"/>
          <w:sz w:val="24"/>
          <w:szCs w:val="24"/>
        </w:rPr>
        <w:t>1</w:t>
      </w:r>
      <w:r w:rsidR="007C763E">
        <w:rPr>
          <w:rFonts w:ascii="Times New Roman" w:eastAsia="宋体" w:hAnsi="Times New Roman" w:cs="Times New Roman" w:hint="eastAsia"/>
          <w:sz w:val="24"/>
          <w:szCs w:val="24"/>
        </w:rPr>
        <w:t>(A)</w:t>
      </w:r>
      <w:r w:rsidRPr="006C3039">
        <w:rPr>
          <w:rFonts w:ascii="Times New Roman" w:eastAsia="宋体" w:hAnsi="Times New Roman" w:cs="Times New Roman"/>
          <w:sz w:val="24"/>
          <w:szCs w:val="24"/>
        </w:rPr>
        <w:t>, it can be observed that the F1</w:t>
      </w:r>
      <w:r>
        <w:rPr>
          <w:rFonts w:ascii="Times New Roman" w:eastAsia="宋体" w:hAnsi="Times New Roman" w:cs="Times New Roman" w:hint="eastAsia"/>
          <w:sz w:val="24"/>
          <w:szCs w:val="24"/>
        </w:rPr>
        <w:t>-</w:t>
      </w:r>
      <w:r w:rsidRPr="006C3039">
        <w:rPr>
          <w:rFonts w:ascii="Times New Roman" w:eastAsia="宋体" w:hAnsi="Times New Roman" w:cs="Times New Roman"/>
          <w:sz w:val="24"/>
          <w:szCs w:val="24"/>
        </w:rPr>
        <w:t xml:space="preserve">score of the DTDHM method is 98.60%, ranking first, followed by TIDDIT with 81.24%, TARDIS with 72.95%, and SVIM with 61.60%. In Figure </w:t>
      </w:r>
      <w:r>
        <w:rPr>
          <w:rFonts w:ascii="Times New Roman" w:eastAsia="宋体" w:hAnsi="Times New Roman" w:cs="Times New Roman" w:hint="eastAsia"/>
          <w:sz w:val="24"/>
          <w:szCs w:val="24"/>
        </w:rPr>
        <w:t>3.</w:t>
      </w:r>
      <w:r w:rsidR="007C763E">
        <w:rPr>
          <w:rFonts w:ascii="Times New Roman" w:eastAsia="宋体" w:hAnsi="Times New Roman" w:cs="Times New Roman" w:hint="eastAsia"/>
          <w:sz w:val="24"/>
          <w:szCs w:val="24"/>
        </w:rPr>
        <w:t>1(B)</w:t>
      </w:r>
      <w:r w:rsidRPr="006C3039">
        <w:rPr>
          <w:rFonts w:ascii="Times New Roman" w:eastAsia="宋体" w:hAnsi="Times New Roman" w:cs="Times New Roman"/>
          <w:sz w:val="24"/>
          <w:szCs w:val="24"/>
        </w:rPr>
        <w:t xml:space="preserve">, the average boundary biases of DTDHM, SVIM, TARDIS, and TIDDIT on the 50 sets of data are 26.84bp, 42.31bp, 110.12bp, and 53.24bp, respectively. The boundary </w:t>
      </w:r>
      <w:r>
        <w:rPr>
          <w:rFonts w:ascii="Times New Roman" w:eastAsia="宋体" w:hAnsi="Times New Roman" w:cs="Times New Roman" w:hint="eastAsia"/>
          <w:sz w:val="24"/>
          <w:szCs w:val="24"/>
        </w:rPr>
        <w:t>bias</w:t>
      </w:r>
      <w:r w:rsidRPr="006C3039">
        <w:rPr>
          <w:rFonts w:ascii="Times New Roman" w:eastAsia="宋体" w:hAnsi="Times New Roman" w:cs="Times New Roman"/>
          <w:sz w:val="24"/>
          <w:szCs w:val="24"/>
        </w:rPr>
        <w:t xml:space="preserve"> of the DTDHM method remains the best in the </w:t>
      </w:r>
      <w:r>
        <w:rPr>
          <w:rFonts w:ascii="Times New Roman" w:eastAsia="宋体" w:hAnsi="Times New Roman" w:cs="Times New Roman"/>
          <w:sz w:val="24"/>
          <w:szCs w:val="24"/>
        </w:rPr>
        <w:t>10X</w:t>
      </w:r>
      <w:r w:rsidR="00DF5B0F">
        <w:rPr>
          <w:rFonts w:ascii="Times New Roman" w:eastAsia="宋体" w:hAnsi="Times New Roman" w:cs="Times New Roman" w:hint="eastAsia"/>
          <w:sz w:val="24"/>
          <w:szCs w:val="24"/>
        </w:rPr>
        <w:t>_</w:t>
      </w:r>
      <w:r>
        <w:rPr>
          <w:rFonts w:ascii="Times New Roman" w:eastAsia="宋体" w:hAnsi="Times New Roman" w:cs="Times New Roman"/>
          <w:sz w:val="24"/>
          <w:szCs w:val="24"/>
        </w:rPr>
        <w:t>0.6</w:t>
      </w:r>
      <w:r w:rsidRPr="006C3039">
        <w:rPr>
          <w:rFonts w:ascii="Times New Roman" w:eastAsia="宋体" w:hAnsi="Times New Roman" w:cs="Times New Roman"/>
          <w:sz w:val="24"/>
          <w:szCs w:val="24"/>
        </w:rPr>
        <w:t xml:space="preserve"> configuration, ranking first. The boundary accuracy of TARDIS detection results is the worst. The experimental results demonstrate that DTDHM still achieves good performance under the </w:t>
      </w:r>
      <w:r>
        <w:rPr>
          <w:rFonts w:ascii="Times New Roman" w:eastAsia="宋体" w:hAnsi="Times New Roman" w:cs="Times New Roman"/>
          <w:sz w:val="24"/>
          <w:szCs w:val="24"/>
        </w:rPr>
        <w:t>10X</w:t>
      </w:r>
      <w:r w:rsidR="00DF5B0F">
        <w:rPr>
          <w:rFonts w:ascii="Times New Roman" w:eastAsia="宋体" w:hAnsi="Times New Roman" w:cs="Times New Roman" w:hint="eastAsia"/>
          <w:sz w:val="24"/>
          <w:szCs w:val="24"/>
        </w:rPr>
        <w:t>_</w:t>
      </w:r>
      <w:r>
        <w:rPr>
          <w:rFonts w:ascii="Times New Roman" w:eastAsia="宋体" w:hAnsi="Times New Roman" w:cs="Times New Roman"/>
          <w:sz w:val="24"/>
          <w:szCs w:val="24"/>
        </w:rPr>
        <w:t>0.6</w:t>
      </w:r>
      <w:r w:rsidRPr="006C3039">
        <w:rPr>
          <w:rFonts w:ascii="Times New Roman" w:eastAsia="宋体" w:hAnsi="Times New Roman" w:cs="Times New Roman"/>
          <w:sz w:val="24"/>
          <w:szCs w:val="24"/>
        </w:rPr>
        <w:t xml:space="preserve"> configuration.</w:t>
      </w:r>
    </w:p>
    <w:p w14:paraId="531ED478" w14:textId="77B82B7C" w:rsidR="006B1304" w:rsidRDefault="006B1304" w:rsidP="000D41EB">
      <w:pPr>
        <w:spacing w:line="276" w:lineRule="auto"/>
        <w:jc w:val="center"/>
        <w:rPr>
          <w:rFonts w:ascii="Times New Roman" w:eastAsia="宋体" w:hAnsi="Times New Roman" w:cs="Times New Roman"/>
          <w:color w:val="333333"/>
          <w:sz w:val="24"/>
          <w:szCs w:val="24"/>
        </w:rPr>
      </w:pPr>
      <w:r>
        <w:rPr>
          <w:rFonts w:ascii="Times New Roman" w:eastAsia="宋体" w:hAnsi="Times New Roman" w:cs="Times New Roman" w:hint="eastAsia"/>
          <w:noProof/>
          <w:color w:val="333333"/>
          <w:sz w:val="24"/>
          <w:szCs w:val="24"/>
        </w:rPr>
        <w:drawing>
          <wp:inline distT="0" distB="0" distL="0" distR="0" wp14:anchorId="6F6922CA" wp14:editId="34046278">
            <wp:extent cx="2509210" cy="1980000"/>
            <wp:effectExtent l="0" t="0" r="5715" b="1270"/>
            <wp:docPr id="139254289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42893" name="图片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9210" cy="1980000"/>
                    </a:xfrm>
                    <a:prstGeom prst="rect">
                      <a:avLst/>
                    </a:prstGeom>
                  </pic:spPr>
                </pic:pic>
              </a:graphicData>
            </a:graphic>
          </wp:inline>
        </w:drawing>
      </w:r>
      <w:r>
        <w:rPr>
          <w:rFonts w:ascii="Times New Roman" w:eastAsia="宋体" w:hAnsi="Times New Roman" w:cs="Times New Roman" w:hint="eastAsia"/>
          <w:noProof/>
          <w:color w:val="333333"/>
          <w:sz w:val="24"/>
          <w:szCs w:val="24"/>
        </w:rPr>
        <w:drawing>
          <wp:inline distT="0" distB="0" distL="0" distR="0" wp14:anchorId="2ED585FB" wp14:editId="1C459225">
            <wp:extent cx="2414157" cy="1980000"/>
            <wp:effectExtent l="0" t="0" r="5715" b="1270"/>
            <wp:docPr id="3353605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60562"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4157" cy="1980000"/>
                    </a:xfrm>
                    <a:prstGeom prst="rect">
                      <a:avLst/>
                    </a:prstGeom>
                  </pic:spPr>
                </pic:pic>
              </a:graphicData>
            </a:graphic>
          </wp:inline>
        </w:drawing>
      </w:r>
    </w:p>
    <w:p w14:paraId="703EB103" w14:textId="5522926E" w:rsidR="007C763E" w:rsidRDefault="007C763E" w:rsidP="00727CB3">
      <w:pPr>
        <w:spacing w:line="276" w:lineRule="auto"/>
        <w:ind w:firstLineChars="850" w:firstLine="2040"/>
        <w:rPr>
          <w:rFonts w:ascii="Times New Roman" w:eastAsia="宋体" w:hAnsi="Times New Roman" w:cs="Times New Roman"/>
          <w:color w:val="333333"/>
          <w:sz w:val="24"/>
          <w:szCs w:val="24"/>
        </w:rPr>
      </w:pPr>
      <w:r>
        <w:rPr>
          <w:rFonts w:ascii="Times New Roman" w:eastAsia="宋体" w:hAnsi="Times New Roman" w:cs="Times New Roman" w:hint="eastAsia"/>
          <w:color w:val="333333"/>
          <w:sz w:val="24"/>
          <w:szCs w:val="24"/>
        </w:rPr>
        <w:t xml:space="preserve">(A)              </w:t>
      </w:r>
      <w:r w:rsidR="000D41EB">
        <w:rPr>
          <w:rFonts w:ascii="Times New Roman" w:eastAsia="宋体" w:hAnsi="Times New Roman" w:cs="Times New Roman" w:hint="eastAsia"/>
          <w:color w:val="333333"/>
          <w:sz w:val="24"/>
          <w:szCs w:val="24"/>
        </w:rPr>
        <w:t xml:space="preserve">   </w:t>
      </w:r>
      <w:r>
        <w:rPr>
          <w:rFonts w:ascii="Times New Roman" w:eastAsia="宋体" w:hAnsi="Times New Roman" w:cs="Times New Roman" w:hint="eastAsia"/>
          <w:color w:val="333333"/>
          <w:sz w:val="24"/>
          <w:szCs w:val="24"/>
        </w:rPr>
        <w:t xml:space="preserve">              (B)</w:t>
      </w:r>
    </w:p>
    <w:p w14:paraId="2280EFCD" w14:textId="7DBA6563" w:rsidR="006C3039" w:rsidRDefault="006C3039" w:rsidP="000D41EB">
      <w:pPr>
        <w:spacing w:line="276" w:lineRule="auto"/>
        <w:jc w:val="center"/>
        <w:rPr>
          <w:rFonts w:ascii="Times New Roman" w:eastAsia="宋体" w:hAnsi="Times New Roman" w:cs="Times New Roman"/>
          <w:color w:val="333333"/>
          <w:sz w:val="24"/>
          <w:szCs w:val="24"/>
        </w:rPr>
      </w:pPr>
      <w:r w:rsidRPr="000D41EB">
        <w:rPr>
          <w:rFonts w:ascii="Times New Roman" w:eastAsia="宋体" w:hAnsi="Times New Roman" w:cs="Times New Roman" w:hint="eastAsia"/>
          <w:b/>
          <w:bCs/>
          <w:color w:val="333333"/>
          <w:sz w:val="22"/>
        </w:rPr>
        <w:t>Figure 3.1.</w:t>
      </w:r>
      <w:r w:rsidR="007C763E" w:rsidRPr="000D41EB">
        <w:rPr>
          <w:sz w:val="20"/>
          <w:szCs w:val="21"/>
        </w:rPr>
        <w:t xml:space="preserve"> </w:t>
      </w:r>
      <w:r w:rsidR="007C763E" w:rsidRPr="000D41EB">
        <w:rPr>
          <w:rFonts w:ascii="Times New Roman" w:eastAsia="宋体" w:hAnsi="Times New Roman" w:cs="Times New Roman"/>
          <w:color w:val="333333"/>
          <w:sz w:val="22"/>
        </w:rPr>
        <w:t>Detection of the method in the 10X</w:t>
      </w:r>
      <w:r w:rsidR="00DF5B0F">
        <w:rPr>
          <w:rFonts w:ascii="Times New Roman" w:eastAsia="宋体" w:hAnsi="Times New Roman" w:cs="Times New Roman" w:hint="eastAsia"/>
          <w:color w:val="333333"/>
          <w:sz w:val="22"/>
        </w:rPr>
        <w:t>_</w:t>
      </w:r>
      <w:r w:rsidR="007C763E" w:rsidRPr="000D41EB">
        <w:rPr>
          <w:rFonts w:ascii="Times New Roman" w:eastAsia="宋体" w:hAnsi="Times New Roman" w:cs="Times New Roman"/>
          <w:color w:val="333333"/>
          <w:sz w:val="22"/>
        </w:rPr>
        <w:t>0.6 configuration</w:t>
      </w:r>
      <w:r w:rsidR="007C763E" w:rsidRPr="000D41EB">
        <w:rPr>
          <w:rFonts w:ascii="Times New Roman" w:eastAsia="宋体" w:hAnsi="Times New Roman" w:cs="Times New Roman" w:hint="eastAsia"/>
          <w:color w:val="333333"/>
          <w:sz w:val="22"/>
        </w:rPr>
        <w:t>.</w:t>
      </w:r>
    </w:p>
    <w:p w14:paraId="365FB318" w14:textId="77777777" w:rsidR="006B1304" w:rsidRPr="00326688" w:rsidRDefault="006B1304" w:rsidP="006B1304">
      <w:pPr>
        <w:spacing w:line="276" w:lineRule="auto"/>
        <w:rPr>
          <w:rFonts w:ascii="Times New Roman" w:eastAsia="宋体" w:hAnsi="Times New Roman" w:cs="Times New Roman"/>
          <w:color w:val="333333"/>
          <w:sz w:val="24"/>
          <w:szCs w:val="24"/>
        </w:rPr>
      </w:pPr>
    </w:p>
    <w:sectPr w:rsidR="006B1304" w:rsidRPr="003266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49F" w14:textId="77777777" w:rsidR="00F96061" w:rsidRDefault="00F96061" w:rsidP="0000370F">
      <w:r>
        <w:separator/>
      </w:r>
    </w:p>
  </w:endnote>
  <w:endnote w:type="continuationSeparator" w:id="0">
    <w:p w14:paraId="57C51F16" w14:textId="77777777" w:rsidR="00F96061" w:rsidRDefault="00F96061" w:rsidP="000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5B74" w14:textId="77777777" w:rsidR="00F96061" w:rsidRDefault="00F96061" w:rsidP="0000370F">
      <w:r>
        <w:separator/>
      </w:r>
    </w:p>
  </w:footnote>
  <w:footnote w:type="continuationSeparator" w:id="0">
    <w:p w14:paraId="1CD4F49C" w14:textId="77777777" w:rsidR="00F96061" w:rsidRDefault="00F96061" w:rsidP="00003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8D1"/>
    <w:multiLevelType w:val="hybridMultilevel"/>
    <w:tmpl w:val="D306080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D37844"/>
    <w:multiLevelType w:val="hybridMultilevel"/>
    <w:tmpl w:val="19A05A0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17D11D5"/>
    <w:multiLevelType w:val="hybridMultilevel"/>
    <w:tmpl w:val="3E64EAF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57599048">
    <w:abstractNumId w:val="2"/>
  </w:num>
  <w:num w:numId="2" w16cid:durableId="1716000240">
    <w:abstractNumId w:val="1"/>
  </w:num>
  <w:num w:numId="3" w16cid:durableId="117140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NTQwMzIyMjM1szRW0lEKTi0uzszPAykwNKgFAN4fm44tAAAA"/>
  </w:docVars>
  <w:rsids>
    <w:rsidRoot w:val="005C1810"/>
    <w:rsid w:val="0000370F"/>
    <w:rsid w:val="00004F67"/>
    <w:rsid w:val="0001142D"/>
    <w:rsid w:val="000438C9"/>
    <w:rsid w:val="00057B88"/>
    <w:rsid w:val="000D087A"/>
    <w:rsid w:val="000D41EB"/>
    <w:rsid w:val="000E0119"/>
    <w:rsid w:val="00122DCE"/>
    <w:rsid w:val="00130994"/>
    <w:rsid w:val="00135BBE"/>
    <w:rsid w:val="001E2507"/>
    <w:rsid w:val="00201157"/>
    <w:rsid w:val="00234A81"/>
    <w:rsid w:val="00263044"/>
    <w:rsid w:val="002B1236"/>
    <w:rsid w:val="002C6718"/>
    <w:rsid w:val="002E0443"/>
    <w:rsid w:val="00326688"/>
    <w:rsid w:val="003C0992"/>
    <w:rsid w:val="003D280B"/>
    <w:rsid w:val="00401CDF"/>
    <w:rsid w:val="004A05F8"/>
    <w:rsid w:val="004A31C8"/>
    <w:rsid w:val="004C7D0E"/>
    <w:rsid w:val="005249D5"/>
    <w:rsid w:val="005B4C61"/>
    <w:rsid w:val="005B69C8"/>
    <w:rsid w:val="005C1810"/>
    <w:rsid w:val="00606480"/>
    <w:rsid w:val="00645C25"/>
    <w:rsid w:val="006552C7"/>
    <w:rsid w:val="006871D2"/>
    <w:rsid w:val="006875BB"/>
    <w:rsid w:val="00695843"/>
    <w:rsid w:val="006A24F9"/>
    <w:rsid w:val="006B1304"/>
    <w:rsid w:val="006C3039"/>
    <w:rsid w:val="006C7E29"/>
    <w:rsid w:val="0072727B"/>
    <w:rsid w:val="00727CB3"/>
    <w:rsid w:val="00742D98"/>
    <w:rsid w:val="007551F5"/>
    <w:rsid w:val="00772CEA"/>
    <w:rsid w:val="0077766C"/>
    <w:rsid w:val="007C763E"/>
    <w:rsid w:val="008A6EA1"/>
    <w:rsid w:val="008D2517"/>
    <w:rsid w:val="009134CA"/>
    <w:rsid w:val="00953B6C"/>
    <w:rsid w:val="00A16F0F"/>
    <w:rsid w:val="00A41690"/>
    <w:rsid w:val="00A460FE"/>
    <w:rsid w:val="00A5635A"/>
    <w:rsid w:val="00A73FCB"/>
    <w:rsid w:val="00BA5393"/>
    <w:rsid w:val="00BD0878"/>
    <w:rsid w:val="00BE695B"/>
    <w:rsid w:val="00C55E54"/>
    <w:rsid w:val="00C80BA7"/>
    <w:rsid w:val="00CB2201"/>
    <w:rsid w:val="00CC7713"/>
    <w:rsid w:val="00D42504"/>
    <w:rsid w:val="00D45598"/>
    <w:rsid w:val="00D96C17"/>
    <w:rsid w:val="00DF5B0F"/>
    <w:rsid w:val="00E1362E"/>
    <w:rsid w:val="00E645B4"/>
    <w:rsid w:val="00E96C89"/>
    <w:rsid w:val="00EE103D"/>
    <w:rsid w:val="00F2374E"/>
    <w:rsid w:val="00F657CD"/>
    <w:rsid w:val="00F746CE"/>
    <w:rsid w:val="00F96061"/>
    <w:rsid w:val="00FA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9656"/>
  <w15:chartTrackingRefBased/>
  <w15:docId w15:val="{71164F0B-3AEF-46C2-9B4A-C6F46229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70F"/>
    <w:pPr>
      <w:tabs>
        <w:tab w:val="center" w:pos="4153"/>
        <w:tab w:val="right" w:pos="8306"/>
      </w:tabs>
      <w:snapToGrid w:val="0"/>
      <w:jc w:val="center"/>
    </w:pPr>
    <w:rPr>
      <w:sz w:val="18"/>
      <w:szCs w:val="18"/>
    </w:rPr>
  </w:style>
  <w:style w:type="character" w:customStyle="1" w:styleId="a4">
    <w:name w:val="页眉 字符"/>
    <w:basedOn w:val="a0"/>
    <w:link w:val="a3"/>
    <w:uiPriority w:val="99"/>
    <w:rsid w:val="0000370F"/>
    <w:rPr>
      <w:sz w:val="18"/>
      <w:szCs w:val="18"/>
    </w:rPr>
  </w:style>
  <w:style w:type="paragraph" w:styleId="a5">
    <w:name w:val="footer"/>
    <w:basedOn w:val="a"/>
    <w:link w:val="a6"/>
    <w:uiPriority w:val="99"/>
    <w:unhideWhenUsed/>
    <w:rsid w:val="0000370F"/>
    <w:pPr>
      <w:tabs>
        <w:tab w:val="center" w:pos="4153"/>
        <w:tab w:val="right" w:pos="8306"/>
      </w:tabs>
      <w:snapToGrid w:val="0"/>
      <w:jc w:val="left"/>
    </w:pPr>
    <w:rPr>
      <w:sz w:val="18"/>
      <w:szCs w:val="18"/>
    </w:rPr>
  </w:style>
  <w:style w:type="character" w:customStyle="1" w:styleId="a6">
    <w:name w:val="页脚 字符"/>
    <w:basedOn w:val="a0"/>
    <w:link w:val="a5"/>
    <w:uiPriority w:val="99"/>
    <w:rsid w:val="0000370F"/>
    <w:rPr>
      <w:sz w:val="18"/>
      <w:szCs w:val="18"/>
    </w:rPr>
  </w:style>
  <w:style w:type="table" w:styleId="a7">
    <w:name w:val="Table Grid"/>
    <w:basedOn w:val="a1"/>
    <w:uiPriority w:val="39"/>
    <w:rsid w:val="00A4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a1"/>
    <w:uiPriority w:val="44"/>
    <w:rsid w:val="00F746CE"/>
    <w:rPr>
      <w:rFonts w:ascii="Calibri" w:eastAsia="宋体" w:hAnsi="Calibri"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8">
    <w:name w:val="List Paragraph"/>
    <w:basedOn w:val="a"/>
    <w:uiPriority w:val="34"/>
    <w:qFormat/>
    <w:rsid w:val="007C76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734">
      <w:bodyDiv w:val="1"/>
      <w:marLeft w:val="0"/>
      <w:marRight w:val="0"/>
      <w:marTop w:val="0"/>
      <w:marBottom w:val="0"/>
      <w:divBdr>
        <w:top w:val="none" w:sz="0" w:space="0" w:color="auto"/>
        <w:left w:val="none" w:sz="0" w:space="0" w:color="auto"/>
        <w:bottom w:val="none" w:sz="0" w:space="0" w:color="auto"/>
        <w:right w:val="none" w:sz="0" w:space="0" w:color="auto"/>
      </w:divBdr>
    </w:div>
    <w:div w:id="1074626401">
      <w:bodyDiv w:val="1"/>
      <w:marLeft w:val="0"/>
      <w:marRight w:val="0"/>
      <w:marTop w:val="0"/>
      <w:marBottom w:val="0"/>
      <w:divBdr>
        <w:top w:val="none" w:sz="0" w:space="0" w:color="auto"/>
        <w:left w:val="none" w:sz="0" w:space="0" w:color="auto"/>
        <w:bottom w:val="none" w:sz="0" w:space="0" w:color="auto"/>
        <w:right w:val="none" w:sz="0" w:space="0" w:color="auto"/>
      </w:divBdr>
    </w:div>
    <w:div w:id="17006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4096</TotalTime>
  <Pages>4</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圆子 神奇的</dc:creator>
  <cp:keywords/>
  <dc:description/>
  <cp:lastModifiedBy>圆子 神奇的</cp:lastModifiedBy>
  <cp:revision>32</cp:revision>
  <dcterms:created xsi:type="dcterms:W3CDTF">2024-04-01T13:17:00Z</dcterms:created>
  <dcterms:modified xsi:type="dcterms:W3CDTF">2024-04-23T12:40:00Z</dcterms:modified>
</cp:coreProperties>
</file>