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Table S3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Epistatic-effect QTLs for seed vigor traits detected in wheat IL-1 population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.</w:t>
      </w:r>
      <w:r>
        <w:rPr>
          <w:rFonts w:hint="default" w:ascii="Times New Roman" w:hAnsi="Times New Roman" w:cs="Times New Roman"/>
          <w:b/>
          <w:bCs/>
        </w:rPr>
        <w:t xml:space="preserve"> </w:t>
      </w:r>
    </w:p>
    <w:tbl>
      <w:tblPr>
        <w:tblStyle w:val="2"/>
        <w:tblW w:w="103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169"/>
        <w:gridCol w:w="1533"/>
        <w:gridCol w:w="1569"/>
        <w:gridCol w:w="1526"/>
        <w:gridCol w:w="1569"/>
        <w:gridCol w:w="648"/>
        <w:gridCol w:w="939"/>
        <w:gridCol w:w="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42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Trait</w:t>
            </w:r>
          </w:p>
        </w:tc>
        <w:tc>
          <w:tcPr>
            <w:tcW w:w="1169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Aging time</w:t>
            </w:r>
          </w:p>
        </w:tc>
        <w:tc>
          <w:tcPr>
            <w:tcW w:w="1533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QTL1</w:t>
            </w:r>
          </w:p>
        </w:tc>
        <w:tc>
          <w:tcPr>
            <w:tcW w:w="1569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Marker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Name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6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QTL2</w:t>
            </w:r>
          </w:p>
        </w:tc>
        <w:tc>
          <w:tcPr>
            <w:tcW w:w="1569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Marker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Name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42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LOD</w:t>
            </w:r>
          </w:p>
        </w:tc>
        <w:tc>
          <w:tcPr>
            <w:tcW w:w="939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PVE(%)</w:t>
            </w:r>
          </w:p>
        </w:tc>
        <w:tc>
          <w:tcPr>
            <w:tcW w:w="787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qGP-36h-1A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Xgwm497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qGP-36h-7A-1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Xgwm276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qGP-36h-6A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qGP-36h-7A-2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Xgwm282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qGP-36h-6A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qGP-36h-7A-3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Xgwm63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qGP-48h-5A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Xbarc165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qGP-48h-7A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Xcfa2019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qSL-0h-2D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qSL-0h-4D-2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qSL-0h-4D-1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qSL-0h-5A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qSL-0h-4D-1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qSL-0h-5D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Xgwm583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qSL-0h-4D-1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qSL-0h-7A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Xgwm63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qSL-0h-4D-1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qSL-0h-7B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qSL-0h-4D-2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qSL-0h-7A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Xgwm63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qSL-24h-4D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qSL-24h-7A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Xgwm63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qSL-36h-4D-1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qSL-36h-7B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qSL-36h-4D-2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qSL-36h-7A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Xgwm63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qSFW-0h-5A-1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qSFW-0h-6A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qSFW-0h-5A-2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Xbarc186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qSFW-0h-6A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qSFW-0h-5A-3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Xbarc56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qSFW-0h-6A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qVI-0h-1B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qVI-0h-4D-1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-14.36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qVI-0h-2A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qVI-0h-4D-1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-13.39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qVI-0h-2B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Xgwm148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qVI-0h-4D-1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qVI-0h-2B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Xgwm148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qVI-0h-4D-2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qVI-0h-2D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qVI-0h-4D-1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-15.44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qVI-0h-2D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qVI-0h-4D-2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qVI-0h-4D-1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qVI-0h-5A-1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-15.39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qVI-0h-4D-1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qVI-0h-5A-2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-15.44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qVI-0h-4D-1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qVI-0h-5A-3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Xbarc56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-14.48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qVI-0h-4D-1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qVI-0h-5D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Xgwm583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qVI-0h-4D-1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qVI-0h-7A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Xgwm63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qVI-0h-4D-1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qVI-0h-7B-1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Xgwm400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-15.29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qVI-0h-4D-1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qVI-0h-7B-2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Xgwm46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-15.14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qVI-0h-4D-1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qVI-0h-7B-3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qVI-0h-4D-1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qVI-0h-7B-4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qVI-0h-4D-1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qVI-0h-7B-5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-16.42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qVI-0h-4D-1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qVI-0h-7B-6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qVI-0h-4D-2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qVI-0h-7A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Xgwm63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qVI-60h-3D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Xgwm314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qVI-60h-7A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Xgwm276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qSVI-0h-1B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qSVI-0h-4D-1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qSVI-0h-2A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qSVI-0h-4D-1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qSVI-0h-2B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Xgwm148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qSVI-0h-4D-1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qSVI-0h-2B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Xgwm148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qSVI-0h-4D-2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qSVI-0h-2D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qSVI-0h-4D-1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qSVI-0h-2D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qSVI-0h-4D-2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qSVI-0h-4D-1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qSVI-0h-5A-1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qSVI-0h-4D-1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qSVI-0h-5A-2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qSVI-0h-4D-1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qSVI-0h-5A-3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Xbarc56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qSVI-0h-4D-1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qSVI-0h-5D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Xgwm583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qSVI-0h-4D-1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qSVI-0h-7A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Xgwm63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qSVI-0h-4D-1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qSVI-0h-7B-1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Xgwm400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qSVI-0h-4D-1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qSVI-0h-7B-2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Xgwm46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qSVI-0h-4D-1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qSVI-0h-7B-3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qSVI-0h-4D-1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qSVI-0h-7B-4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qSVI-0h-4D-1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qSVI-0h-7B-5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qSVI-0h-4D-1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qSVI-0h-7B-6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qSVI-0h-4D-2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qSVI-0h-7A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Xgwm63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qSVI-24h-4D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qSVI-24h-7B-1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Xgwm400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qSVI-24h-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qSVI-24h-7B-2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-0.79</w:t>
            </w: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 xml:space="preserve">Note: </w:t>
      </w:r>
      <w:r>
        <w:rPr>
          <w:rFonts w:hint="default" w:ascii="Times New Roman" w:hAnsi="Times New Roman" w:cs="Times New Roman"/>
        </w:rPr>
        <w:t>Positive value means parent type effect ＞ recombinant type effect while negative value means recombinant type effect ＞ parent type effect.</w:t>
      </w:r>
    </w:p>
    <w:sectPr>
      <w:pgSz w:w="12246" w:h="15874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MzdlZGQ4OTVmMTUwZTk1ZTgzMGJlMTk5NWNjODIifQ=="/>
  </w:docVars>
  <w:rsids>
    <w:rsidRoot w:val="00000000"/>
    <w:rsid w:val="020B2DCF"/>
    <w:rsid w:val="1A7840BB"/>
    <w:rsid w:val="35135B99"/>
    <w:rsid w:val="454E06C1"/>
    <w:rsid w:val="761E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2023-10-04T02:17:00Z</dcterms:created>
  <dc:creator>Kang</dc:creator>
  <cp:lastModifiedBy>小默</cp:lastModifiedBy>
  <dcterms:modified xsi:type="dcterms:W3CDTF">2023-10-04T03:01:48Z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B69426190CF74E02863210F5A9FAFB74_12</vt:lpwstr>
  </property>
</Properties>
</file>