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DF0E" w14:textId="1C9F698E" w:rsidR="00CF56B5" w:rsidRPr="00783886" w:rsidRDefault="00CF56B5" w:rsidP="00CF56B5">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b/>
          <w:bCs/>
          <w:color w:val="374151"/>
          <w:lang w:val="en-US"/>
        </w:rPr>
      </w:pPr>
      <w:r w:rsidRPr="00783886">
        <w:rPr>
          <w:rFonts w:ascii="Arial" w:hAnsi="Arial" w:cs="Arial"/>
          <w:b/>
          <w:bCs/>
          <w:color w:val="374151"/>
          <w:lang w:val="en-US"/>
        </w:rPr>
        <w:t xml:space="preserve">Simulation study on the </w:t>
      </w:r>
      <w:r w:rsidR="00953469">
        <w:rPr>
          <w:rFonts w:ascii="Arial" w:hAnsi="Arial" w:cs="Arial"/>
          <w:b/>
          <w:bCs/>
          <w:color w:val="374151"/>
          <w:lang w:val="en-US"/>
        </w:rPr>
        <w:t>Cricothyroidotomy</w:t>
      </w:r>
      <w:r w:rsidRPr="00783886">
        <w:rPr>
          <w:rFonts w:ascii="Arial" w:hAnsi="Arial" w:cs="Arial"/>
          <w:b/>
          <w:bCs/>
          <w:color w:val="374151"/>
          <w:lang w:val="en-US"/>
        </w:rPr>
        <w:t xml:space="preserve"> Training Phantom</w:t>
      </w:r>
    </w:p>
    <w:p w14:paraId="01C8C0E1" w14:textId="02019B5E" w:rsidR="00CF56B5" w:rsidRPr="00783886" w:rsidRDefault="00CF56B5" w:rsidP="00CF56B5">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'Evaluation and Comparison of Three Different </w:t>
      </w:r>
      <w:r w:rsidR="00953469">
        <w:rPr>
          <w:rFonts w:ascii="Arial" w:hAnsi="Arial" w:cs="Arial"/>
          <w:color w:val="374151"/>
          <w:lang w:val="en-US"/>
        </w:rPr>
        <w:t>Cricothyroidotomy</w:t>
      </w:r>
      <w:r w:rsidRPr="00783886">
        <w:rPr>
          <w:rFonts w:ascii="Arial" w:hAnsi="Arial" w:cs="Arial"/>
          <w:color w:val="374151"/>
          <w:lang w:val="en-US"/>
        </w:rPr>
        <w:t xml:space="preserve"> Techniques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Study)'</w:t>
      </w:r>
    </w:p>
    <w:p w14:paraId="7D64DA20" w14:textId="77777777" w:rsidR="00CF56B5" w:rsidRPr="00783886" w:rsidRDefault="00CF56B5" w:rsidP="00874656">
      <w:pPr>
        <w:rPr>
          <w:rFonts w:ascii="Arial" w:hAnsi="Arial" w:cs="Arial"/>
          <w:sz w:val="28"/>
          <w:lang w:val="en-US"/>
        </w:rPr>
      </w:pPr>
    </w:p>
    <w:p w14:paraId="7921AD1A" w14:textId="77777777" w:rsidR="00362B11" w:rsidRPr="00783886" w:rsidRDefault="00362B11" w:rsidP="00252066">
      <w:pPr>
        <w:pStyle w:val="MittlereSchattierung1-Akzent21"/>
        <w:numPr>
          <w:ilvl w:val="0"/>
          <w:numId w:val="0"/>
        </w:numPr>
        <w:ind w:left="720"/>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5758"/>
      </w:tblGrid>
      <w:tr w:rsidR="0029752E" w:rsidRPr="00783886" w14:paraId="1843FEAA" w14:textId="77777777" w:rsidTr="00FA3D4E">
        <w:tc>
          <w:tcPr>
            <w:tcW w:w="3304" w:type="dxa"/>
            <w:shd w:val="clear" w:color="auto" w:fill="auto"/>
          </w:tcPr>
          <w:p w14:paraId="1BFAB8A8" w14:textId="7BF3F0C2" w:rsidR="0029752E" w:rsidRPr="00783886" w:rsidRDefault="0029752E" w:rsidP="0029752E">
            <w:pPr>
              <w:spacing w:line="276" w:lineRule="auto"/>
              <w:rPr>
                <w:rFonts w:ascii="Arial" w:hAnsi="Arial" w:cs="Arial"/>
              </w:rPr>
            </w:pPr>
            <w:r w:rsidRPr="00783886">
              <w:rPr>
                <w:rFonts w:ascii="Arial" w:hAnsi="Arial" w:cs="Arial"/>
              </w:rPr>
              <w:t>Tit</w:t>
            </w:r>
            <w:r w:rsidR="00CF56B5" w:rsidRPr="00783886">
              <w:rPr>
                <w:rFonts w:ascii="Arial" w:hAnsi="Arial" w:cs="Arial"/>
              </w:rPr>
              <w:t>le</w:t>
            </w:r>
          </w:p>
        </w:tc>
        <w:tc>
          <w:tcPr>
            <w:tcW w:w="5758" w:type="dxa"/>
            <w:shd w:val="clear" w:color="auto" w:fill="auto"/>
          </w:tcPr>
          <w:p w14:paraId="574E7897" w14:textId="0A6904ED" w:rsidR="00CF56B5" w:rsidRPr="00783886" w:rsidRDefault="00CF56B5" w:rsidP="00CF56B5">
            <w:pPr>
              <w:rPr>
                <w:rFonts w:ascii="Arial" w:hAnsi="Arial" w:cs="Arial"/>
                <w:lang w:val="en-US"/>
              </w:rPr>
            </w:pPr>
            <w:r w:rsidRPr="00783886">
              <w:rPr>
                <w:rFonts w:ascii="Arial" w:hAnsi="Arial" w:cs="Arial"/>
                <w:color w:val="374151"/>
                <w:lang w:val="en-US"/>
              </w:rPr>
              <w:t xml:space="preserve">Evaluation of the new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set for surgical </w:t>
            </w:r>
            <w:r w:rsidR="00953469">
              <w:rPr>
                <w:rFonts w:ascii="Arial" w:hAnsi="Arial" w:cs="Arial"/>
                <w:color w:val="374151"/>
                <w:lang w:val="en-US"/>
              </w:rPr>
              <w:t>cricothyroidotomy</w:t>
            </w:r>
            <w:r w:rsidRPr="00783886">
              <w:rPr>
                <w:rFonts w:ascii="Arial" w:hAnsi="Arial" w:cs="Arial"/>
                <w:color w:val="374151"/>
                <w:lang w:val="en-US"/>
              </w:rPr>
              <w:t xml:space="preserve"> ('tracheostomy') according to the Scalpel-Bougie technique and comparison with two alternative </w:t>
            </w:r>
            <w:r w:rsidR="00953469">
              <w:rPr>
                <w:rFonts w:ascii="Arial" w:hAnsi="Arial" w:cs="Arial"/>
                <w:color w:val="374151"/>
                <w:lang w:val="en-US"/>
              </w:rPr>
              <w:t>cricothyroidotomy</w:t>
            </w:r>
            <w:r w:rsidRPr="00783886">
              <w:rPr>
                <w:rFonts w:ascii="Arial" w:hAnsi="Arial" w:cs="Arial"/>
                <w:color w:val="374151"/>
                <w:lang w:val="en-US"/>
              </w:rPr>
              <w:t xml:space="preserve"> techniques on the training phantom (A) and comparison of the new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set with conventional surgical tracheotomy on a pig trachea (B) Influence of training (A+B) in a simulation scenario (C)</w:t>
            </w:r>
          </w:p>
          <w:p w14:paraId="725093D3" w14:textId="604522A2" w:rsidR="0029752E" w:rsidRPr="00783886" w:rsidRDefault="0029752E" w:rsidP="00061659">
            <w:pPr>
              <w:spacing w:line="276" w:lineRule="auto"/>
              <w:rPr>
                <w:rFonts w:ascii="Arial" w:hAnsi="Arial" w:cs="Arial"/>
                <w:lang w:val="en-US"/>
              </w:rPr>
            </w:pPr>
          </w:p>
        </w:tc>
      </w:tr>
      <w:tr w:rsidR="0029752E" w:rsidRPr="00783886" w14:paraId="3D3DC74E" w14:textId="77777777" w:rsidTr="00FA3D4E">
        <w:tc>
          <w:tcPr>
            <w:tcW w:w="3304" w:type="dxa"/>
            <w:shd w:val="clear" w:color="auto" w:fill="auto"/>
          </w:tcPr>
          <w:p w14:paraId="038D80BA" w14:textId="7BBFCA90" w:rsidR="0029752E" w:rsidRPr="00783886" w:rsidRDefault="00CF56B5" w:rsidP="0029752E">
            <w:pPr>
              <w:spacing w:line="276" w:lineRule="auto"/>
              <w:rPr>
                <w:rFonts w:ascii="Arial" w:hAnsi="Arial" w:cs="Arial"/>
              </w:rPr>
            </w:pPr>
            <w:r w:rsidRPr="00783886">
              <w:rPr>
                <w:rFonts w:ascii="Arial" w:hAnsi="Arial" w:cs="Arial"/>
              </w:rPr>
              <w:t>Short Title</w:t>
            </w:r>
          </w:p>
        </w:tc>
        <w:tc>
          <w:tcPr>
            <w:tcW w:w="5758" w:type="dxa"/>
            <w:shd w:val="clear" w:color="auto" w:fill="auto"/>
          </w:tcPr>
          <w:p w14:paraId="668FFF30" w14:textId="6B00819F" w:rsidR="0029752E" w:rsidRPr="00783886" w:rsidRDefault="00A766BB" w:rsidP="0029752E">
            <w:pPr>
              <w:spacing w:line="276" w:lineRule="auto"/>
              <w:rPr>
                <w:rFonts w:ascii="Arial" w:hAnsi="Arial" w:cs="Arial"/>
              </w:rPr>
            </w:pPr>
            <w:proofErr w:type="spellStart"/>
            <w:r w:rsidRPr="00783886">
              <w:rPr>
                <w:rFonts w:ascii="Arial" w:hAnsi="Arial" w:cs="Arial"/>
              </w:rPr>
              <w:t>ScalpelCric</w:t>
            </w:r>
            <w:proofErr w:type="spellEnd"/>
            <w:r w:rsidR="0029752E" w:rsidRPr="00783886">
              <w:rPr>
                <w:rFonts w:ascii="Arial" w:hAnsi="Arial" w:cs="Arial"/>
              </w:rPr>
              <w:t>-Stud</w:t>
            </w:r>
            <w:r w:rsidR="00CF56B5" w:rsidRPr="00783886">
              <w:rPr>
                <w:rFonts w:ascii="Arial" w:hAnsi="Arial" w:cs="Arial"/>
              </w:rPr>
              <w:t>y</w:t>
            </w:r>
          </w:p>
        </w:tc>
      </w:tr>
      <w:tr w:rsidR="0029752E" w:rsidRPr="00783886" w14:paraId="7E9EBEB5" w14:textId="77777777" w:rsidTr="00FA3D4E">
        <w:tc>
          <w:tcPr>
            <w:tcW w:w="3304" w:type="dxa"/>
            <w:shd w:val="clear" w:color="auto" w:fill="auto"/>
          </w:tcPr>
          <w:p w14:paraId="0613C046" w14:textId="74978E35" w:rsidR="0029752E" w:rsidRPr="00783886" w:rsidRDefault="00CF56B5" w:rsidP="0029752E">
            <w:pPr>
              <w:spacing w:line="276" w:lineRule="auto"/>
              <w:rPr>
                <w:rFonts w:ascii="Arial" w:hAnsi="Arial" w:cs="Arial"/>
              </w:rPr>
            </w:pPr>
            <w:proofErr w:type="spellStart"/>
            <w:r w:rsidRPr="00783886">
              <w:rPr>
                <w:rFonts w:ascii="Arial" w:hAnsi="Arial" w:cs="Arial"/>
              </w:rPr>
              <w:t>Principal</w:t>
            </w:r>
            <w:proofErr w:type="spellEnd"/>
            <w:r w:rsidRPr="00783886">
              <w:rPr>
                <w:rFonts w:ascii="Arial" w:hAnsi="Arial" w:cs="Arial"/>
              </w:rPr>
              <w:t xml:space="preserve"> </w:t>
            </w:r>
            <w:proofErr w:type="spellStart"/>
            <w:r w:rsidRPr="00783886">
              <w:rPr>
                <w:rFonts w:ascii="Arial" w:hAnsi="Arial" w:cs="Arial"/>
              </w:rPr>
              <w:t>investigator</w:t>
            </w:r>
            <w:proofErr w:type="spellEnd"/>
          </w:p>
        </w:tc>
        <w:tc>
          <w:tcPr>
            <w:tcW w:w="5758" w:type="dxa"/>
            <w:shd w:val="clear" w:color="auto" w:fill="auto"/>
          </w:tcPr>
          <w:p w14:paraId="3EC3F51A" w14:textId="77777777" w:rsidR="0029752E" w:rsidRPr="00783886" w:rsidRDefault="0029752E" w:rsidP="00A766BB">
            <w:pPr>
              <w:spacing w:line="276" w:lineRule="auto"/>
              <w:rPr>
                <w:rFonts w:ascii="Arial" w:hAnsi="Arial" w:cs="Arial"/>
              </w:rPr>
            </w:pPr>
            <w:r w:rsidRPr="00783886">
              <w:rPr>
                <w:rFonts w:ascii="Arial" w:hAnsi="Arial" w:cs="Arial"/>
              </w:rPr>
              <w:t xml:space="preserve">Dr. med. </w:t>
            </w:r>
            <w:r w:rsidR="00A766BB" w:rsidRPr="00783886">
              <w:rPr>
                <w:rFonts w:ascii="Arial" w:hAnsi="Arial" w:cs="Arial"/>
              </w:rPr>
              <w:t>Nicole Didion</w:t>
            </w:r>
          </w:p>
        </w:tc>
      </w:tr>
      <w:tr w:rsidR="0029752E" w:rsidRPr="00783886" w14:paraId="3E40C810" w14:textId="77777777" w:rsidTr="00FA3D4E">
        <w:tc>
          <w:tcPr>
            <w:tcW w:w="3304" w:type="dxa"/>
            <w:shd w:val="clear" w:color="auto" w:fill="auto"/>
          </w:tcPr>
          <w:p w14:paraId="2B0724E9" w14:textId="6E29471D" w:rsidR="0029752E" w:rsidRPr="00783886" w:rsidRDefault="0029752E" w:rsidP="0029752E">
            <w:pPr>
              <w:spacing w:line="276" w:lineRule="auto"/>
              <w:rPr>
                <w:rFonts w:ascii="Arial" w:hAnsi="Arial" w:cs="Arial"/>
              </w:rPr>
            </w:pPr>
            <w:proofErr w:type="spellStart"/>
            <w:r w:rsidRPr="00783886">
              <w:rPr>
                <w:rFonts w:ascii="Arial" w:hAnsi="Arial" w:cs="Arial"/>
              </w:rPr>
              <w:t>Indi</w:t>
            </w:r>
            <w:r w:rsidR="00CF56B5" w:rsidRPr="00783886">
              <w:rPr>
                <w:rFonts w:ascii="Arial" w:hAnsi="Arial" w:cs="Arial"/>
              </w:rPr>
              <w:t>c</w:t>
            </w:r>
            <w:r w:rsidRPr="00783886">
              <w:rPr>
                <w:rFonts w:ascii="Arial" w:hAnsi="Arial" w:cs="Arial"/>
              </w:rPr>
              <w:t>ation</w:t>
            </w:r>
            <w:proofErr w:type="spellEnd"/>
          </w:p>
        </w:tc>
        <w:tc>
          <w:tcPr>
            <w:tcW w:w="5758" w:type="dxa"/>
            <w:shd w:val="clear" w:color="auto" w:fill="auto"/>
          </w:tcPr>
          <w:p w14:paraId="3A4EB248" w14:textId="00D3F6F8" w:rsidR="00CF56B5" w:rsidRPr="00783886" w:rsidRDefault="00CF56B5" w:rsidP="00CF56B5">
            <w:pPr>
              <w:rPr>
                <w:rFonts w:ascii="Arial" w:hAnsi="Arial" w:cs="Arial"/>
                <w:lang w:val="en-US"/>
              </w:rPr>
            </w:pPr>
            <w:r w:rsidRPr="00783886">
              <w:rPr>
                <w:rFonts w:ascii="Arial" w:hAnsi="Arial" w:cs="Arial"/>
                <w:color w:val="374151"/>
                <w:lang w:val="en-US"/>
              </w:rPr>
              <w:t xml:space="preserve">A) Evaluation and Comparison of Three Different </w:t>
            </w:r>
            <w:r w:rsidR="00953469">
              <w:rPr>
                <w:rFonts w:ascii="Arial" w:hAnsi="Arial" w:cs="Arial"/>
                <w:color w:val="374151"/>
                <w:lang w:val="en-US"/>
              </w:rPr>
              <w:t>Cricothyroidotomy</w:t>
            </w:r>
            <w:r w:rsidRPr="00783886">
              <w:rPr>
                <w:rFonts w:ascii="Arial" w:hAnsi="Arial" w:cs="Arial"/>
                <w:color w:val="374151"/>
                <w:lang w:val="en-US"/>
              </w:rPr>
              <w:t xml:space="preserve"> Techniques on the Training Phantom: 1.) Scalpel-Bougie Technique with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Set 2.) Surgical Technique with Scalpel and Speculum 3.) </w:t>
            </w:r>
            <w:proofErr w:type="spellStart"/>
            <w:r w:rsidRPr="00783886">
              <w:rPr>
                <w:rFonts w:ascii="Arial" w:hAnsi="Arial" w:cs="Arial"/>
                <w:color w:val="374151"/>
                <w:lang w:val="en-US"/>
              </w:rPr>
              <w:t>Seldinger</w:t>
            </w:r>
            <w:proofErr w:type="spellEnd"/>
            <w:r w:rsidRPr="00783886">
              <w:rPr>
                <w:rFonts w:ascii="Arial" w:hAnsi="Arial" w:cs="Arial"/>
                <w:color w:val="374151"/>
                <w:lang w:val="en-US"/>
              </w:rPr>
              <w:t xml:space="preserve"> Technique with the </w:t>
            </w:r>
            <w:proofErr w:type="spellStart"/>
            <w:r w:rsidRPr="00783886">
              <w:rPr>
                <w:rFonts w:ascii="Arial" w:hAnsi="Arial" w:cs="Arial"/>
                <w:color w:val="374151"/>
                <w:lang w:val="en-US"/>
              </w:rPr>
              <w:t>Melker</w:t>
            </w:r>
            <w:proofErr w:type="spellEnd"/>
            <w:r w:rsidRPr="00783886">
              <w:rPr>
                <w:rFonts w:ascii="Arial" w:hAnsi="Arial" w:cs="Arial"/>
                <w:color w:val="374151"/>
                <w:lang w:val="en-US"/>
              </w:rPr>
              <w:t xml:space="preserve"> Emergency </w:t>
            </w:r>
            <w:r w:rsidR="00953469">
              <w:rPr>
                <w:rFonts w:ascii="Arial" w:hAnsi="Arial" w:cs="Arial"/>
                <w:color w:val="374151"/>
                <w:lang w:val="en-US"/>
              </w:rPr>
              <w:t>Cricothyroidotomy</w:t>
            </w:r>
            <w:r w:rsidRPr="00783886">
              <w:rPr>
                <w:rFonts w:ascii="Arial" w:hAnsi="Arial" w:cs="Arial"/>
                <w:color w:val="374151"/>
                <w:lang w:val="en-US"/>
              </w:rPr>
              <w:t xml:space="preserve"> Catheter Set B) Evaluation and Comparison of Two Different </w:t>
            </w:r>
            <w:r w:rsidR="00953469">
              <w:rPr>
                <w:rFonts w:ascii="Arial" w:hAnsi="Arial" w:cs="Arial"/>
                <w:color w:val="374151"/>
                <w:lang w:val="en-US"/>
              </w:rPr>
              <w:t>Cricothyroidotomy</w:t>
            </w:r>
            <w:r w:rsidRPr="00783886">
              <w:rPr>
                <w:rFonts w:ascii="Arial" w:hAnsi="Arial" w:cs="Arial"/>
                <w:color w:val="374151"/>
                <w:lang w:val="en-US"/>
              </w:rPr>
              <w:t xml:space="preserve"> Techniques on a Pig Trachea: 1.) Scalpel-Bougie Technique with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Set 2.) Surgical Technique with Scalpel and Speculum C) Influence of Training (A+B) on the Time for </w:t>
            </w:r>
            <w:r w:rsidR="00953469">
              <w:rPr>
                <w:rFonts w:ascii="Arial" w:hAnsi="Arial" w:cs="Arial"/>
                <w:color w:val="374151"/>
                <w:lang w:val="en-US"/>
              </w:rPr>
              <w:t>Cricothyroidotomy</w:t>
            </w:r>
            <w:r w:rsidRPr="00783886">
              <w:rPr>
                <w:rFonts w:ascii="Arial" w:hAnsi="Arial" w:cs="Arial"/>
                <w:color w:val="374151"/>
                <w:lang w:val="en-US"/>
              </w:rPr>
              <w:t xml:space="preserve"> Indication and Its Impact on the Technique Selection (n=26)</w:t>
            </w:r>
          </w:p>
          <w:p w14:paraId="7F74C89A" w14:textId="30E773B5" w:rsidR="003F741D" w:rsidRPr="00783886" w:rsidRDefault="003F741D" w:rsidP="00040BB7">
            <w:pPr>
              <w:spacing w:line="276" w:lineRule="auto"/>
              <w:rPr>
                <w:rFonts w:ascii="Arial" w:hAnsi="Arial" w:cs="Arial"/>
                <w:lang w:val="en-US"/>
              </w:rPr>
            </w:pPr>
          </w:p>
        </w:tc>
      </w:tr>
      <w:tr w:rsidR="0029752E" w:rsidRPr="00783886" w14:paraId="64B33C5D" w14:textId="77777777" w:rsidTr="00FA3D4E">
        <w:tc>
          <w:tcPr>
            <w:tcW w:w="3304" w:type="dxa"/>
            <w:shd w:val="clear" w:color="auto" w:fill="auto"/>
          </w:tcPr>
          <w:p w14:paraId="5647DB10" w14:textId="505B195E" w:rsidR="0029752E" w:rsidRPr="00783886" w:rsidRDefault="00CF56B5" w:rsidP="0029752E">
            <w:pPr>
              <w:spacing w:line="276" w:lineRule="auto"/>
              <w:rPr>
                <w:rFonts w:ascii="Arial" w:hAnsi="Arial" w:cs="Arial"/>
              </w:rPr>
            </w:pPr>
            <w:r w:rsidRPr="00783886">
              <w:rPr>
                <w:rFonts w:ascii="Arial" w:hAnsi="Arial" w:cs="Arial"/>
              </w:rPr>
              <w:t xml:space="preserve">Primary </w:t>
            </w:r>
            <w:proofErr w:type="spellStart"/>
            <w:r w:rsidRPr="00783886">
              <w:rPr>
                <w:rFonts w:ascii="Arial" w:hAnsi="Arial" w:cs="Arial"/>
              </w:rPr>
              <w:t>objective</w:t>
            </w:r>
            <w:proofErr w:type="spellEnd"/>
            <w:r w:rsidRPr="00783886">
              <w:rPr>
                <w:rFonts w:ascii="Arial" w:hAnsi="Arial" w:cs="Arial"/>
              </w:rPr>
              <w:t xml:space="preserve"> and </w:t>
            </w:r>
            <w:proofErr w:type="spellStart"/>
            <w:r w:rsidRPr="00783886">
              <w:rPr>
                <w:rFonts w:ascii="Arial" w:hAnsi="Arial" w:cs="Arial"/>
              </w:rPr>
              <w:t>endpoint</w:t>
            </w:r>
            <w:proofErr w:type="spellEnd"/>
          </w:p>
        </w:tc>
        <w:tc>
          <w:tcPr>
            <w:tcW w:w="5758" w:type="dxa"/>
            <w:shd w:val="clear" w:color="auto" w:fill="auto"/>
          </w:tcPr>
          <w:p w14:paraId="2295824C" w14:textId="0ED07075" w:rsidR="006F2F45" w:rsidRPr="00783886" w:rsidRDefault="006F2F45" w:rsidP="006F2F45">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F0F0F"/>
                <w:lang w:val="en-US"/>
              </w:rPr>
            </w:pPr>
            <w:r w:rsidRPr="00783886">
              <w:rPr>
                <w:rFonts w:ascii="Arial" w:hAnsi="Arial" w:cs="Arial"/>
                <w:color w:val="0F0F0F"/>
                <w:lang w:val="en-US"/>
              </w:rPr>
              <w:t xml:space="preserve">Time for successful </w:t>
            </w:r>
            <w:r w:rsidR="00953469">
              <w:rPr>
                <w:rFonts w:ascii="Arial" w:hAnsi="Arial" w:cs="Arial"/>
                <w:color w:val="0F0F0F"/>
                <w:lang w:val="en-US"/>
              </w:rPr>
              <w:t>cricothyroidotomy</w:t>
            </w:r>
          </w:p>
          <w:p w14:paraId="1DABD912" w14:textId="074371A5" w:rsidR="0029752E" w:rsidRPr="00783886" w:rsidRDefault="0029752E" w:rsidP="00092DC2">
            <w:pPr>
              <w:spacing w:line="276" w:lineRule="auto"/>
              <w:rPr>
                <w:rFonts w:ascii="Arial" w:hAnsi="Arial" w:cs="Arial"/>
                <w:lang w:val="en-US"/>
              </w:rPr>
            </w:pPr>
          </w:p>
        </w:tc>
      </w:tr>
      <w:tr w:rsidR="0029752E" w:rsidRPr="00783886" w14:paraId="58F4696C" w14:textId="77777777" w:rsidTr="00FA3D4E">
        <w:tc>
          <w:tcPr>
            <w:tcW w:w="3304" w:type="dxa"/>
            <w:shd w:val="clear" w:color="auto" w:fill="auto"/>
          </w:tcPr>
          <w:p w14:paraId="4B1F97CC" w14:textId="48DA16EE" w:rsidR="0029752E" w:rsidRPr="00783886" w:rsidRDefault="006F2F45" w:rsidP="0029752E">
            <w:pPr>
              <w:spacing w:line="276" w:lineRule="auto"/>
              <w:rPr>
                <w:rFonts w:ascii="Arial" w:hAnsi="Arial" w:cs="Arial"/>
              </w:rPr>
            </w:pPr>
            <w:proofErr w:type="spellStart"/>
            <w:r w:rsidRPr="00783886">
              <w:rPr>
                <w:rFonts w:ascii="Arial" w:hAnsi="Arial" w:cs="Arial"/>
              </w:rPr>
              <w:t>Secondary</w:t>
            </w:r>
            <w:proofErr w:type="spellEnd"/>
            <w:r w:rsidRPr="00783886">
              <w:rPr>
                <w:rFonts w:ascii="Arial" w:hAnsi="Arial" w:cs="Arial"/>
              </w:rPr>
              <w:t xml:space="preserve"> </w:t>
            </w:r>
            <w:proofErr w:type="spellStart"/>
            <w:r w:rsidRPr="00783886">
              <w:rPr>
                <w:rFonts w:ascii="Arial" w:hAnsi="Arial" w:cs="Arial"/>
              </w:rPr>
              <w:t>objectives</w:t>
            </w:r>
            <w:proofErr w:type="spellEnd"/>
            <w:r w:rsidRPr="00783886">
              <w:rPr>
                <w:rFonts w:ascii="Arial" w:hAnsi="Arial" w:cs="Arial"/>
              </w:rPr>
              <w:t xml:space="preserve"> and </w:t>
            </w:r>
            <w:proofErr w:type="spellStart"/>
            <w:r w:rsidRPr="00783886">
              <w:rPr>
                <w:rFonts w:ascii="Arial" w:hAnsi="Arial" w:cs="Arial"/>
              </w:rPr>
              <w:t>endpoints</w:t>
            </w:r>
            <w:proofErr w:type="spellEnd"/>
          </w:p>
        </w:tc>
        <w:tc>
          <w:tcPr>
            <w:tcW w:w="5758" w:type="dxa"/>
            <w:shd w:val="clear" w:color="auto" w:fill="auto"/>
          </w:tcPr>
          <w:p w14:paraId="456241B3" w14:textId="59B1B45C" w:rsidR="006F2F45" w:rsidRPr="00783886" w:rsidRDefault="006F2F45" w:rsidP="006F2F45">
            <w:pPr>
              <w:pStyle w:val="Listenabsatz"/>
              <w:numPr>
                <w:ilvl w:val="0"/>
                <w:numId w:val="31"/>
              </w:numPr>
              <w:pBdr>
                <w:top w:val="single" w:sz="2" w:space="0" w:color="D9D9E3"/>
                <w:left w:val="single" w:sz="2" w:space="0" w:color="D9D9E3"/>
                <w:bottom w:val="single" w:sz="2" w:space="0" w:color="D9D9E3"/>
                <w:right w:val="single" w:sz="2" w:space="0" w:color="D9D9E3"/>
              </w:pBdr>
              <w:rPr>
                <w:rFonts w:ascii="Arial" w:hAnsi="Arial" w:cs="Arial"/>
                <w:color w:val="0F0F0F"/>
                <w:lang w:val="en-US"/>
              </w:rPr>
            </w:pPr>
            <w:r w:rsidRPr="00783886">
              <w:rPr>
                <w:rFonts w:ascii="Arial" w:hAnsi="Arial" w:cs="Arial"/>
                <w:color w:val="0F0F0F"/>
                <w:lang w:val="en-US"/>
              </w:rPr>
              <w:t>Success rate on the first attempt.</w:t>
            </w:r>
          </w:p>
          <w:p w14:paraId="4C4CB4BA" w14:textId="09588A8E" w:rsidR="006F2F45" w:rsidRPr="00783886" w:rsidRDefault="006F2F45" w:rsidP="006F2F45">
            <w:pPr>
              <w:pStyle w:val="Listenabsatz"/>
              <w:numPr>
                <w:ilvl w:val="0"/>
                <w:numId w:val="31"/>
              </w:numPr>
              <w:pBdr>
                <w:top w:val="single" w:sz="2" w:space="0" w:color="D9D9E3"/>
                <w:left w:val="single" w:sz="2" w:space="0" w:color="D9D9E3"/>
                <w:bottom w:val="single" w:sz="2" w:space="0" w:color="D9D9E3"/>
                <w:right w:val="single" w:sz="2" w:space="0" w:color="D9D9E3"/>
              </w:pBdr>
              <w:rPr>
                <w:rFonts w:ascii="Arial" w:hAnsi="Arial" w:cs="Arial"/>
                <w:color w:val="0F0F0F"/>
                <w:lang w:val="en-US"/>
              </w:rPr>
            </w:pPr>
            <w:r w:rsidRPr="00783886">
              <w:rPr>
                <w:rFonts w:ascii="Arial" w:hAnsi="Arial" w:cs="Arial"/>
                <w:color w:val="0F0F0F"/>
                <w:lang w:val="en-US"/>
              </w:rPr>
              <w:t xml:space="preserve">Number of attempts for a successful </w:t>
            </w:r>
            <w:r w:rsidR="00953469">
              <w:rPr>
                <w:rFonts w:ascii="Arial" w:hAnsi="Arial" w:cs="Arial"/>
                <w:color w:val="0F0F0F"/>
                <w:lang w:val="en-US"/>
              </w:rPr>
              <w:t>cricothyroidotomy</w:t>
            </w:r>
            <w:r w:rsidRPr="00783886">
              <w:rPr>
                <w:rFonts w:ascii="Arial" w:hAnsi="Arial" w:cs="Arial"/>
                <w:color w:val="0F0F0F"/>
                <w:lang w:val="en-US"/>
              </w:rPr>
              <w:t>.</w:t>
            </w:r>
          </w:p>
          <w:p w14:paraId="60B74A82" w14:textId="518DE9BC" w:rsidR="006F2F45" w:rsidRPr="00783886" w:rsidRDefault="006F2F45" w:rsidP="006F2F45">
            <w:pPr>
              <w:pStyle w:val="Listenabsatz"/>
              <w:numPr>
                <w:ilvl w:val="0"/>
                <w:numId w:val="31"/>
              </w:numPr>
              <w:pBdr>
                <w:top w:val="single" w:sz="2" w:space="0" w:color="D9D9E3"/>
                <w:left w:val="single" w:sz="2" w:space="0" w:color="D9D9E3"/>
                <w:bottom w:val="single" w:sz="2" w:space="0" w:color="D9D9E3"/>
                <w:right w:val="single" w:sz="2" w:space="0" w:color="D9D9E3"/>
              </w:pBdr>
              <w:rPr>
                <w:rFonts w:ascii="Arial" w:hAnsi="Arial" w:cs="Arial"/>
                <w:color w:val="0F0F0F"/>
                <w:lang w:val="en-US"/>
              </w:rPr>
            </w:pPr>
            <w:r w:rsidRPr="00783886">
              <w:rPr>
                <w:rFonts w:ascii="Arial" w:hAnsi="Arial" w:cs="Arial"/>
                <w:color w:val="0F0F0F"/>
                <w:lang w:val="en-US"/>
              </w:rPr>
              <w:t>Extent of tracheal trauma (in mm).</w:t>
            </w:r>
          </w:p>
          <w:p w14:paraId="72B237F6" w14:textId="77777777" w:rsidR="006F2F45" w:rsidRPr="00783886" w:rsidRDefault="006F2F45" w:rsidP="006F2F45">
            <w:pPr>
              <w:pStyle w:val="Listenabsatz"/>
              <w:numPr>
                <w:ilvl w:val="0"/>
                <w:numId w:val="31"/>
              </w:numPr>
              <w:pBdr>
                <w:top w:val="single" w:sz="2" w:space="0" w:color="D9D9E3"/>
                <w:left w:val="single" w:sz="2" w:space="0" w:color="D9D9E3"/>
                <w:bottom w:val="single" w:sz="2" w:space="0" w:color="D9D9E3"/>
                <w:right w:val="single" w:sz="2" w:space="0" w:color="D9D9E3"/>
              </w:pBdr>
              <w:rPr>
                <w:rFonts w:ascii="Arial" w:hAnsi="Arial" w:cs="Arial"/>
                <w:color w:val="0F0F0F"/>
                <w:lang w:val="en-US"/>
              </w:rPr>
            </w:pPr>
            <w:r w:rsidRPr="00783886">
              <w:rPr>
                <w:rFonts w:ascii="Arial" w:hAnsi="Arial" w:cs="Arial"/>
                <w:color w:val="0F0F0F"/>
                <w:lang w:val="en-US"/>
              </w:rPr>
              <w:t>User assessment (rated on a Likert scale from 1 to 4).</w:t>
            </w:r>
          </w:p>
          <w:p w14:paraId="3A19D74C" w14:textId="2A2156BB" w:rsidR="006F2F45" w:rsidRPr="00783886" w:rsidRDefault="006F2F45" w:rsidP="006F2F45">
            <w:pPr>
              <w:pStyle w:val="Listenabsatz"/>
              <w:numPr>
                <w:ilvl w:val="0"/>
                <w:numId w:val="31"/>
              </w:numPr>
              <w:pBdr>
                <w:top w:val="single" w:sz="2" w:space="0" w:color="D9D9E3"/>
                <w:left w:val="single" w:sz="2" w:space="0" w:color="D9D9E3"/>
                <w:bottom w:val="single" w:sz="2" w:space="0" w:color="D9D9E3"/>
                <w:right w:val="single" w:sz="2" w:space="0" w:color="D9D9E3"/>
              </w:pBdr>
              <w:rPr>
                <w:rFonts w:ascii="Arial" w:hAnsi="Arial" w:cs="Arial"/>
                <w:color w:val="0F0F0F"/>
                <w:lang w:val="en-US"/>
              </w:rPr>
            </w:pPr>
            <w:r w:rsidRPr="00783886">
              <w:rPr>
                <w:rFonts w:ascii="Arial" w:hAnsi="Arial" w:cs="Arial"/>
                <w:color w:val="0F0F0F"/>
                <w:lang w:val="en-US"/>
              </w:rPr>
              <w:t xml:space="preserve">Impact of training on the time for </w:t>
            </w:r>
            <w:r w:rsidR="00953469">
              <w:rPr>
                <w:rFonts w:ascii="Arial" w:hAnsi="Arial" w:cs="Arial"/>
                <w:color w:val="0F0F0F"/>
                <w:lang w:val="en-US"/>
              </w:rPr>
              <w:t>cricothyroidotomy</w:t>
            </w:r>
            <w:r w:rsidRPr="00783886">
              <w:rPr>
                <w:rFonts w:ascii="Arial" w:hAnsi="Arial" w:cs="Arial"/>
                <w:color w:val="0F0F0F"/>
                <w:lang w:val="en-US"/>
              </w:rPr>
              <w:t xml:space="preserve"> indication.</w:t>
            </w:r>
          </w:p>
          <w:p w14:paraId="0C654D10" w14:textId="77777777" w:rsidR="006F2F45" w:rsidRPr="00783886" w:rsidRDefault="006F2F45" w:rsidP="006F2F45">
            <w:pPr>
              <w:pStyle w:val="Listenabsatz"/>
              <w:numPr>
                <w:ilvl w:val="0"/>
                <w:numId w:val="31"/>
              </w:numPr>
              <w:pBdr>
                <w:top w:val="single" w:sz="2" w:space="0" w:color="D9D9E3"/>
                <w:left w:val="single" w:sz="2" w:space="0" w:color="D9D9E3"/>
                <w:bottom w:val="single" w:sz="2" w:space="0" w:color="D9D9E3"/>
                <w:right w:val="single" w:sz="2" w:space="0" w:color="D9D9E3"/>
              </w:pBdr>
              <w:rPr>
                <w:rFonts w:ascii="Arial" w:hAnsi="Arial" w:cs="Arial"/>
                <w:color w:val="0F0F0F"/>
                <w:lang w:val="en-US"/>
              </w:rPr>
            </w:pPr>
            <w:r w:rsidRPr="00783886">
              <w:rPr>
                <w:rFonts w:ascii="Arial" w:hAnsi="Arial" w:cs="Arial"/>
                <w:color w:val="0F0F0F"/>
                <w:lang w:val="en-US"/>
              </w:rPr>
              <w:t>Impact of training on the selection of technique</w:t>
            </w:r>
          </w:p>
          <w:p w14:paraId="21D08E6B" w14:textId="791CEE50" w:rsidR="000515B5" w:rsidRPr="00783886" w:rsidRDefault="000515B5" w:rsidP="0029752E">
            <w:pPr>
              <w:spacing w:line="276" w:lineRule="auto"/>
              <w:rPr>
                <w:rFonts w:ascii="Arial" w:hAnsi="Arial" w:cs="Arial"/>
                <w:color w:val="000000" w:themeColor="text1"/>
                <w:lang w:val="en-US"/>
              </w:rPr>
            </w:pPr>
          </w:p>
        </w:tc>
      </w:tr>
      <w:tr w:rsidR="0029752E" w:rsidRPr="00783886" w14:paraId="7673DDCA" w14:textId="77777777" w:rsidTr="00FA3D4E">
        <w:tc>
          <w:tcPr>
            <w:tcW w:w="3304" w:type="dxa"/>
            <w:shd w:val="clear" w:color="auto" w:fill="auto"/>
          </w:tcPr>
          <w:p w14:paraId="337D4A2C" w14:textId="0A5145E6" w:rsidR="0029752E" w:rsidRPr="00783886" w:rsidRDefault="0029752E" w:rsidP="0029752E">
            <w:pPr>
              <w:spacing w:line="276" w:lineRule="auto"/>
              <w:rPr>
                <w:rFonts w:ascii="Arial" w:hAnsi="Arial" w:cs="Arial"/>
              </w:rPr>
            </w:pPr>
            <w:r w:rsidRPr="00783886">
              <w:rPr>
                <w:rFonts w:ascii="Arial" w:hAnsi="Arial" w:cs="Arial"/>
              </w:rPr>
              <w:lastRenderedPageBreak/>
              <w:t>Stud</w:t>
            </w:r>
            <w:r w:rsidR="006F2F45" w:rsidRPr="00783886">
              <w:rPr>
                <w:rFonts w:ascii="Arial" w:hAnsi="Arial" w:cs="Arial"/>
              </w:rPr>
              <w:t>y D</w:t>
            </w:r>
            <w:r w:rsidRPr="00783886">
              <w:rPr>
                <w:rFonts w:ascii="Arial" w:hAnsi="Arial" w:cs="Arial"/>
              </w:rPr>
              <w:t>esign</w:t>
            </w:r>
          </w:p>
        </w:tc>
        <w:tc>
          <w:tcPr>
            <w:tcW w:w="5758" w:type="dxa"/>
            <w:shd w:val="clear" w:color="auto" w:fill="auto"/>
          </w:tcPr>
          <w:p w14:paraId="68935013" w14:textId="2F25F081" w:rsidR="0029752E" w:rsidRPr="00783886" w:rsidRDefault="006F2F45" w:rsidP="006F2F45">
            <w:pPr>
              <w:rPr>
                <w:rFonts w:ascii="Arial" w:hAnsi="Arial" w:cs="Arial"/>
                <w:lang w:val="en-US"/>
              </w:rPr>
            </w:pPr>
            <w:r w:rsidRPr="00783886">
              <w:rPr>
                <w:rFonts w:ascii="Arial" w:hAnsi="Arial" w:cs="Arial"/>
                <w:color w:val="374151"/>
                <w:lang w:val="en-US"/>
              </w:rPr>
              <w:t>Monocentric, prospective, randomized data collection.</w:t>
            </w:r>
          </w:p>
        </w:tc>
      </w:tr>
      <w:tr w:rsidR="0029752E" w:rsidRPr="00783886" w14:paraId="78DD1A63" w14:textId="77777777" w:rsidTr="00FA3D4E">
        <w:tc>
          <w:tcPr>
            <w:tcW w:w="3304" w:type="dxa"/>
            <w:shd w:val="clear" w:color="auto" w:fill="auto"/>
          </w:tcPr>
          <w:p w14:paraId="56107602" w14:textId="343A740E" w:rsidR="0029752E" w:rsidRPr="00783886" w:rsidRDefault="0029752E" w:rsidP="0029752E">
            <w:pPr>
              <w:spacing w:line="276" w:lineRule="auto"/>
              <w:rPr>
                <w:rFonts w:ascii="Arial" w:hAnsi="Arial" w:cs="Arial"/>
              </w:rPr>
            </w:pPr>
            <w:r w:rsidRPr="00783886">
              <w:rPr>
                <w:rFonts w:ascii="Arial" w:hAnsi="Arial" w:cs="Arial"/>
              </w:rPr>
              <w:t>Stud</w:t>
            </w:r>
            <w:r w:rsidR="006F2F45" w:rsidRPr="00783886">
              <w:rPr>
                <w:rFonts w:ascii="Arial" w:hAnsi="Arial" w:cs="Arial"/>
              </w:rPr>
              <w:t>y P</w:t>
            </w:r>
            <w:r w:rsidRPr="00783886">
              <w:rPr>
                <w:rFonts w:ascii="Arial" w:hAnsi="Arial" w:cs="Arial"/>
              </w:rPr>
              <w:t>opulation</w:t>
            </w:r>
          </w:p>
        </w:tc>
        <w:tc>
          <w:tcPr>
            <w:tcW w:w="5758" w:type="dxa"/>
            <w:shd w:val="clear" w:color="auto" w:fill="auto"/>
          </w:tcPr>
          <w:p w14:paraId="5ADFA5D6" w14:textId="1518CD36" w:rsidR="006F2F45" w:rsidRPr="00783886" w:rsidRDefault="006F2F45" w:rsidP="006F2F45">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374151"/>
                <w:lang w:val="en-US"/>
              </w:rPr>
            </w:pPr>
            <w:r w:rsidRPr="00783886">
              <w:rPr>
                <w:rFonts w:ascii="Arial" w:hAnsi="Arial" w:cs="Arial"/>
                <w:color w:val="374151"/>
                <w:lang w:val="en-US"/>
              </w:rPr>
              <w:t xml:space="preserve">A) Staff from the Department of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esthesiology</w:t>
            </w:r>
            <w:proofErr w:type="spellEnd"/>
            <w:r w:rsidRPr="00783886">
              <w:rPr>
                <w:rFonts w:ascii="Arial" w:hAnsi="Arial" w:cs="Arial"/>
                <w:color w:val="374151"/>
                <w:lang w:val="en-US"/>
              </w:rPr>
              <w:t xml:space="preserve"> at the University Medical Center Mainz</w:t>
            </w:r>
            <w:r w:rsidRPr="00783886">
              <w:rPr>
                <w:rFonts w:ascii="Arial" w:hAnsi="Arial" w:cs="Arial"/>
                <w:color w:val="374151"/>
                <w:lang w:val="en-US"/>
              </w:rPr>
              <w:t>:</w:t>
            </w:r>
          </w:p>
          <w:p w14:paraId="50E9EBB7" w14:textId="5422CCF3" w:rsidR="006F2F45" w:rsidRPr="00783886" w:rsidRDefault="006F2F45" w:rsidP="006F2F45">
            <w:pPr>
              <w:numPr>
                <w:ilvl w:val="0"/>
                <w:numId w:val="32"/>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50 board-certified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esthesiologists</w:t>
            </w:r>
            <w:proofErr w:type="spellEnd"/>
            <w:r w:rsidRPr="00783886">
              <w:rPr>
                <w:rFonts w:ascii="Arial" w:hAnsi="Arial" w:cs="Arial"/>
                <w:color w:val="374151"/>
                <w:lang w:val="en-US"/>
              </w:rPr>
              <w:t xml:space="preserve"> with additional certification in Emergency Medicine</w:t>
            </w:r>
          </w:p>
          <w:p w14:paraId="3904B7AD" w14:textId="561D570D" w:rsidR="006F2F45" w:rsidRPr="00783886" w:rsidRDefault="006F2F45" w:rsidP="006F2F45">
            <w:pPr>
              <w:numPr>
                <w:ilvl w:val="0"/>
                <w:numId w:val="32"/>
              </w:numPr>
              <w:pBdr>
                <w:top w:val="single" w:sz="2" w:space="0" w:color="D9D9E3"/>
                <w:left w:val="single" w:sz="2" w:space="5" w:color="D9D9E3"/>
                <w:bottom w:val="single" w:sz="2" w:space="0" w:color="D9D9E3"/>
                <w:right w:val="single" w:sz="2" w:space="0" w:color="D9D9E3"/>
              </w:pBdr>
              <w:rPr>
                <w:rFonts w:ascii="Arial" w:hAnsi="Arial" w:cs="Arial"/>
                <w:color w:val="374151"/>
              </w:rPr>
            </w:pPr>
            <w:r w:rsidRPr="00783886">
              <w:rPr>
                <w:rFonts w:ascii="Arial" w:hAnsi="Arial" w:cs="Arial"/>
                <w:color w:val="374151"/>
              </w:rPr>
              <w:t xml:space="preserve">50 </w:t>
            </w:r>
            <w:proofErr w:type="spellStart"/>
            <w:r w:rsidRPr="00783886">
              <w:rPr>
                <w:rFonts w:ascii="Arial" w:hAnsi="Arial" w:cs="Arial"/>
                <w:color w:val="374151"/>
              </w:rPr>
              <w:t>An</w:t>
            </w:r>
            <w:r w:rsidRPr="00783886">
              <w:rPr>
                <w:rFonts w:ascii="Arial" w:hAnsi="Arial" w:cs="Arial"/>
                <w:color w:val="374151"/>
              </w:rPr>
              <w:t>a</w:t>
            </w:r>
            <w:r w:rsidRPr="00783886">
              <w:rPr>
                <w:rFonts w:ascii="Arial" w:hAnsi="Arial" w:cs="Arial"/>
                <w:color w:val="374151"/>
              </w:rPr>
              <w:t>esthesiology</w:t>
            </w:r>
            <w:proofErr w:type="spellEnd"/>
            <w:r w:rsidRPr="00783886">
              <w:rPr>
                <w:rFonts w:ascii="Arial" w:hAnsi="Arial" w:cs="Arial"/>
                <w:color w:val="374151"/>
              </w:rPr>
              <w:t xml:space="preserve"> Residents</w:t>
            </w:r>
          </w:p>
          <w:p w14:paraId="05074CC8" w14:textId="74D77015" w:rsidR="006F2F45" w:rsidRPr="00783886" w:rsidRDefault="006F2F45" w:rsidP="006F2F45">
            <w:pPr>
              <w:numPr>
                <w:ilvl w:val="0"/>
                <w:numId w:val="32"/>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50 Paramedics, Emergency Medical Technicians and </w:t>
            </w:r>
            <w:r w:rsidR="00953469" w:rsidRPr="00953469">
              <w:rPr>
                <w:rFonts w:ascii="Arial" w:hAnsi="Arial" w:cs="Arial"/>
                <w:color w:val="374151"/>
                <w:lang w:val="en-US"/>
              </w:rPr>
              <w:t>Emergency Medical Services Practitioner</w:t>
            </w:r>
          </w:p>
          <w:p w14:paraId="04193B79" w14:textId="77777777" w:rsidR="006F2F45" w:rsidRPr="00783886" w:rsidRDefault="006F2F45" w:rsidP="006F2F45">
            <w:pPr>
              <w:numPr>
                <w:ilvl w:val="0"/>
                <w:numId w:val="32"/>
              </w:numPr>
              <w:pBdr>
                <w:top w:val="single" w:sz="2" w:space="0" w:color="D9D9E3"/>
                <w:left w:val="single" w:sz="2" w:space="5" w:color="D9D9E3"/>
                <w:bottom w:val="single" w:sz="2" w:space="0" w:color="D9D9E3"/>
                <w:right w:val="single" w:sz="2" w:space="0" w:color="D9D9E3"/>
              </w:pBdr>
              <w:rPr>
                <w:rFonts w:ascii="Arial" w:hAnsi="Arial" w:cs="Arial"/>
                <w:color w:val="374151"/>
              </w:rPr>
            </w:pPr>
            <w:r w:rsidRPr="00783886">
              <w:rPr>
                <w:rFonts w:ascii="Arial" w:hAnsi="Arial" w:cs="Arial"/>
                <w:color w:val="374151"/>
              </w:rPr>
              <w:t xml:space="preserve">50 Medical </w:t>
            </w:r>
            <w:proofErr w:type="spellStart"/>
            <w:r w:rsidRPr="00783886">
              <w:rPr>
                <w:rFonts w:ascii="Arial" w:hAnsi="Arial" w:cs="Arial"/>
                <w:color w:val="374151"/>
              </w:rPr>
              <w:t>Students</w:t>
            </w:r>
            <w:proofErr w:type="spellEnd"/>
          </w:p>
          <w:p w14:paraId="570B47E1" w14:textId="41412436" w:rsidR="006F2F45" w:rsidRPr="00783886" w:rsidRDefault="006F2F45" w:rsidP="006F2F45">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 xml:space="preserve">B) Staff from the Department of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esthesiology</w:t>
            </w:r>
            <w:proofErr w:type="spellEnd"/>
            <w:r w:rsidRPr="00783886">
              <w:rPr>
                <w:rFonts w:ascii="Arial" w:hAnsi="Arial" w:cs="Arial"/>
                <w:color w:val="374151"/>
                <w:lang w:val="en-US"/>
              </w:rPr>
              <w:t xml:space="preserve"> at the University Medical Center Mainz:</w:t>
            </w:r>
          </w:p>
          <w:p w14:paraId="66D1620C" w14:textId="7B1702E8" w:rsidR="006F2F45" w:rsidRPr="00783886" w:rsidRDefault="006F2F45" w:rsidP="006F2F45">
            <w:pPr>
              <w:numPr>
                <w:ilvl w:val="0"/>
                <w:numId w:val="33"/>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10 board-certified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esthesiologists</w:t>
            </w:r>
            <w:proofErr w:type="spellEnd"/>
            <w:r w:rsidRPr="00783886">
              <w:rPr>
                <w:rFonts w:ascii="Arial" w:hAnsi="Arial" w:cs="Arial"/>
                <w:color w:val="374151"/>
                <w:lang w:val="en-US"/>
              </w:rPr>
              <w:t xml:space="preserve"> regularly deployed on rescue helicopters, emergency medical service vehicles, and intra-hospital emergency teams</w:t>
            </w:r>
          </w:p>
          <w:p w14:paraId="09AB4200" w14:textId="3CD76F93" w:rsidR="006F2F45" w:rsidRPr="00783886" w:rsidRDefault="006F2F45" w:rsidP="006F2F45">
            <w:pPr>
              <w:numPr>
                <w:ilvl w:val="0"/>
                <w:numId w:val="33"/>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10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esthesiology</w:t>
            </w:r>
            <w:proofErr w:type="spellEnd"/>
            <w:r w:rsidRPr="00783886">
              <w:rPr>
                <w:rFonts w:ascii="Arial" w:hAnsi="Arial" w:cs="Arial"/>
                <w:color w:val="374151"/>
                <w:lang w:val="en-US"/>
              </w:rPr>
              <w:t xml:space="preserve"> Residents deployed on emergency medical service vehicles and intra-hospital emergency teams</w:t>
            </w:r>
          </w:p>
          <w:p w14:paraId="0A0FB319" w14:textId="3214EB47" w:rsidR="006F2F45" w:rsidRPr="00783886" w:rsidRDefault="006F2F45" w:rsidP="006F2F45">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C) Staff from the Department of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esthesiology</w:t>
            </w:r>
            <w:proofErr w:type="spellEnd"/>
            <w:r w:rsidRPr="00783886">
              <w:rPr>
                <w:rFonts w:ascii="Arial" w:hAnsi="Arial" w:cs="Arial"/>
                <w:color w:val="374151"/>
                <w:lang w:val="en-US"/>
              </w:rPr>
              <w:t xml:space="preserve"> at the University Medical Center Mainz (Residents and Board-certified </w:t>
            </w:r>
            <w:proofErr w:type="spellStart"/>
            <w:r w:rsidRPr="00783886">
              <w:rPr>
                <w:rFonts w:ascii="Arial" w:hAnsi="Arial" w:cs="Arial"/>
                <w:color w:val="374151"/>
                <w:lang w:val="en-US"/>
              </w:rPr>
              <w:t>An</w:t>
            </w:r>
            <w:r w:rsidR="00943919">
              <w:rPr>
                <w:rFonts w:ascii="Arial" w:hAnsi="Arial" w:cs="Arial"/>
                <w:color w:val="374151"/>
                <w:lang w:val="en-US"/>
              </w:rPr>
              <w:t>a</w:t>
            </w:r>
            <w:r w:rsidRPr="00783886">
              <w:rPr>
                <w:rFonts w:ascii="Arial" w:hAnsi="Arial" w:cs="Arial"/>
                <w:color w:val="374151"/>
                <w:lang w:val="en-US"/>
              </w:rPr>
              <w:t>esthesiologists</w:t>
            </w:r>
            <w:proofErr w:type="spellEnd"/>
            <w:r w:rsidRPr="00783886">
              <w:rPr>
                <w:rFonts w:ascii="Arial" w:hAnsi="Arial" w:cs="Arial"/>
                <w:color w:val="374151"/>
                <w:lang w:val="en-US"/>
              </w:rPr>
              <w:t xml:space="preserve">) participating in the Airway Workshop organized by the Department of </w:t>
            </w:r>
            <w:proofErr w:type="spellStart"/>
            <w:r w:rsidRPr="00783886">
              <w:rPr>
                <w:rFonts w:ascii="Arial" w:hAnsi="Arial" w:cs="Arial"/>
                <w:color w:val="374151"/>
                <w:lang w:val="en-US"/>
              </w:rPr>
              <w:t>An</w:t>
            </w:r>
            <w:r w:rsidRPr="00783886">
              <w:rPr>
                <w:rFonts w:ascii="Arial" w:hAnsi="Arial" w:cs="Arial"/>
                <w:color w:val="374151"/>
                <w:lang w:val="en-US"/>
              </w:rPr>
              <w:t>a</w:t>
            </w:r>
            <w:r w:rsidRPr="00783886">
              <w:rPr>
                <w:rFonts w:ascii="Arial" w:hAnsi="Arial" w:cs="Arial"/>
                <w:color w:val="374151"/>
                <w:lang w:val="en-US"/>
              </w:rPr>
              <w:t>esthesiology</w:t>
            </w:r>
            <w:proofErr w:type="spellEnd"/>
            <w:r w:rsidRPr="00783886">
              <w:rPr>
                <w:rFonts w:ascii="Arial" w:hAnsi="Arial" w:cs="Arial"/>
                <w:color w:val="374151"/>
                <w:lang w:val="en-US"/>
              </w:rPr>
              <w:t xml:space="preserve"> at the University Medical Center Mainz.</w:t>
            </w:r>
          </w:p>
          <w:p w14:paraId="426A08B7" w14:textId="3EEB105D" w:rsidR="00DE795D" w:rsidRPr="00783886" w:rsidRDefault="00DE795D" w:rsidP="00C05305">
            <w:pPr>
              <w:spacing w:line="276" w:lineRule="auto"/>
              <w:ind w:left="317"/>
              <w:rPr>
                <w:rFonts w:ascii="Arial" w:hAnsi="Arial" w:cs="Arial"/>
                <w:lang w:val="en-US"/>
              </w:rPr>
            </w:pPr>
          </w:p>
        </w:tc>
      </w:tr>
      <w:tr w:rsidR="0029752E" w:rsidRPr="00783886" w14:paraId="16F9DD45" w14:textId="77777777" w:rsidTr="00FA3D4E">
        <w:tc>
          <w:tcPr>
            <w:tcW w:w="3304" w:type="dxa"/>
            <w:shd w:val="clear" w:color="auto" w:fill="auto"/>
          </w:tcPr>
          <w:p w14:paraId="554A33DC" w14:textId="77F3CAC0" w:rsidR="0029752E" w:rsidRPr="00783886" w:rsidRDefault="0029752E" w:rsidP="0029752E">
            <w:pPr>
              <w:spacing w:line="276" w:lineRule="auto"/>
              <w:rPr>
                <w:rFonts w:ascii="Arial" w:hAnsi="Arial" w:cs="Arial"/>
              </w:rPr>
            </w:pPr>
            <w:r w:rsidRPr="00783886">
              <w:rPr>
                <w:rFonts w:ascii="Arial" w:hAnsi="Arial" w:cs="Arial"/>
              </w:rPr>
              <w:t>Stud</w:t>
            </w:r>
            <w:r w:rsidR="003D2AD0" w:rsidRPr="00783886">
              <w:rPr>
                <w:rFonts w:ascii="Arial" w:hAnsi="Arial" w:cs="Arial"/>
              </w:rPr>
              <w:t xml:space="preserve">y </w:t>
            </w:r>
            <w:proofErr w:type="spellStart"/>
            <w:r w:rsidR="003D2AD0" w:rsidRPr="00783886">
              <w:rPr>
                <w:rFonts w:ascii="Arial" w:hAnsi="Arial" w:cs="Arial"/>
              </w:rPr>
              <w:t>duration</w:t>
            </w:r>
            <w:proofErr w:type="spellEnd"/>
          </w:p>
        </w:tc>
        <w:tc>
          <w:tcPr>
            <w:tcW w:w="5758" w:type="dxa"/>
            <w:shd w:val="clear" w:color="auto" w:fill="auto"/>
          </w:tcPr>
          <w:p w14:paraId="1AB46E58" w14:textId="78571A9C" w:rsidR="0029752E" w:rsidRPr="00783886" w:rsidRDefault="00FA3D4E" w:rsidP="00FA3D4E">
            <w:pPr>
              <w:rPr>
                <w:rFonts w:ascii="Arial" w:hAnsi="Arial" w:cs="Arial"/>
              </w:rPr>
            </w:pPr>
            <w:r w:rsidRPr="00783886">
              <w:rPr>
                <w:rFonts w:ascii="Arial" w:hAnsi="Arial" w:cs="Arial"/>
                <w:color w:val="374151"/>
              </w:rPr>
              <w:t xml:space="preserve">Data </w:t>
            </w:r>
            <w:proofErr w:type="spellStart"/>
            <w:r w:rsidRPr="00783886">
              <w:rPr>
                <w:rFonts w:ascii="Arial" w:hAnsi="Arial" w:cs="Arial"/>
                <w:color w:val="374151"/>
              </w:rPr>
              <w:t>collection</w:t>
            </w:r>
            <w:proofErr w:type="spellEnd"/>
            <w:r w:rsidRPr="00783886">
              <w:rPr>
                <w:rFonts w:ascii="Arial" w:hAnsi="Arial" w:cs="Arial"/>
                <w:color w:val="374151"/>
              </w:rPr>
              <w:t xml:space="preserve">: November 2018 - </w:t>
            </w:r>
            <w:proofErr w:type="spellStart"/>
            <w:r w:rsidRPr="00783886">
              <w:rPr>
                <w:rFonts w:ascii="Arial" w:hAnsi="Arial" w:cs="Arial"/>
                <w:color w:val="374151"/>
              </w:rPr>
              <w:t>January</w:t>
            </w:r>
            <w:proofErr w:type="spellEnd"/>
            <w:r w:rsidRPr="00783886">
              <w:rPr>
                <w:rFonts w:ascii="Arial" w:hAnsi="Arial" w:cs="Arial"/>
                <w:color w:val="374151"/>
              </w:rPr>
              <w:t xml:space="preserve"> 2019</w:t>
            </w:r>
          </w:p>
        </w:tc>
      </w:tr>
      <w:tr w:rsidR="0029752E" w:rsidRPr="00783886" w14:paraId="52169A96" w14:textId="77777777" w:rsidTr="00FA3D4E">
        <w:tc>
          <w:tcPr>
            <w:tcW w:w="3304" w:type="dxa"/>
            <w:shd w:val="clear" w:color="auto" w:fill="auto"/>
          </w:tcPr>
          <w:p w14:paraId="3167A1D2" w14:textId="6A2E62DF" w:rsidR="00FA3D4E" w:rsidRPr="00783886" w:rsidRDefault="00FA3D4E" w:rsidP="00FA3D4E">
            <w:pPr>
              <w:rPr>
                <w:rFonts w:ascii="Arial" w:hAnsi="Arial" w:cs="Arial"/>
              </w:rPr>
            </w:pPr>
            <w:proofErr w:type="spellStart"/>
            <w:r w:rsidRPr="00783886">
              <w:rPr>
                <w:rFonts w:ascii="Arial" w:hAnsi="Arial" w:cs="Arial"/>
                <w:color w:val="374151"/>
              </w:rPr>
              <w:t>N</w:t>
            </w:r>
            <w:r w:rsidRPr="00783886">
              <w:rPr>
                <w:rFonts w:ascii="Arial" w:hAnsi="Arial" w:cs="Arial"/>
                <w:color w:val="374151"/>
              </w:rPr>
              <w:t>umber</w:t>
            </w:r>
            <w:proofErr w:type="spellEnd"/>
            <w:r w:rsidRPr="00783886">
              <w:rPr>
                <w:rFonts w:ascii="Arial" w:hAnsi="Arial" w:cs="Arial"/>
                <w:color w:val="374151"/>
              </w:rPr>
              <w:t xml:space="preserve"> </w:t>
            </w:r>
            <w:proofErr w:type="spellStart"/>
            <w:r w:rsidRPr="00783886">
              <w:rPr>
                <w:rFonts w:ascii="Arial" w:hAnsi="Arial" w:cs="Arial"/>
                <w:color w:val="374151"/>
              </w:rPr>
              <w:t>of</w:t>
            </w:r>
            <w:proofErr w:type="spellEnd"/>
            <w:r w:rsidRPr="00783886">
              <w:rPr>
                <w:rFonts w:ascii="Arial" w:hAnsi="Arial" w:cs="Arial"/>
                <w:color w:val="374151"/>
              </w:rPr>
              <w:t xml:space="preserve"> </w:t>
            </w:r>
            <w:proofErr w:type="spellStart"/>
            <w:r w:rsidRPr="00783886">
              <w:rPr>
                <w:rFonts w:ascii="Arial" w:hAnsi="Arial" w:cs="Arial"/>
                <w:color w:val="374151"/>
              </w:rPr>
              <w:t>participants</w:t>
            </w:r>
            <w:proofErr w:type="spellEnd"/>
          </w:p>
          <w:p w14:paraId="0AAA557E" w14:textId="7E73894F" w:rsidR="0029752E" w:rsidRPr="00783886" w:rsidRDefault="0029752E" w:rsidP="0029752E">
            <w:pPr>
              <w:spacing w:line="276" w:lineRule="auto"/>
              <w:rPr>
                <w:rFonts w:ascii="Arial" w:hAnsi="Arial" w:cs="Arial"/>
              </w:rPr>
            </w:pPr>
          </w:p>
        </w:tc>
        <w:tc>
          <w:tcPr>
            <w:tcW w:w="5758" w:type="dxa"/>
            <w:shd w:val="clear" w:color="auto" w:fill="auto"/>
          </w:tcPr>
          <w:p w14:paraId="439E89CE" w14:textId="1C4A9A63" w:rsidR="0029752E" w:rsidRPr="00783886" w:rsidRDefault="00310C3C" w:rsidP="00090494">
            <w:pPr>
              <w:pStyle w:val="Listenabsatz"/>
              <w:numPr>
                <w:ilvl w:val="0"/>
                <w:numId w:val="11"/>
              </w:numPr>
              <w:spacing w:line="276" w:lineRule="auto"/>
              <w:rPr>
                <w:rFonts w:ascii="Arial" w:hAnsi="Arial" w:cs="Arial"/>
              </w:rPr>
            </w:pPr>
            <w:r w:rsidRPr="00783886">
              <w:rPr>
                <w:rFonts w:ascii="Arial" w:hAnsi="Arial" w:cs="Arial"/>
              </w:rPr>
              <w:t xml:space="preserve">200 </w:t>
            </w:r>
          </w:p>
          <w:p w14:paraId="7D6981CB" w14:textId="77777777" w:rsidR="00090494" w:rsidRPr="00783886" w:rsidRDefault="00252066" w:rsidP="00090494">
            <w:pPr>
              <w:pStyle w:val="Listenabsatz"/>
              <w:numPr>
                <w:ilvl w:val="0"/>
                <w:numId w:val="11"/>
              </w:numPr>
              <w:spacing w:line="276" w:lineRule="auto"/>
              <w:rPr>
                <w:rFonts w:ascii="Arial" w:hAnsi="Arial" w:cs="Arial"/>
              </w:rPr>
            </w:pPr>
            <w:r w:rsidRPr="00783886">
              <w:rPr>
                <w:rFonts w:ascii="Arial" w:hAnsi="Arial" w:cs="Arial"/>
              </w:rPr>
              <w:t>20</w:t>
            </w:r>
          </w:p>
          <w:p w14:paraId="3419852B" w14:textId="3277E03D" w:rsidR="00DE795D" w:rsidRPr="00783886" w:rsidRDefault="00DE795D" w:rsidP="00090494">
            <w:pPr>
              <w:pStyle w:val="Listenabsatz"/>
              <w:numPr>
                <w:ilvl w:val="0"/>
                <w:numId w:val="11"/>
              </w:numPr>
              <w:spacing w:line="276" w:lineRule="auto"/>
              <w:rPr>
                <w:rFonts w:ascii="Arial" w:hAnsi="Arial" w:cs="Arial"/>
              </w:rPr>
            </w:pPr>
            <w:r w:rsidRPr="00783886">
              <w:rPr>
                <w:rFonts w:ascii="Arial" w:hAnsi="Arial" w:cs="Arial"/>
              </w:rPr>
              <w:t>26</w:t>
            </w:r>
          </w:p>
        </w:tc>
      </w:tr>
      <w:tr w:rsidR="0029752E" w:rsidRPr="00783886" w14:paraId="45A8A4D6" w14:textId="77777777" w:rsidTr="00FA3D4E">
        <w:tc>
          <w:tcPr>
            <w:tcW w:w="3304" w:type="dxa"/>
            <w:shd w:val="clear" w:color="auto" w:fill="auto"/>
          </w:tcPr>
          <w:p w14:paraId="4051175C" w14:textId="77777777" w:rsidR="00FA3D4E" w:rsidRPr="00783886" w:rsidRDefault="00FA3D4E" w:rsidP="00FA3D4E">
            <w:pPr>
              <w:rPr>
                <w:rFonts w:ascii="Arial" w:hAnsi="Arial" w:cs="Arial"/>
              </w:rPr>
            </w:pPr>
            <w:r w:rsidRPr="00783886">
              <w:rPr>
                <w:rFonts w:ascii="Arial" w:hAnsi="Arial" w:cs="Arial"/>
                <w:color w:val="374151"/>
              </w:rPr>
              <w:t xml:space="preserve">Statistical </w:t>
            </w:r>
            <w:proofErr w:type="spellStart"/>
            <w:r w:rsidRPr="00783886">
              <w:rPr>
                <w:rFonts w:ascii="Arial" w:hAnsi="Arial" w:cs="Arial"/>
                <w:color w:val="374151"/>
              </w:rPr>
              <w:t>procedure</w:t>
            </w:r>
            <w:proofErr w:type="spellEnd"/>
          </w:p>
          <w:p w14:paraId="48354FC6" w14:textId="1322FD03" w:rsidR="0029752E" w:rsidRPr="00783886" w:rsidRDefault="0029752E" w:rsidP="0029752E">
            <w:pPr>
              <w:spacing w:line="276" w:lineRule="auto"/>
              <w:rPr>
                <w:rFonts w:ascii="Arial" w:hAnsi="Arial" w:cs="Arial"/>
              </w:rPr>
            </w:pPr>
          </w:p>
        </w:tc>
        <w:tc>
          <w:tcPr>
            <w:tcW w:w="5758" w:type="dxa"/>
            <w:shd w:val="clear" w:color="auto" w:fill="auto"/>
          </w:tcPr>
          <w:p w14:paraId="62A22D6C" w14:textId="77777777" w:rsidR="00FA3D4E" w:rsidRPr="00783886" w:rsidRDefault="00FA3D4E" w:rsidP="00FA3D4E">
            <w:pPr>
              <w:pStyle w:val="Listenabsatz"/>
              <w:numPr>
                <w:ilvl w:val="0"/>
                <w:numId w:val="34"/>
              </w:numPr>
              <w:rPr>
                <w:rFonts w:ascii="Arial" w:hAnsi="Arial" w:cs="Arial"/>
                <w:color w:val="374151"/>
                <w:lang w:val="en-US"/>
              </w:rPr>
            </w:pPr>
            <w:r w:rsidRPr="00783886">
              <w:rPr>
                <w:rFonts w:ascii="Arial" w:hAnsi="Arial" w:cs="Arial"/>
                <w:color w:val="374151"/>
                <w:lang w:val="en-US"/>
              </w:rPr>
              <w:t xml:space="preserve">Hypothesis: </w:t>
            </w:r>
          </w:p>
          <w:p w14:paraId="6863AC68" w14:textId="1B03F8AC" w:rsidR="00FA3D4E" w:rsidRPr="00783886" w:rsidRDefault="00FA3D4E" w:rsidP="00FA3D4E">
            <w:pPr>
              <w:pStyle w:val="Listenabsatz"/>
              <w:numPr>
                <w:ilvl w:val="1"/>
                <w:numId w:val="32"/>
              </w:numPr>
              <w:rPr>
                <w:rFonts w:ascii="Arial" w:hAnsi="Arial" w:cs="Arial"/>
                <w:color w:val="374151"/>
                <w:lang w:val="en-US"/>
              </w:rPr>
            </w:pPr>
            <w:r w:rsidRPr="00783886">
              <w:rPr>
                <w:rFonts w:ascii="Arial" w:hAnsi="Arial" w:cs="Arial"/>
                <w:color w:val="374151"/>
                <w:lang w:val="en-US"/>
              </w:rPr>
              <w:t xml:space="preserve">Superiority of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technique and the surgical technique over the </w:t>
            </w:r>
            <w:proofErr w:type="spellStart"/>
            <w:r w:rsidRPr="00783886">
              <w:rPr>
                <w:rFonts w:ascii="Arial" w:hAnsi="Arial" w:cs="Arial"/>
                <w:color w:val="374151"/>
                <w:lang w:val="en-US"/>
              </w:rPr>
              <w:t>Seldinger</w:t>
            </w:r>
            <w:proofErr w:type="spellEnd"/>
            <w:r w:rsidRPr="00783886">
              <w:rPr>
                <w:rFonts w:ascii="Arial" w:hAnsi="Arial" w:cs="Arial"/>
                <w:color w:val="374151"/>
                <w:lang w:val="en-US"/>
              </w:rPr>
              <w:t xml:space="preserve"> technique with the </w:t>
            </w:r>
            <w:proofErr w:type="spellStart"/>
            <w:r w:rsidRPr="00783886">
              <w:rPr>
                <w:rFonts w:ascii="Arial" w:hAnsi="Arial" w:cs="Arial"/>
                <w:color w:val="374151"/>
                <w:lang w:val="en-US"/>
              </w:rPr>
              <w:t>Melker</w:t>
            </w:r>
            <w:proofErr w:type="spellEnd"/>
            <w:r w:rsidRPr="00783886">
              <w:rPr>
                <w:rFonts w:ascii="Arial" w:hAnsi="Arial" w:cs="Arial"/>
                <w:color w:val="374151"/>
                <w:lang w:val="en-US"/>
              </w:rPr>
              <w:t xml:space="preserve"> Set</w:t>
            </w:r>
          </w:p>
          <w:p w14:paraId="636C7BE3" w14:textId="2123CAB9" w:rsidR="00FA3D4E" w:rsidRPr="00783886" w:rsidRDefault="00FA3D4E" w:rsidP="00FA3D4E">
            <w:pPr>
              <w:pStyle w:val="Listenabsatz"/>
              <w:numPr>
                <w:ilvl w:val="1"/>
                <w:numId w:val="32"/>
              </w:numPr>
              <w:rPr>
                <w:rFonts w:ascii="Arial" w:hAnsi="Arial" w:cs="Arial"/>
                <w:lang w:val="en-US"/>
              </w:rPr>
            </w:pPr>
            <w:r w:rsidRPr="00783886">
              <w:rPr>
                <w:rFonts w:ascii="Arial" w:hAnsi="Arial" w:cs="Arial"/>
                <w:color w:val="374151"/>
                <w:lang w:val="en-US"/>
              </w:rPr>
              <w:t xml:space="preserve">Equivalence of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technique and the surgical technique with a tolerance range of +/- 7 seconds median time.</w:t>
            </w:r>
          </w:p>
          <w:p w14:paraId="0CE5CA78" w14:textId="77777777" w:rsidR="00774BDB" w:rsidRPr="00783886" w:rsidRDefault="00774BDB" w:rsidP="00774BDB">
            <w:pPr>
              <w:spacing w:line="276" w:lineRule="auto"/>
              <w:rPr>
                <w:rFonts w:ascii="Arial" w:hAnsi="Arial" w:cs="Arial"/>
              </w:rPr>
            </w:pPr>
          </w:p>
          <w:p w14:paraId="15EFE15B"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r w:rsidRPr="00783886">
              <w:rPr>
                <w:rFonts w:ascii="Arial" w:hAnsi="Arial" w:cs="Arial"/>
                <w:color w:val="374151"/>
              </w:rPr>
              <w:lastRenderedPageBreak/>
              <w:t xml:space="preserve">Primary </w:t>
            </w:r>
            <w:proofErr w:type="spellStart"/>
            <w:r w:rsidRPr="00783886">
              <w:rPr>
                <w:rFonts w:ascii="Arial" w:hAnsi="Arial" w:cs="Arial"/>
                <w:color w:val="374151"/>
              </w:rPr>
              <w:t>Endpoint</w:t>
            </w:r>
            <w:proofErr w:type="spellEnd"/>
            <w:r w:rsidRPr="00783886">
              <w:rPr>
                <w:rFonts w:ascii="Arial" w:hAnsi="Arial" w:cs="Arial"/>
                <w:color w:val="374151"/>
              </w:rPr>
              <w:t>:</w:t>
            </w:r>
          </w:p>
          <w:p w14:paraId="2EA52AB0" w14:textId="77777777" w:rsidR="00FA3D4E" w:rsidRPr="00783886" w:rsidRDefault="00FA3D4E" w:rsidP="00FA3D4E">
            <w:pPr>
              <w:numPr>
                <w:ilvl w:val="0"/>
                <w:numId w:val="35"/>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Survival analysis with Cox regression using robust sandwich estimator for variance clustering. Hypothesis a) Pairwise group comparisons of estimated marginal means using Wald tests with alpha adjustment according to Tukey. Hypothesis b) Pairwise group comparison with equivalence test using two one-sided 95% confidence intervals for the difference and checking if the combined interval contains the tolerance interval.</w:t>
            </w:r>
          </w:p>
          <w:p w14:paraId="1163787C" w14:textId="61B46A09" w:rsidR="00FA3D4E" w:rsidRPr="00783886" w:rsidRDefault="00FA3D4E" w:rsidP="00FA3D4E">
            <w:pPr>
              <w:numPr>
                <w:ilvl w:val="0"/>
                <w:numId w:val="35"/>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Descriptive: Kaplan-Meier curves separated by </w:t>
            </w:r>
            <w:r w:rsidR="00953469">
              <w:rPr>
                <w:rFonts w:ascii="Arial" w:hAnsi="Arial" w:cs="Arial"/>
                <w:color w:val="374151"/>
                <w:lang w:val="en-US"/>
              </w:rPr>
              <w:t>cricothyroidotomy</w:t>
            </w:r>
            <w:r w:rsidRPr="00783886">
              <w:rPr>
                <w:rFonts w:ascii="Arial" w:hAnsi="Arial" w:cs="Arial"/>
                <w:color w:val="374151"/>
                <w:lang w:val="en-US"/>
              </w:rPr>
              <w:t xml:space="preserve"> technique.</w:t>
            </w:r>
          </w:p>
          <w:p w14:paraId="3011D8A8"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1:</w:t>
            </w:r>
          </w:p>
          <w:p w14:paraId="37B173EE" w14:textId="77777777" w:rsidR="00FA3D4E" w:rsidRPr="00783886" w:rsidRDefault="00FA3D4E" w:rsidP="00FA3D4E">
            <w:pPr>
              <w:numPr>
                <w:ilvl w:val="0"/>
                <w:numId w:val="36"/>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Generalized linear mixed model (binary logistic regression).</w:t>
            </w:r>
          </w:p>
          <w:p w14:paraId="2DB95591" w14:textId="0C21A8EA" w:rsidR="00FA3D4E" w:rsidRPr="00783886" w:rsidRDefault="00FA3D4E" w:rsidP="00FA3D4E">
            <w:pPr>
              <w:numPr>
                <w:ilvl w:val="0"/>
                <w:numId w:val="36"/>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Descriptive: Absolute and relative frequencies separated by </w:t>
            </w:r>
            <w:r w:rsidR="00953469">
              <w:rPr>
                <w:rFonts w:ascii="Arial" w:hAnsi="Arial" w:cs="Arial"/>
                <w:color w:val="374151"/>
                <w:lang w:val="en-US"/>
              </w:rPr>
              <w:t>cricothyroidotomy</w:t>
            </w:r>
            <w:r w:rsidRPr="00783886">
              <w:rPr>
                <w:rFonts w:ascii="Arial" w:hAnsi="Arial" w:cs="Arial"/>
                <w:color w:val="374151"/>
                <w:lang w:val="en-US"/>
              </w:rPr>
              <w:t xml:space="preserve"> technique overall and stratified by employee group.</w:t>
            </w:r>
          </w:p>
          <w:p w14:paraId="3A1468ED"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2:</w:t>
            </w:r>
          </w:p>
          <w:p w14:paraId="3C0A305A" w14:textId="77777777" w:rsidR="00FA3D4E" w:rsidRPr="00783886" w:rsidRDefault="00FA3D4E" w:rsidP="00FA3D4E">
            <w:pPr>
              <w:numPr>
                <w:ilvl w:val="0"/>
                <w:numId w:val="37"/>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Generalized linear mixed model (ordinal logistic regression).</w:t>
            </w:r>
          </w:p>
          <w:p w14:paraId="6DEDC7E1" w14:textId="48CA50F2" w:rsidR="00FA3D4E" w:rsidRPr="00783886" w:rsidRDefault="00FA3D4E" w:rsidP="00FA3D4E">
            <w:pPr>
              <w:numPr>
                <w:ilvl w:val="0"/>
                <w:numId w:val="37"/>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Descriptive: Absolute and relative frequencies separated by </w:t>
            </w:r>
            <w:r w:rsidR="00953469">
              <w:rPr>
                <w:rFonts w:ascii="Arial" w:hAnsi="Arial" w:cs="Arial"/>
                <w:color w:val="374151"/>
                <w:lang w:val="en-US"/>
              </w:rPr>
              <w:t>cricothyroidotomy</w:t>
            </w:r>
            <w:r w:rsidRPr="00783886">
              <w:rPr>
                <w:rFonts w:ascii="Arial" w:hAnsi="Arial" w:cs="Arial"/>
                <w:color w:val="374151"/>
                <w:lang w:val="en-US"/>
              </w:rPr>
              <w:t xml:space="preserve"> technique overall and stratified by employee group.</w:t>
            </w:r>
          </w:p>
          <w:p w14:paraId="561A051D"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3:</w:t>
            </w:r>
          </w:p>
          <w:p w14:paraId="3F430579" w14:textId="77777777" w:rsidR="00FA3D4E" w:rsidRPr="00783886" w:rsidRDefault="00FA3D4E" w:rsidP="00FA3D4E">
            <w:pPr>
              <w:numPr>
                <w:ilvl w:val="0"/>
                <w:numId w:val="38"/>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Linear mixed model (linear regression).</w:t>
            </w:r>
          </w:p>
          <w:p w14:paraId="0935C7EE" w14:textId="7918BAB8" w:rsidR="00FA3D4E" w:rsidRPr="00783886" w:rsidRDefault="00FA3D4E" w:rsidP="00FA3D4E">
            <w:pPr>
              <w:numPr>
                <w:ilvl w:val="0"/>
                <w:numId w:val="38"/>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Descriptive: Mean, median, range, and standard deviation separated by </w:t>
            </w:r>
            <w:r w:rsidR="00953469">
              <w:rPr>
                <w:rFonts w:ascii="Arial" w:hAnsi="Arial" w:cs="Arial"/>
                <w:color w:val="374151"/>
                <w:lang w:val="en-US"/>
              </w:rPr>
              <w:t>cricothyroidotomy</w:t>
            </w:r>
            <w:r w:rsidRPr="00783886">
              <w:rPr>
                <w:rFonts w:ascii="Arial" w:hAnsi="Arial" w:cs="Arial"/>
                <w:color w:val="374151"/>
                <w:lang w:val="en-US"/>
              </w:rPr>
              <w:t xml:space="preserve"> technique overall and stratified by employee group.</w:t>
            </w:r>
          </w:p>
          <w:p w14:paraId="6F43A82F"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4:</w:t>
            </w:r>
          </w:p>
          <w:p w14:paraId="11981228" w14:textId="77777777" w:rsidR="00FA3D4E" w:rsidRPr="00783886" w:rsidRDefault="00FA3D4E" w:rsidP="00FA3D4E">
            <w:pPr>
              <w:numPr>
                <w:ilvl w:val="0"/>
                <w:numId w:val="39"/>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lastRenderedPageBreak/>
              <w:t>Hypothesis Test: Generalized linear mixed model (ordinal logistic regression).</w:t>
            </w:r>
          </w:p>
          <w:p w14:paraId="11FD3E68" w14:textId="17719088" w:rsidR="00FA3D4E" w:rsidRPr="00783886" w:rsidRDefault="00FA3D4E" w:rsidP="00FA3D4E">
            <w:pPr>
              <w:numPr>
                <w:ilvl w:val="0"/>
                <w:numId w:val="39"/>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 xml:space="preserve">Descriptive: Absolute and relative frequencies separated by </w:t>
            </w:r>
            <w:r w:rsidR="00953469">
              <w:rPr>
                <w:rFonts w:ascii="Arial" w:hAnsi="Arial" w:cs="Arial"/>
                <w:color w:val="374151"/>
                <w:lang w:val="en-US"/>
              </w:rPr>
              <w:t>cricothyroidotomy</w:t>
            </w:r>
            <w:r w:rsidRPr="00783886">
              <w:rPr>
                <w:rFonts w:ascii="Arial" w:hAnsi="Arial" w:cs="Arial"/>
                <w:color w:val="374151"/>
                <w:lang w:val="en-US"/>
              </w:rPr>
              <w:t xml:space="preserve"> technique overall and stratified by employee group.</w:t>
            </w:r>
          </w:p>
          <w:p w14:paraId="3B4FE643" w14:textId="0D8E3052"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 xml:space="preserve">Variables in all regression models: Employee group, </w:t>
            </w:r>
            <w:r w:rsidR="00953469">
              <w:rPr>
                <w:rFonts w:ascii="Arial" w:hAnsi="Arial" w:cs="Arial"/>
                <w:color w:val="374151"/>
                <w:lang w:val="en-US"/>
              </w:rPr>
              <w:t>cricothyroidotomy</w:t>
            </w:r>
            <w:r w:rsidRPr="00783886">
              <w:rPr>
                <w:rFonts w:ascii="Arial" w:hAnsi="Arial" w:cs="Arial"/>
                <w:color w:val="374151"/>
                <w:lang w:val="en-US"/>
              </w:rPr>
              <w:t xml:space="preserve"> technique.</w:t>
            </w:r>
          </w:p>
          <w:p w14:paraId="034160F3"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B)</w:t>
            </w:r>
          </w:p>
          <w:p w14:paraId="7E30FE20"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 xml:space="preserve">Hypothesis: Superiority of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technique over the </w:t>
            </w:r>
            <w:proofErr w:type="spellStart"/>
            <w:r w:rsidRPr="00783886">
              <w:rPr>
                <w:rFonts w:ascii="Arial" w:hAnsi="Arial" w:cs="Arial"/>
                <w:color w:val="374151"/>
                <w:lang w:val="en-US"/>
              </w:rPr>
              <w:t>Seldinger</w:t>
            </w:r>
            <w:proofErr w:type="spellEnd"/>
            <w:r w:rsidRPr="00783886">
              <w:rPr>
                <w:rFonts w:ascii="Arial" w:hAnsi="Arial" w:cs="Arial"/>
                <w:color w:val="374151"/>
                <w:lang w:val="en-US"/>
              </w:rPr>
              <w:t xml:space="preserve"> technique with the </w:t>
            </w:r>
            <w:proofErr w:type="spellStart"/>
            <w:r w:rsidRPr="00783886">
              <w:rPr>
                <w:rFonts w:ascii="Arial" w:hAnsi="Arial" w:cs="Arial"/>
                <w:color w:val="374151"/>
                <w:lang w:val="en-US"/>
              </w:rPr>
              <w:t>Melker</w:t>
            </w:r>
            <w:proofErr w:type="spellEnd"/>
            <w:r w:rsidRPr="00783886">
              <w:rPr>
                <w:rFonts w:ascii="Arial" w:hAnsi="Arial" w:cs="Arial"/>
                <w:color w:val="374151"/>
                <w:lang w:val="en-US"/>
              </w:rPr>
              <w:t xml:space="preserve"> Set.</w:t>
            </w:r>
          </w:p>
          <w:p w14:paraId="38920624"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r w:rsidRPr="00783886">
              <w:rPr>
                <w:rFonts w:ascii="Arial" w:hAnsi="Arial" w:cs="Arial"/>
                <w:color w:val="374151"/>
              </w:rPr>
              <w:t xml:space="preserve">Primary </w:t>
            </w:r>
            <w:proofErr w:type="spellStart"/>
            <w:r w:rsidRPr="00783886">
              <w:rPr>
                <w:rFonts w:ascii="Arial" w:hAnsi="Arial" w:cs="Arial"/>
                <w:color w:val="374151"/>
              </w:rPr>
              <w:t>Endpoint</w:t>
            </w:r>
            <w:proofErr w:type="spellEnd"/>
            <w:r w:rsidRPr="00783886">
              <w:rPr>
                <w:rFonts w:ascii="Arial" w:hAnsi="Arial" w:cs="Arial"/>
                <w:color w:val="374151"/>
              </w:rPr>
              <w:t>:</w:t>
            </w:r>
          </w:p>
          <w:p w14:paraId="55026EDD" w14:textId="77777777" w:rsidR="00FA3D4E" w:rsidRPr="00783886" w:rsidRDefault="00FA3D4E" w:rsidP="00FA3D4E">
            <w:pPr>
              <w:numPr>
                <w:ilvl w:val="0"/>
                <w:numId w:val="40"/>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Same as A) Primary Endpoint.</w:t>
            </w:r>
          </w:p>
          <w:p w14:paraId="596401AE" w14:textId="77777777" w:rsidR="00FA3D4E" w:rsidRPr="00783886" w:rsidRDefault="00FA3D4E" w:rsidP="00FA3D4E">
            <w:pPr>
              <w:numPr>
                <w:ilvl w:val="0"/>
                <w:numId w:val="40"/>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Descriptive: Same as A) Primary Endpoint.</w:t>
            </w:r>
          </w:p>
          <w:p w14:paraId="6CA1518A"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1:</w:t>
            </w:r>
          </w:p>
          <w:p w14:paraId="03C21977" w14:textId="77777777" w:rsidR="00FA3D4E" w:rsidRPr="00783886" w:rsidRDefault="00FA3D4E" w:rsidP="00FA3D4E">
            <w:pPr>
              <w:numPr>
                <w:ilvl w:val="0"/>
                <w:numId w:val="41"/>
              </w:numPr>
              <w:pBdr>
                <w:top w:val="single" w:sz="2" w:space="0" w:color="D9D9E3"/>
                <w:left w:val="single" w:sz="2" w:space="5" w:color="D9D9E3"/>
                <w:bottom w:val="single" w:sz="2" w:space="0" w:color="D9D9E3"/>
                <w:right w:val="single" w:sz="2" w:space="0" w:color="D9D9E3"/>
              </w:pBdr>
              <w:rPr>
                <w:rFonts w:ascii="Arial" w:hAnsi="Arial" w:cs="Arial"/>
                <w:color w:val="374151"/>
              </w:rPr>
            </w:pPr>
            <w:r w:rsidRPr="00783886">
              <w:rPr>
                <w:rFonts w:ascii="Arial" w:hAnsi="Arial" w:cs="Arial"/>
                <w:color w:val="374151"/>
              </w:rPr>
              <w:t xml:space="preserve">Hypothesis Test: </w:t>
            </w:r>
            <w:proofErr w:type="spellStart"/>
            <w:r w:rsidRPr="00783886">
              <w:rPr>
                <w:rFonts w:ascii="Arial" w:hAnsi="Arial" w:cs="Arial"/>
                <w:color w:val="374151"/>
              </w:rPr>
              <w:t>McNemar's</w:t>
            </w:r>
            <w:proofErr w:type="spellEnd"/>
            <w:r w:rsidRPr="00783886">
              <w:rPr>
                <w:rFonts w:ascii="Arial" w:hAnsi="Arial" w:cs="Arial"/>
                <w:color w:val="374151"/>
              </w:rPr>
              <w:t xml:space="preserve"> Test.</w:t>
            </w:r>
          </w:p>
          <w:p w14:paraId="4857A74C" w14:textId="77777777" w:rsidR="00FA3D4E" w:rsidRPr="00783886" w:rsidRDefault="00FA3D4E" w:rsidP="00FA3D4E">
            <w:pPr>
              <w:numPr>
                <w:ilvl w:val="0"/>
                <w:numId w:val="41"/>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Descriptive: Same as A) Secondary Endpoint 1.</w:t>
            </w:r>
          </w:p>
          <w:p w14:paraId="65B9E9DF"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2:</w:t>
            </w:r>
          </w:p>
          <w:p w14:paraId="284DF2FE" w14:textId="77777777" w:rsidR="00FA3D4E" w:rsidRPr="00783886" w:rsidRDefault="00FA3D4E" w:rsidP="00FA3D4E">
            <w:pPr>
              <w:numPr>
                <w:ilvl w:val="0"/>
                <w:numId w:val="42"/>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Page Trend Test.</w:t>
            </w:r>
          </w:p>
          <w:p w14:paraId="516FD217" w14:textId="77777777" w:rsidR="00FA3D4E" w:rsidRPr="00783886" w:rsidRDefault="00FA3D4E" w:rsidP="00FA3D4E">
            <w:pPr>
              <w:numPr>
                <w:ilvl w:val="0"/>
                <w:numId w:val="42"/>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Descriptive: Same as A) Secondary Endpoint 2.</w:t>
            </w:r>
          </w:p>
          <w:p w14:paraId="49DB91B3"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3:</w:t>
            </w:r>
          </w:p>
          <w:p w14:paraId="07715599" w14:textId="77777777" w:rsidR="00FA3D4E" w:rsidRPr="00783886" w:rsidRDefault="00FA3D4E" w:rsidP="00FA3D4E">
            <w:pPr>
              <w:numPr>
                <w:ilvl w:val="0"/>
                <w:numId w:val="43"/>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t-Test for paired samples.</w:t>
            </w:r>
          </w:p>
          <w:p w14:paraId="21ED92B2" w14:textId="77777777" w:rsidR="00FA3D4E" w:rsidRPr="00783886" w:rsidRDefault="00FA3D4E" w:rsidP="00FA3D4E">
            <w:pPr>
              <w:numPr>
                <w:ilvl w:val="0"/>
                <w:numId w:val="43"/>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Descriptive: Same as A) Secondary Endpoint 3.</w:t>
            </w:r>
          </w:p>
          <w:p w14:paraId="32216E69"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4:</w:t>
            </w:r>
          </w:p>
          <w:p w14:paraId="47959161" w14:textId="77777777" w:rsidR="00FA3D4E" w:rsidRPr="00783886" w:rsidRDefault="00FA3D4E" w:rsidP="00FA3D4E">
            <w:pPr>
              <w:numPr>
                <w:ilvl w:val="0"/>
                <w:numId w:val="44"/>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Page Trend Test.</w:t>
            </w:r>
          </w:p>
          <w:p w14:paraId="4FF70AE8" w14:textId="77777777" w:rsidR="00FA3D4E" w:rsidRPr="00783886" w:rsidRDefault="00FA3D4E" w:rsidP="00FA3D4E">
            <w:pPr>
              <w:numPr>
                <w:ilvl w:val="0"/>
                <w:numId w:val="44"/>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Descriptive: Same as A) Secondary Endpoint 4.</w:t>
            </w:r>
          </w:p>
          <w:p w14:paraId="536A49DC"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r w:rsidRPr="00783886">
              <w:rPr>
                <w:rFonts w:ascii="Arial" w:hAnsi="Arial" w:cs="Arial"/>
                <w:color w:val="374151"/>
              </w:rPr>
              <w:lastRenderedPageBreak/>
              <w:t>C)</w:t>
            </w:r>
          </w:p>
          <w:p w14:paraId="2FA0661F"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5:</w:t>
            </w:r>
          </w:p>
          <w:p w14:paraId="377A8E00" w14:textId="77777777" w:rsidR="00FA3D4E" w:rsidRPr="00783886" w:rsidRDefault="00FA3D4E" w:rsidP="00FA3D4E">
            <w:pPr>
              <w:numPr>
                <w:ilvl w:val="0"/>
                <w:numId w:val="45"/>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Log-rank Test.</w:t>
            </w:r>
          </w:p>
          <w:p w14:paraId="73A66E90" w14:textId="77777777" w:rsidR="00FA3D4E" w:rsidRPr="00783886" w:rsidRDefault="00FA3D4E" w:rsidP="00FA3D4E">
            <w:pPr>
              <w:numPr>
                <w:ilvl w:val="0"/>
                <w:numId w:val="45"/>
              </w:numPr>
              <w:pBdr>
                <w:top w:val="single" w:sz="2" w:space="0" w:color="D9D9E3"/>
                <w:left w:val="single" w:sz="2" w:space="5" w:color="D9D9E3"/>
                <w:bottom w:val="single" w:sz="2" w:space="0" w:color="D9D9E3"/>
                <w:right w:val="single" w:sz="2" w:space="0" w:color="D9D9E3"/>
              </w:pBdr>
              <w:rPr>
                <w:rFonts w:ascii="Arial" w:hAnsi="Arial" w:cs="Arial"/>
                <w:color w:val="374151"/>
              </w:rPr>
            </w:pPr>
            <w:proofErr w:type="spellStart"/>
            <w:r w:rsidRPr="00783886">
              <w:rPr>
                <w:rFonts w:ascii="Arial" w:hAnsi="Arial" w:cs="Arial"/>
                <w:color w:val="374151"/>
              </w:rPr>
              <w:t>Descriptive</w:t>
            </w:r>
            <w:proofErr w:type="spellEnd"/>
            <w:r w:rsidRPr="00783886">
              <w:rPr>
                <w:rFonts w:ascii="Arial" w:hAnsi="Arial" w:cs="Arial"/>
                <w:color w:val="374151"/>
              </w:rPr>
              <w:t xml:space="preserve">: Kaplan-Meier </w:t>
            </w:r>
            <w:proofErr w:type="spellStart"/>
            <w:r w:rsidRPr="00783886">
              <w:rPr>
                <w:rFonts w:ascii="Arial" w:hAnsi="Arial" w:cs="Arial"/>
                <w:color w:val="374151"/>
              </w:rPr>
              <w:t>representation</w:t>
            </w:r>
            <w:proofErr w:type="spellEnd"/>
            <w:r w:rsidRPr="00783886">
              <w:rPr>
                <w:rFonts w:ascii="Arial" w:hAnsi="Arial" w:cs="Arial"/>
                <w:color w:val="374151"/>
              </w:rPr>
              <w:t>.</w:t>
            </w:r>
          </w:p>
          <w:p w14:paraId="52EC7EFA"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w:t>
            </w:r>
            <w:proofErr w:type="spellStart"/>
            <w:r w:rsidRPr="00783886">
              <w:rPr>
                <w:rFonts w:ascii="Arial" w:hAnsi="Arial" w:cs="Arial"/>
                <w:color w:val="374151"/>
              </w:rPr>
              <w:t>Endpoint</w:t>
            </w:r>
            <w:proofErr w:type="spellEnd"/>
            <w:r w:rsidRPr="00783886">
              <w:rPr>
                <w:rFonts w:ascii="Arial" w:hAnsi="Arial" w:cs="Arial"/>
                <w:color w:val="374151"/>
              </w:rPr>
              <w:t xml:space="preserve"> 6:</w:t>
            </w:r>
          </w:p>
          <w:p w14:paraId="55D00F9D" w14:textId="77777777" w:rsidR="00FA3D4E" w:rsidRPr="00783886" w:rsidRDefault="00FA3D4E" w:rsidP="00FA3D4E">
            <w:pPr>
              <w:numPr>
                <w:ilvl w:val="0"/>
                <w:numId w:val="46"/>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Hypothesis Test: Chi-square test for equality of distributions in two independent groups.</w:t>
            </w:r>
          </w:p>
          <w:p w14:paraId="29F3EF3A" w14:textId="77777777" w:rsidR="00FA3D4E" w:rsidRPr="00783886" w:rsidRDefault="00FA3D4E" w:rsidP="00FA3D4E">
            <w:pPr>
              <w:numPr>
                <w:ilvl w:val="0"/>
                <w:numId w:val="46"/>
              </w:numPr>
              <w:pBdr>
                <w:top w:val="single" w:sz="2" w:space="0" w:color="D9D9E3"/>
                <w:left w:val="single" w:sz="2" w:space="5" w:color="D9D9E3"/>
                <w:bottom w:val="single" w:sz="2" w:space="0" w:color="D9D9E3"/>
                <w:right w:val="single" w:sz="2" w:space="0" w:color="D9D9E3"/>
              </w:pBdr>
              <w:rPr>
                <w:rFonts w:ascii="Arial" w:hAnsi="Arial" w:cs="Arial"/>
                <w:color w:val="374151"/>
                <w:lang w:val="en-US"/>
              </w:rPr>
            </w:pPr>
            <w:r w:rsidRPr="00783886">
              <w:rPr>
                <w:rFonts w:ascii="Arial" w:hAnsi="Arial" w:cs="Arial"/>
                <w:color w:val="374151"/>
                <w:lang w:val="en-US"/>
              </w:rPr>
              <w:t>Descriptive: Absolute and conditional relative frequencies.</w:t>
            </w:r>
          </w:p>
          <w:p w14:paraId="0E2D3AD9"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Significance threshold in all tests: p &lt; 0.05.</w:t>
            </w:r>
          </w:p>
          <w:p w14:paraId="783741D6"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 xml:space="preserve">Sample size: Based on a study by Ott et al. (2018, p.23), the effect of surgical technique vs. </w:t>
            </w:r>
            <w:proofErr w:type="spellStart"/>
            <w:r w:rsidRPr="00783886">
              <w:rPr>
                <w:rFonts w:ascii="Arial" w:hAnsi="Arial" w:cs="Arial"/>
                <w:color w:val="374151"/>
                <w:lang w:val="en-US"/>
              </w:rPr>
              <w:t>Seldinger</w:t>
            </w:r>
            <w:proofErr w:type="spellEnd"/>
            <w:r w:rsidRPr="00783886">
              <w:rPr>
                <w:rFonts w:ascii="Arial" w:hAnsi="Arial" w:cs="Arial"/>
                <w:color w:val="374151"/>
                <w:lang w:val="en-US"/>
              </w:rPr>
              <w:t xml:space="preserve"> technique is estimated for a median time to success of 52s vs. 73s (with exponentially distributed survival times HR 1.4). The same effect is assumed for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technique. For further assumptions and details on sample size calculation, see below.</w:t>
            </w:r>
          </w:p>
          <w:p w14:paraId="7AE5B8FB"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A)</w:t>
            </w:r>
          </w:p>
          <w:p w14:paraId="59F67A54"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a) With a sample size of 25 doctors in each of the 5 experience groups, the power for the pairwise Wald tests for superiority is approximately 95% at the alpha level of 0.05 with alpha adjustment according to Tukey. With 25 doctors per group, a smaller effect of a median time of 58s vs. 73s (HR 1.25 with exponentially distributed times) can be detected with a power of approximately 80%. A power of approximately 80% is already achieved with 16 doctors per experience group if the effect is a time of 52s vs. 73s median.</w:t>
            </w:r>
          </w:p>
          <w:p w14:paraId="5FBFE02D"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b) The equivalence test with a tolerance range of +/- 7s has a power of approximately 30% with 25 doctors per group, approximately 70% with 43 doctors per group, and approximately 80% with 50 doctors per group.</w:t>
            </w:r>
          </w:p>
          <w:p w14:paraId="5F07FB42"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lastRenderedPageBreak/>
              <w:t>B) With a sample size of 20 doctors in both experience groups, the power for the test of superiority is approximately 77%, analogous to A).</w:t>
            </w:r>
          </w:p>
          <w:p w14:paraId="503EF5CE"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Statistical analysis is conducted using R (Version 3.5.1, R Core Team, Vienna, 2018)</w:t>
            </w:r>
          </w:p>
          <w:p w14:paraId="40422C42" w14:textId="1660AD95" w:rsidR="0029752E" w:rsidRPr="00783886" w:rsidRDefault="0029752E" w:rsidP="00774BDB">
            <w:pPr>
              <w:spacing w:line="276" w:lineRule="auto"/>
              <w:rPr>
                <w:rFonts w:ascii="Arial" w:hAnsi="Arial" w:cs="Arial"/>
                <w:lang w:val="en-US"/>
              </w:rPr>
            </w:pPr>
          </w:p>
        </w:tc>
      </w:tr>
    </w:tbl>
    <w:p w14:paraId="71C87CCE" w14:textId="77777777" w:rsidR="0029752E" w:rsidRPr="00783886" w:rsidRDefault="0029752E" w:rsidP="00F74B53">
      <w:pPr>
        <w:pStyle w:val="MittlereSchattierung1-Akzent21"/>
        <w:numPr>
          <w:ilvl w:val="0"/>
          <w:numId w:val="0"/>
        </w:numPr>
        <w:ind w:left="720"/>
        <w:rPr>
          <w:b/>
          <w:u w:val="single"/>
          <w:lang w:val="en-US"/>
        </w:rPr>
      </w:pPr>
    </w:p>
    <w:p w14:paraId="3368ED96" w14:textId="77777777" w:rsidR="00F26102" w:rsidRPr="00783886" w:rsidRDefault="00F26102" w:rsidP="00F74B53">
      <w:pPr>
        <w:pStyle w:val="MittlereSchattierung1-Akzent21"/>
        <w:numPr>
          <w:ilvl w:val="0"/>
          <w:numId w:val="0"/>
        </w:numPr>
        <w:ind w:left="720" w:hanging="360"/>
        <w:rPr>
          <w:b/>
          <w:u w:val="single"/>
          <w:lang w:val="en-US"/>
        </w:rPr>
      </w:pPr>
    </w:p>
    <w:p w14:paraId="5B6F6BFB" w14:textId="77777777" w:rsidR="00092DC2" w:rsidRPr="00783886" w:rsidRDefault="00092DC2" w:rsidP="00F74B53">
      <w:pPr>
        <w:pStyle w:val="MittlereSchattierung1-Akzent21"/>
        <w:numPr>
          <w:ilvl w:val="0"/>
          <w:numId w:val="0"/>
        </w:numPr>
        <w:ind w:left="720" w:hanging="360"/>
        <w:rPr>
          <w:b/>
          <w:u w:val="single"/>
          <w:lang w:val="en-US"/>
        </w:rPr>
      </w:pPr>
    </w:p>
    <w:p w14:paraId="55056A15" w14:textId="77777777" w:rsidR="00DC2D57" w:rsidRPr="00783886" w:rsidRDefault="00DC2D57" w:rsidP="00F74B53">
      <w:pPr>
        <w:pStyle w:val="MittlereSchattierung1-Akzent21"/>
        <w:numPr>
          <w:ilvl w:val="0"/>
          <w:numId w:val="0"/>
        </w:numPr>
        <w:ind w:left="720" w:hanging="360"/>
        <w:rPr>
          <w:b/>
          <w:u w:val="single"/>
          <w:lang w:val="en-US"/>
        </w:rPr>
      </w:pPr>
    </w:p>
    <w:p w14:paraId="29A90378" w14:textId="77777777" w:rsidR="00DC2D57" w:rsidRPr="00783886" w:rsidRDefault="00DC2D57" w:rsidP="00F74B53">
      <w:pPr>
        <w:pStyle w:val="MittlereSchattierung1-Akzent21"/>
        <w:numPr>
          <w:ilvl w:val="0"/>
          <w:numId w:val="0"/>
        </w:numPr>
        <w:ind w:left="720" w:hanging="360"/>
        <w:rPr>
          <w:b/>
          <w:u w:val="single"/>
          <w:lang w:val="en-US"/>
        </w:rPr>
      </w:pPr>
    </w:p>
    <w:p w14:paraId="417A7FC6" w14:textId="77777777" w:rsidR="00DC2D57" w:rsidRPr="00783886" w:rsidRDefault="00DC2D57" w:rsidP="00F74B53">
      <w:pPr>
        <w:pStyle w:val="MittlereSchattierung1-Akzent21"/>
        <w:numPr>
          <w:ilvl w:val="0"/>
          <w:numId w:val="0"/>
        </w:numPr>
        <w:ind w:left="720" w:hanging="360"/>
        <w:rPr>
          <w:b/>
          <w:u w:val="single"/>
          <w:lang w:val="en-US"/>
        </w:rPr>
      </w:pPr>
    </w:p>
    <w:p w14:paraId="2E23A7F9"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374151"/>
          <w:lang w:val="en-US"/>
        </w:rPr>
      </w:pPr>
      <w:r w:rsidRPr="00783886">
        <w:rPr>
          <w:rFonts w:ascii="Arial" w:hAnsi="Arial" w:cs="Arial"/>
          <w:color w:val="374151"/>
          <w:lang w:val="en-US"/>
        </w:rPr>
        <w:t>Materials:</w:t>
      </w:r>
    </w:p>
    <w:p w14:paraId="7CB894BF"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Set (Company: VBM </w:t>
      </w:r>
      <w:proofErr w:type="spellStart"/>
      <w:r w:rsidRPr="00783886">
        <w:rPr>
          <w:rFonts w:ascii="Arial" w:hAnsi="Arial" w:cs="Arial"/>
          <w:color w:val="374151"/>
          <w:lang w:val="en-US"/>
        </w:rPr>
        <w:t>Medizintechnik</w:t>
      </w:r>
      <w:proofErr w:type="spellEnd"/>
      <w:r w:rsidRPr="00783886">
        <w:rPr>
          <w:rFonts w:ascii="Arial" w:hAnsi="Arial" w:cs="Arial"/>
          <w:color w:val="374151"/>
          <w:lang w:val="en-US"/>
        </w:rPr>
        <w:t xml:space="preserve"> GmbH, </w:t>
      </w:r>
      <w:proofErr w:type="spellStart"/>
      <w:r w:rsidRPr="00783886">
        <w:rPr>
          <w:rFonts w:ascii="Arial" w:hAnsi="Arial" w:cs="Arial"/>
          <w:color w:val="374151"/>
          <w:lang w:val="en-US"/>
        </w:rPr>
        <w:t>Sulz</w:t>
      </w:r>
      <w:proofErr w:type="spellEnd"/>
      <w:r w:rsidRPr="00783886">
        <w:rPr>
          <w:rFonts w:ascii="Arial" w:hAnsi="Arial" w:cs="Arial"/>
          <w:color w:val="374151"/>
          <w:lang w:val="en-US"/>
        </w:rPr>
        <w:t xml:space="preserve">, Germany) </w:t>
      </w:r>
    </w:p>
    <w:p w14:paraId="46398413"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Scalpel and Speculum: Scalpel - Feather® No 11 (Company: Feather® Safety Razor Co. Ltd, Osaka, Japan) Speculum - </w:t>
      </w:r>
      <w:proofErr w:type="spellStart"/>
      <w:r w:rsidRPr="00783886">
        <w:rPr>
          <w:rFonts w:ascii="Arial" w:hAnsi="Arial" w:cs="Arial"/>
          <w:color w:val="374151"/>
          <w:lang w:val="en-US"/>
        </w:rPr>
        <w:t>Medicon</w:t>
      </w:r>
      <w:proofErr w:type="spellEnd"/>
      <w:r w:rsidRPr="00783886">
        <w:rPr>
          <w:rFonts w:ascii="Arial" w:hAnsi="Arial" w:cs="Arial"/>
          <w:color w:val="374151"/>
          <w:lang w:val="en-US"/>
        </w:rPr>
        <w:t xml:space="preserve"> </w:t>
      </w:r>
      <w:proofErr w:type="spellStart"/>
      <w:r w:rsidRPr="00783886">
        <w:rPr>
          <w:rFonts w:ascii="Arial" w:hAnsi="Arial" w:cs="Arial"/>
          <w:color w:val="374151"/>
          <w:lang w:val="en-US"/>
        </w:rPr>
        <w:t>Instrumente</w:t>
      </w:r>
      <w:proofErr w:type="spellEnd"/>
      <w:r w:rsidRPr="00783886">
        <w:rPr>
          <w:rFonts w:ascii="Arial" w:hAnsi="Arial" w:cs="Arial"/>
          <w:color w:val="374151"/>
          <w:lang w:val="en-US"/>
        </w:rPr>
        <w:t xml:space="preserve"> 14cm (</w:t>
      </w:r>
      <w:proofErr w:type="spellStart"/>
      <w:r w:rsidRPr="00783886">
        <w:rPr>
          <w:rFonts w:ascii="Arial" w:hAnsi="Arial" w:cs="Arial"/>
          <w:color w:val="374151"/>
          <w:lang w:val="en-US"/>
        </w:rPr>
        <w:t>Medicon</w:t>
      </w:r>
      <w:proofErr w:type="spellEnd"/>
      <w:r w:rsidRPr="00783886">
        <w:rPr>
          <w:rFonts w:ascii="Arial" w:hAnsi="Arial" w:cs="Arial"/>
          <w:color w:val="374151"/>
          <w:lang w:val="en-US"/>
        </w:rPr>
        <w:t xml:space="preserve"> </w:t>
      </w:r>
      <w:proofErr w:type="spellStart"/>
      <w:r w:rsidRPr="00783886">
        <w:rPr>
          <w:rFonts w:ascii="Arial" w:hAnsi="Arial" w:cs="Arial"/>
          <w:color w:val="374151"/>
          <w:lang w:val="en-US"/>
        </w:rPr>
        <w:t>eG</w:t>
      </w:r>
      <w:proofErr w:type="spellEnd"/>
      <w:r w:rsidRPr="00783886">
        <w:rPr>
          <w:rFonts w:ascii="Arial" w:hAnsi="Arial" w:cs="Arial"/>
          <w:color w:val="374151"/>
          <w:lang w:val="en-US"/>
        </w:rPr>
        <w:t xml:space="preserve">, </w:t>
      </w:r>
      <w:proofErr w:type="spellStart"/>
      <w:r w:rsidRPr="00783886">
        <w:rPr>
          <w:rFonts w:ascii="Arial" w:hAnsi="Arial" w:cs="Arial"/>
          <w:color w:val="374151"/>
          <w:lang w:val="en-US"/>
        </w:rPr>
        <w:t>Tuttlingen</w:t>
      </w:r>
      <w:proofErr w:type="spellEnd"/>
      <w:r w:rsidRPr="00783886">
        <w:rPr>
          <w:rFonts w:ascii="Arial" w:hAnsi="Arial" w:cs="Arial"/>
          <w:color w:val="374151"/>
          <w:lang w:val="en-US"/>
        </w:rPr>
        <w:t xml:space="preserve">, Germany) • Endotracheal Tube - </w:t>
      </w:r>
      <w:proofErr w:type="spellStart"/>
      <w:r w:rsidRPr="00783886">
        <w:rPr>
          <w:rFonts w:ascii="Arial" w:hAnsi="Arial" w:cs="Arial"/>
          <w:color w:val="374151"/>
          <w:lang w:val="en-US"/>
        </w:rPr>
        <w:t>Rüschelit</w:t>
      </w:r>
      <w:proofErr w:type="spellEnd"/>
      <w:r w:rsidRPr="00783886">
        <w:rPr>
          <w:rFonts w:ascii="Arial" w:hAnsi="Arial" w:cs="Arial"/>
          <w:color w:val="374151"/>
          <w:lang w:val="en-US"/>
        </w:rPr>
        <w:t xml:space="preserve">® Super Safety Clear ID 5.0mm (Teleflex® Medical GmbH, </w:t>
      </w:r>
      <w:proofErr w:type="spellStart"/>
      <w:r w:rsidRPr="00783886">
        <w:rPr>
          <w:rFonts w:ascii="Arial" w:hAnsi="Arial" w:cs="Arial"/>
          <w:color w:val="374151"/>
          <w:lang w:val="en-US"/>
        </w:rPr>
        <w:t>Fellbach</w:t>
      </w:r>
      <w:proofErr w:type="spellEnd"/>
      <w:r w:rsidRPr="00783886">
        <w:rPr>
          <w:rFonts w:ascii="Arial" w:hAnsi="Arial" w:cs="Arial"/>
          <w:color w:val="374151"/>
          <w:lang w:val="en-US"/>
        </w:rPr>
        <w:t xml:space="preserve">, Germany) </w:t>
      </w:r>
    </w:p>
    <w:p w14:paraId="59AEFB27" w14:textId="19284038"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w:t>
      </w:r>
      <w:proofErr w:type="spellStart"/>
      <w:r w:rsidRPr="00783886">
        <w:rPr>
          <w:rFonts w:ascii="Arial" w:hAnsi="Arial" w:cs="Arial"/>
          <w:color w:val="374151"/>
          <w:lang w:val="en-US"/>
        </w:rPr>
        <w:t>Melker</w:t>
      </w:r>
      <w:proofErr w:type="spellEnd"/>
      <w:r w:rsidRPr="00783886">
        <w:rPr>
          <w:rFonts w:ascii="Arial" w:hAnsi="Arial" w:cs="Arial"/>
          <w:color w:val="374151"/>
          <w:lang w:val="en-US"/>
        </w:rPr>
        <w:t xml:space="preserve"> Emergency </w:t>
      </w:r>
      <w:r w:rsidR="00953469">
        <w:rPr>
          <w:rFonts w:ascii="Arial" w:hAnsi="Arial" w:cs="Arial"/>
          <w:color w:val="374151"/>
          <w:lang w:val="en-US"/>
        </w:rPr>
        <w:t>Cricothyroidotomy</w:t>
      </w:r>
      <w:r w:rsidRPr="00783886">
        <w:rPr>
          <w:rFonts w:ascii="Arial" w:hAnsi="Arial" w:cs="Arial"/>
          <w:color w:val="374151"/>
          <w:lang w:val="en-US"/>
        </w:rPr>
        <w:t xml:space="preserve"> Catheter Set (Company: Cook® Medical Inc., Bloomington, USA) </w:t>
      </w:r>
    </w:p>
    <w:p w14:paraId="1620F976"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w:t>
      </w:r>
      <w:proofErr w:type="spellStart"/>
      <w:r w:rsidRPr="00783886">
        <w:rPr>
          <w:rFonts w:ascii="Arial" w:hAnsi="Arial" w:cs="Arial"/>
          <w:color w:val="374151"/>
          <w:lang w:val="en-US"/>
        </w:rPr>
        <w:t>Crico</w:t>
      </w:r>
      <w:proofErr w:type="spellEnd"/>
      <w:r w:rsidRPr="00783886">
        <w:rPr>
          <w:rFonts w:ascii="Arial" w:hAnsi="Arial" w:cs="Arial"/>
          <w:color w:val="374151"/>
          <w:lang w:val="en-US"/>
        </w:rPr>
        <w:t xml:space="preserve">-Trainer "Adelaide" including two-layered skin and trachea (Company: VBM </w:t>
      </w:r>
      <w:proofErr w:type="spellStart"/>
      <w:r w:rsidRPr="00783886">
        <w:rPr>
          <w:rFonts w:ascii="Arial" w:hAnsi="Arial" w:cs="Arial"/>
          <w:color w:val="374151"/>
          <w:lang w:val="en-US"/>
        </w:rPr>
        <w:t>Medizintechnik</w:t>
      </w:r>
      <w:proofErr w:type="spellEnd"/>
      <w:r w:rsidRPr="00783886">
        <w:rPr>
          <w:rFonts w:ascii="Arial" w:hAnsi="Arial" w:cs="Arial"/>
          <w:color w:val="374151"/>
          <w:lang w:val="en-US"/>
        </w:rPr>
        <w:t xml:space="preserve"> GmbH, </w:t>
      </w:r>
      <w:proofErr w:type="spellStart"/>
      <w:r w:rsidRPr="00783886">
        <w:rPr>
          <w:rFonts w:ascii="Arial" w:hAnsi="Arial" w:cs="Arial"/>
          <w:color w:val="374151"/>
          <w:lang w:val="en-US"/>
        </w:rPr>
        <w:t>Sulz</w:t>
      </w:r>
      <w:proofErr w:type="spellEnd"/>
      <w:r w:rsidRPr="00783886">
        <w:rPr>
          <w:rFonts w:ascii="Arial" w:hAnsi="Arial" w:cs="Arial"/>
          <w:color w:val="374151"/>
          <w:lang w:val="en-US"/>
        </w:rPr>
        <w:t xml:space="preserve">, Germany) </w:t>
      </w:r>
    </w:p>
    <w:p w14:paraId="7892E3AD"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w:t>
      </w:r>
      <w:proofErr w:type="spellStart"/>
      <w:r w:rsidRPr="00783886">
        <w:rPr>
          <w:rFonts w:ascii="Arial" w:hAnsi="Arial" w:cs="Arial"/>
          <w:color w:val="374151"/>
          <w:lang w:val="en-US"/>
        </w:rPr>
        <w:t>Crico</w:t>
      </w:r>
      <w:proofErr w:type="spellEnd"/>
      <w:r w:rsidRPr="00783886">
        <w:rPr>
          <w:rFonts w:ascii="Arial" w:hAnsi="Arial" w:cs="Arial"/>
          <w:color w:val="374151"/>
          <w:lang w:val="en-US"/>
        </w:rPr>
        <w:t xml:space="preserve">-Trainer "Pig Trachea" (Company: VBM </w:t>
      </w:r>
      <w:proofErr w:type="spellStart"/>
      <w:r w:rsidRPr="00783886">
        <w:rPr>
          <w:rFonts w:ascii="Arial" w:hAnsi="Arial" w:cs="Arial"/>
          <w:color w:val="374151"/>
          <w:lang w:val="en-US"/>
        </w:rPr>
        <w:t>Medizintechnik</w:t>
      </w:r>
      <w:proofErr w:type="spellEnd"/>
      <w:r w:rsidRPr="00783886">
        <w:rPr>
          <w:rFonts w:ascii="Arial" w:hAnsi="Arial" w:cs="Arial"/>
          <w:color w:val="374151"/>
          <w:lang w:val="en-US"/>
        </w:rPr>
        <w:t xml:space="preserve"> GmbH, </w:t>
      </w:r>
      <w:proofErr w:type="spellStart"/>
      <w:r w:rsidRPr="00783886">
        <w:rPr>
          <w:rFonts w:ascii="Arial" w:hAnsi="Arial" w:cs="Arial"/>
          <w:color w:val="374151"/>
          <w:lang w:val="en-US"/>
        </w:rPr>
        <w:t>Sulz</w:t>
      </w:r>
      <w:proofErr w:type="spellEnd"/>
      <w:r w:rsidRPr="00783886">
        <w:rPr>
          <w:rFonts w:ascii="Arial" w:hAnsi="Arial" w:cs="Arial"/>
          <w:color w:val="374151"/>
          <w:lang w:val="en-US"/>
        </w:rPr>
        <w:t xml:space="preserve">, Germany) </w:t>
      </w:r>
    </w:p>
    <w:p w14:paraId="3AC4A79A"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Pig Trachea </w:t>
      </w:r>
    </w:p>
    <w:p w14:paraId="3AB33633"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 Stopwatch </w:t>
      </w:r>
    </w:p>
    <w:p w14:paraId="28EFCCAE" w14:textId="255EA380"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Case Report Forms (CRF Forms)</w:t>
      </w:r>
    </w:p>
    <w:p w14:paraId="18311B00" w14:textId="1A4BE3FE" w:rsidR="005C1ECD" w:rsidRPr="00783886" w:rsidRDefault="005C1ECD" w:rsidP="00FA3D4E">
      <w:pPr>
        <w:pStyle w:val="MittlereSchattierung1-Akzent21"/>
        <w:numPr>
          <w:ilvl w:val="0"/>
          <w:numId w:val="0"/>
        </w:numPr>
        <w:rPr>
          <w:b/>
          <w:u w:val="single"/>
        </w:rPr>
      </w:pPr>
    </w:p>
    <w:p w14:paraId="2EE592BD" w14:textId="77777777" w:rsidR="005C1ECD" w:rsidRPr="00783886" w:rsidRDefault="005C1ECD" w:rsidP="00F74B53">
      <w:pPr>
        <w:pStyle w:val="MittlereSchattierung1-Akzent21"/>
        <w:numPr>
          <w:ilvl w:val="0"/>
          <w:numId w:val="0"/>
        </w:numPr>
        <w:ind w:left="720" w:hanging="360"/>
        <w:rPr>
          <w:b/>
          <w:u w:val="single"/>
          <w:lang w:val="en-US"/>
        </w:rPr>
      </w:pPr>
    </w:p>
    <w:p w14:paraId="383B17EE" w14:textId="4BB0A54C" w:rsidR="0023052C" w:rsidRPr="00783886" w:rsidRDefault="00261B66" w:rsidP="00F74B53">
      <w:pPr>
        <w:pStyle w:val="MittlereSchattierung1-Akzent21"/>
        <w:numPr>
          <w:ilvl w:val="0"/>
          <w:numId w:val="0"/>
        </w:numPr>
        <w:ind w:left="720" w:hanging="360"/>
        <w:rPr>
          <w:b/>
          <w:u w:val="single"/>
          <w:lang w:val="en-US"/>
        </w:rPr>
      </w:pPr>
      <w:r w:rsidRPr="00783886">
        <w:rPr>
          <w:b/>
          <w:u w:val="single"/>
          <w:lang w:val="en-US"/>
        </w:rPr>
        <w:t>Study course:</w:t>
      </w:r>
    </w:p>
    <w:p w14:paraId="4E11D2F0" w14:textId="77777777" w:rsidR="00252066" w:rsidRPr="00783886" w:rsidRDefault="00252066" w:rsidP="00F74B53">
      <w:pPr>
        <w:pStyle w:val="MittlereSchattierung1-Akzent21"/>
        <w:numPr>
          <w:ilvl w:val="0"/>
          <w:numId w:val="0"/>
        </w:numPr>
        <w:ind w:left="720" w:hanging="360"/>
        <w:rPr>
          <w:b/>
          <w:u w:val="single"/>
          <w:lang w:val="en-US"/>
        </w:rPr>
      </w:pPr>
    </w:p>
    <w:p w14:paraId="31550B7F"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ind w:left="1080"/>
        <w:rPr>
          <w:rFonts w:ascii="Arial" w:hAnsi="Arial" w:cs="Arial"/>
          <w:color w:val="374151"/>
          <w:lang w:val="en-US"/>
        </w:rPr>
      </w:pPr>
      <w:r w:rsidRPr="00783886">
        <w:rPr>
          <w:rFonts w:ascii="Arial" w:hAnsi="Arial" w:cs="Arial"/>
          <w:color w:val="374151"/>
          <w:lang w:val="en-US"/>
        </w:rPr>
        <w:br/>
        <w:t xml:space="preserve">• Theoretical introduction to the techniques (instructional video 5 minutes) </w:t>
      </w:r>
    </w:p>
    <w:p w14:paraId="12387FE3" w14:textId="1C8EE788"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ind w:left="1080"/>
        <w:rPr>
          <w:rFonts w:ascii="Arial" w:hAnsi="Arial" w:cs="Arial"/>
          <w:color w:val="374151"/>
          <w:lang w:val="en-US"/>
        </w:rPr>
      </w:pPr>
      <w:r w:rsidRPr="00783886">
        <w:rPr>
          <w:rFonts w:ascii="Arial" w:hAnsi="Arial" w:cs="Arial"/>
          <w:color w:val="374151"/>
          <w:lang w:val="en-US"/>
        </w:rPr>
        <w:t xml:space="preserve">• Practical training on the training phantom (1 attempt per technique) </w:t>
      </w:r>
    </w:p>
    <w:p w14:paraId="6ABB6C5F"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ind w:left="1080"/>
        <w:rPr>
          <w:rFonts w:ascii="Arial" w:hAnsi="Arial" w:cs="Arial"/>
          <w:color w:val="374151"/>
          <w:lang w:val="en-US"/>
        </w:rPr>
      </w:pPr>
      <w:r w:rsidRPr="00783886">
        <w:rPr>
          <w:rFonts w:ascii="Arial" w:hAnsi="Arial" w:cs="Arial"/>
          <w:color w:val="374151"/>
          <w:lang w:val="en-US"/>
        </w:rPr>
        <w:t xml:space="preserve">• Documentation of demographic participant data </w:t>
      </w:r>
    </w:p>
    <w:p w14:paraId="0D6EE86C" w14:textId="26A6DEBB"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ind w:left="1080"/>
        <w:rPr>
          <w:rFonts w:ascii="Arial" w:hAnsi="Arial" w:cs="Arial"/>
          <w:color w:val="374151"/>
          <w:lang w:val="en-US"/>
        </w:rPr>
      </w:pPr>
      <w:r w:rsidRPr="00783886">
        <w:rPr>
          <w:rFonts w:ascii="Arial" w:hAnsi="Arial" w:cs="Arial"/>
          <w:color w:val="374151"/>
          <w:lang w:val="en-US"/>
        </w:rPr>
        <w:lastRenderedPageBreak/>
        <w:t>• Randomization using an established computer-based program (</w:t>
      </w:r>
      <w:proofErr w:type="spellStart"/>
      <w:r w:rsidRPr="00783886">
        <w:rPr>
          <w:rFonts w:ascii="Arial" w:hAnsi="Arial" w:cs="Arial"/>
          <w:color w:val="374151"/>
          <w:lang w:val="en-US"/>
        </w:rPr>
        <w:t>QuickCalcs</w:t>
      </w:r>
      <w:proofErr w:type="spellEnd"/>
      <w:r w:rsidRPr="00783886">
        <w:rPr>
          <w:rFonts w:ascii="Arial" w:hAnsi="Arial" w:cs="Arial"/>
          <w:color w:val="374151"/>
          <w:lang w:val="en-US"/>
        </w:rPr>
        <w:t>, GraphPad Software) by the study center</w:t>
      </w:r>
    </w:p>
    <w:p w14:paraId="72D72743" w14:textId="77777777" w:rsidR="00FA3D4E" w:rsidRPr="00783886" w:rsidRDefault="00FA3D4E" w:rsidP="00FA3D4E">
      <w:pPr>
        <w:pStyle w:val="StandardWeb"/>
        <w:numPr>
          <w:ilvl w:val="0"/>
          <w:numId w:val="19"/>
        </w:numPr>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r w:rsidRPr="00783886">
        <w:rPr>
          <w:rFonts w:ascii="Arial" w:hAnsi="Arial" w:cs="Arial"/>
          <w:color w:val="374151"/>
        </w:rPr>
        <w:t xml:space="preserve">Definition </w:t>
      </w:r>
      <w:proofErr w:type="spellStart"/>
      <w:r w:rsidRPr="00783886">
        <w:rPr>
          <w:rFonts w:ascii="Arial" w:hAnsi="Arial" w:cs="Arial"/>
          <w:color w:val="374151"/>
        </w:rPr>
        <w:t>of</w:t>
      </w:r>
      <w:proofErr w:type="spellEnd"/>
      <w:r w:rsidRPr="00783886">
        <w:rPr>
          <w:rFonts w:ascii="Arial" w:hAnsi="Arial" w:cs="Arial"/>
          <w:color w:val="374151"/>
        </w:rPr>
        <w:t xml:space="preserve"> Endpoints:</w:t>
      </w:r>
    </w:p>
    <w:p w14:paraId="430A1FBD" w14:textId="77777777" w:rsidR="00FA3D4E" w:rsidRPr="00783886" w:rsidRDefault="00FA3D4E" w:rsidP="00FA3D4E">
      <w:pPr>
        <w:pStyle w:val="StandardWeb"/>
        <w:numPr>
          <w:ilvl w:val="0"/>
          <w:numId w:val="19"/>
        </w:numPr>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r w:rsidRPr="00783886">
        <w:rPr>
          <w:rFonts w:ascii="Arial" w:hAnsi="Arial" w:cs="Arial"/>
          <w:color w:val="374151"/>
        </w:rPr>
        <w:t xml:space="preserve">Primary </w:t>
      </w:r>
      <w:proofErr w:type="spellStart"/>
      <w:r w:rsidRPr="00783886">
        <w:rPr>
          <w:rFonts w:ascii="Arial" w:hAnsi="Arial" w:cs="Arial"/>
          <w:color w:val="374151"/>
        </w:rPr>
        <w:t>Endpoint</w:t>
      </w:r>
      <w:proofErr w:type="spellEnd"/>
      <w:r w:rsidRPr="00783886">
        <w:rPr>
          <w:rFonts w:ascii="Arial" w:hAnsi="Arial" w:cs="Arial"/>
          <w:color w:val="374151"/>
        </w:rPr>
        <w:t>:</w:t>
      </w:r>
    </w:p>
    <w:p w14:paraId="76706CCC" w14:textId="4D924882" w:rsidR="00FA3D4E" w:rsidRPr="00783886" w:rsidRDefault="00FA3D4E" w:rsidP="00FA3D4E">
      <w:pPr>
        <w:pStyle w:val="StandardWeb"/>
        <w:numPr>
          <w:ilvl w:val="0"/>
          <w:numId w:val="19"/>
        </w:numPr>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 xml:space="preserve">Time for successful </w:t>
      </w:r>
      <w:r w:rsidR="00953469">
        <w:rPr>
          <w:rFonts w:ascii="Arial" w:hAnsi="Arial" w:cs="Arial"/>
          <w:color w:val="374151"/>
          <w:lang w:val="en-US"/>
        </w:rPr>
        <w:t>cricothyroidotomy</w:t>
      </w:r>
      <w:r w:rsidRPr="00783886">
        <w:rPr>
          <w:rFonts w:ascii="Arial" w:hAnsi="Arial" w:cs="Arial"/>
          <w:color w:val="374151"/>
          <w:lang w:val="en-US"/>
        </w:rPr>
        <w:t>: from touching the equipment to positioning the endotracheal tube in the trachea. Endoscopic confirmation of placement is done using the aScope4 (</w:t>
      </w:r>
      <w:proofErr w:type="spellStart"/>
      <w:r w:rsidRPr="00783886">
        <w:rPr>
          <w:rFonts w:ascii="Arial" w:hAnsi="Arial" w:cs="Arial"/>
          <w:color w:val="374151"/>
          <w:lang w:val="en-US"/>
        </w:rPr>
        <w:t>Ambu</w:t>
      </w:r>
      <w:proofErr w:type="spellEnd"/>
      <w:r w:rsidRPr="00783886">
        <w:rPr>
          <w:rFonts w:ascii="Arial" w:hAnsi="Arial" w:cs="Arial"/>
          <w:color w:val="374151"/>
          <w:lang w:val="en-US"/>
        </w:rPr>
        <w:t xml:space="preserve"> GmbH, Bad Nauheim, Germany).</w:t>
      </w:r>
    </w:p>
    <w:p w14:paraId="520AD7D4" w14:textId="77777777" w:rsidR="00FA3D4E" w:rsidRPr="00783886" w:rsidRDefault="00FA3D4E" w:rsidP="00FA3D4E">
      <w:pPr>
        <w:pStyle w:val="StandardWeb"/>
        <w:numPr>
          <w:ilvl w:val="0"/>
          <w:numId w:val="19"/>
        </w:numPr>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rPr>
      </w:pPr>
      <w:proofErr w:type="spellStart"/>
      <w:r w:rsidRPr="00783886">
        <w:rPr>
          <w:rFonts w:ascii="Arial" w:hAnsi="Arial" w:cs="Arial"/>
          <w:color w:val="374151"/>
        </w:rPr>
        <w:t>Secondary</w:t>
      </w:r>
      <w:proofErr w:type="spellEnd"/>
      <w:r w:rsidRPr="00783886">
        <w:rPr>
          <w:rFonts w:ascii="Arial" w:hAnsi="Arial" w:cs="Arial"/>
          <w:color w:val="374151"/>
        </w:rPr>
        <w:t xml:space="preserve"> Endpoints:</w:t>
      </w:r>
    </w:p>
    <w:p w14:paraId="510E7131"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ind w:left="1080"/>
        <w:rPr>
          <w:rFonts w:ascii="Arial" w:hAnsi="Arial" w:cs="Arial"/>
          <w:color w:val="374151"/>
          <w:lang w:val="en-US"/>
        </w:rPr>
      </w:pPr>
      <w:r w:rsidRPr="00783886">
        <w:rPr>
          <w:rFonts w:ascii="Arial" w:hAnsi="Arial" w:cs="Arial"/>
          <w:color w:val="374151"/>
          <w:lang w:val="en-US"/>
        </w:rPr>
        <w:t xml:space="preserve">•Success rate on the first attempt </w:t>
      </w:r>
    </w:p>
    <w:p w14:paraId="0D6DEC4A"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ind w:left="1080"/>
        <w:rPr>
          <w:rFonts w:ascii="Arial" w:hAnsi="Arial" w:cs="Arial"/>
          <w:color w:val="374151"/>
          <w:lang w:val="en-US"/>
        </w:rPr>
      </w:pPr>
      <w:r w:rsidRPr="00783886">
        <w:rPr>
          <w:rFonts w:ascii="Arial" w:hAnsi="Arial" w:cs="Arial"/>
          <w:color w:val="374151"/>
          <w:lang w:val="en-US"/>
        </w:rPr>
        <w:t xml:space="preserve">• Number of attempts </w:t>
      </w:r>
    </w:p>
    <w:p w14:paraId="4065132E"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ind w:left="1080"/>
        <w:rPr>
          <w:rFonts w:ascii="Arial" w:hAnsi="Arial" w:cs="Arial"/>
          <w:color w:val="374151"/>
          <w:lang w:val="en-US"/>
        </w:rPr>
      </w:pPr>
      <w:r w:rsidRPr="00783886">
        <w:rPr>
          <w:rFonts w:ascii="Arial" w:hAnsi="Arial" w:cs="Arial"/>
          <w:color w:val="374151"/>
          <w:lang w:val="en-US"/>
        </w:rPr>
        <w:t xml:space="preserve">• Extent of tracheal trauma (horizontal and vertical in mm) </w:t>
      </w:r>
    </w:p>
    <w:p w14:paraId="3D014B95" w14:textId="77777777"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ind w:left="1080"/>
        <w:rPr>
          <w:rFonts w:ascii="Arial" w:hAnsi="Arial" w:cs="Arial"/>
          <w:color w:val="374151"/>
          <w:lang w:val="en-US"/>
        </w:rPr>
      </w:pPr>
      <w:r w:rsidRPr="00783886">
        <w:rPr>
          <w:rFonts w:ascii="Arial" w:hAnsi="Arial" w:cs="Arial"/>
          <w:color w:val="374151"/>
          <w:lang w:val="en-US"/>
        </w:rPr>
        <w:t xml:space="preserve">• User assessment (Likert Scale: 1 = very easy, 2 = easy, 3 = difficult, 4 = very difficult) </w:t>
      </w:r>
    </w:p>
    <w:p w14:paraId="7DD990EF" w14:textId="6379EF4F"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ind w:left="1080"/>
        <w:rPr>
          <w:rFonts w:ascii="Arial" w:hAnsi="Arial" w:cs="Arial"/>
          <w:color w:val="374151"/>
          <w:lang w:val="en-US"/>
        </w:rPr>
      </w:pPr>
      <w:r w:rsidRPr="00783886">
        <w:rPr>
          <w:rFonts w:ascii="Arial" w:hAnsi="Arial" w:cs="Arial"/>
          <w:color w:val="374151"/>
          <w:lang w:val="en-US"/>
        </w:rPr>
        <w:t xml:space="preserve">• Impact of training on the time for </w:t>
      </w:r>
      <w:r w:rsidR="00953469">
        <w:rPr>
          <w:rFonts w:ascii="Arial" w:hAnsi="Arial" w:cs="Arial"/>
          <w:color w:val="374151"/>
          <w:lang w:val="en-US"/>
        </w:rPr>
        <w:t>cricothyroidotomy</w:t>
      </w:r>
      <w:r w:rsidRPr="00783886">
        <w:rPr>
          <w:rFonts w:ascii="Arial" w:hAnsi="Arial" w:cs="Arial"/>
          <w:color w:val="374151"/>
          <w:lang w:val="en-US"/>
        </w:rPr>
        <w:t xml:space="preserve"> indication </w:t>
      </w:r>
    </w:p>
    <w:p w14:paraId="0506B477" w14:textId="75BD6506" w:rsidR="00FA3D4E" w:rsidRPr="00783886" w:rsidRDefault="00FA3D4E" w:rsidP="00FA3D4E">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ind w:left="1080"/>
        <w:rPr>
          <w:rFonts w:ascii="Arial" w:hAnsi="Arial" w:cs="Arial"/>
          <w:color w:val="374151"/>
          <w:lang w:val="en-US"/>
        </w:rPr>
      </w:pPr>
      <w:r w:rsidRPr="00783886">
        <w:rPr>
          <w:rFonts w:ascii="Arial" w:hAnsi="Arial" w:cs="Arial"/>
          <w:color w:val="374151"/>
          <w:lang w:val="en-US"/>
        </w:rPr>
        <w:t>• Impact of training on the selection of technique</w:t>
      </w:r>
    </w:p>
    <w:p w14:paraId="3B02289E" w14:textId="11D40274" w:rsidR="00F9610C" w:rsidRPr="00783886" w:rsidRDefault="00F9610C" w:rsidP="00FA3D4E">
      <w:pPr>
        <w:pStyle w:val="MittlereSchattierung1-Akzent21"/>
        <w:numPr>
          <w:ilvl w:val="0"/>
          <w:numId w:val="0"/>
        </w:numPr>
        <w:ind w:left="1080"/>
        <w:rPr>
          <w:color w:val="000000" w:themeColor="text1"/>
          <w:lang w:val="en-US"/>
        </w:rPr>
      </w:pPr>
    </w:p>
    <w:p w14:paraId="1F6C5DE8" w14:textId="77777777" w:rsidR="00AD1E36" w:rsidRPr="00783886" w:rsidRDefault="00AD1E36" w:rsidP="0009041C">
      <w:pPr>
        <w:pStyle w:val="MittlereSchattierung1-Akzent21"/>
        <w:numPr>
          <w:ilvl w:val="0"/>
          <w:numId w:val="0"/>
        </w:numPr>
        <w:rPr>
          <w:b/>
          <w:u w:val="single"/>
          <w:lang w:val="en-US"/>
        </w:rPr>
      </w:pPr>
    </w:p>
    <w:p w14:paraId="18FAEB31" w14:textId="77777777" w:rsidR="00844ED0" w:rsidRPr="00783886" w:rsidRDefault="00844ED0" w:rsidP="00252066">
      <w:pPr>
        <w:pStyle w:val="MittlereSchattierung1-Akzent21"/>
        <w:numPr>
          <w:ilvl w:val="0"/>
          <w:numId w:val="0"/>
        </w:numPr>
        <w:ind w:left="360"/>
        <w:rPr>
          <w:b/>
          <w:u w:val="single"/>
          <w:lang w:val="en-US"/>
        </w:rPr>
      </w:pPr>
    </w:p>
    <w:p w14:paraId="12F37B39" w14:textId="77777777" w:rsidR="00D9627C" w:rsidRPr="00783886" w:rsidRDefault="00D9627C" w:rsidP="00252066">
      <w:pPr>
        <w:pStyle w:val="MittlereSchattierung1-Akzent21"/>
        <w:numPr>
          <w:ilvl w:val="0"/>
          <w:numId w:val="0"/>
        </w:numPr>
        <w:ind w:left="360"/>
        <w:rPr>
          <w:b/>
          <w:u w:val="single"/>
          <w:lang w:val="en-US"/>
        </w:rPr>
      </w:pPr>
    </w:p>
    <w:p w14:paraId="02614596" w14:textId="77777777" w:rsidR="00D9627C" w:rsidRPr="00783886" w:rsidRDefault="00D9627C" w:rsidP="00252066">
      <w:pPr>
        <w:pStyle w:val="MittlereSchattierung1-Akzent21"/>
        <w:numPr>
          <w:ilvl w:val="0"/>
          <w:numId w:val="0"/>
        </w:numPr>
        <w:ind w:left="360"/>
        <w:rPr>
          <w:b/>
          <w:u w:val="single"/>
          <w:lang w:val="en-US"/>
        </w:rPr>
      </w:pPr>
    </w:p>
    <w:p w14:paraId="18F052DC" w14:textId="4C23D1E4" w:rsidR="00261B66" w:rsidRPr="00783886" w:rsidRDefault="00261B66" w:rsidP="00261B66">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374151"/>
          <w:lang w:val="en-US"/>
        </w:rPr>
      </w:pPr>
      <w:r w:rsidRPr="00783886">
        <w:rPr>
          <w:rStyle w:val="Fett"/>
          <w:rFonts w:ascii="Arial" w:hAnsi="Arial" w:cs="Arial"/>
          <w:color w:val="374151"/>
          <w:bdr w:val="single" w:sz="2" w:space="0" w:color="D9D9E3" w:frame="1"/>
          <w:lang w:val="en-US"/>
        </w:rPr>
        <w:t xml:space="preserve">Emergency </w:t>
      </w:r>
      <w:r w:rsidR="00953469">
        <w:rPr>
          <w:rStyle w:val="Fett"/>
          <w:rFonts w:ascii="Arial" w:hAnsi="Arial" w:cs="Arial"/>
          <w:color w:val="374151"/>
          <w:bdr w:val="single" w:sz="2" w:space="0" w:color="D9D9E3" w:frame="1"/>
          <w:lang w:val="en-US"/>
        </w:rPr>
        <w:t>Cricothyroidotomy</w:t>
      </w:r>
      <w:r w:rsidRPr="00783886">
        <w:rPr>
          <w:rStyle w:val="Fett"/>
          <w:rFonts w:ascii="Arial" w:hAnsi="Arial" w:cs="Arial"/>
          <w:color w:val="374151"/>
          <w:bdr w:val="single" w:sz="2" w:space="0" w:color="D9D9E3" w:frame="1"/>
          <w:lang w:val="en-US"/>
        </w:rPr>
        <w:t xml:space="preserve">: (Recommendation for Prehospital Airway Management from the Scientific Working Group on Emergency Medicine of the German Society of </w:t>
      </w:r>
      <w:proofErr w:type="spellStart"/>
      <w:r w:rsidRPr="00783886">
        <w:rPr>
          <w:rStyle w:val="Fett"/>
          <w:rFonts w:ascii="Arial" w:hAnsi="Arial" w:cs="Arial"/>
          <w:color w:val="374151"/>
          <w:bdr w:val="single" w:sz="2" w:space="0" w:color="D9D9E3" w:frame="1"/>
          <w:lang w:val="en-US"/>
        </w:rPr>
        <w:t>An</w:t>
      </w:r>
      <w:r w:rsidR="00C4258C">
        <w:rPr>
          <w:rStyle w:val="Fett"/>
          <w:rFonts w:ascii="Arial" w:hAnsi="Arial" w:cs="Arial"/>
          <w:color w:val="374151"/>
          <w:bdr w:val="single" w:sz="2" w:space="0" w:color="D9D9E3" w:frame="1"/>
          <w:lang w:val="en-US"/>
        </w:rPr>
        <w:t>a</w:t>
      </w:r>
      <w:r w:rsidRPr="00783886">
        <w:rPr>
          <w:rStyle w:val="Fett"/>
          <w:rFonts w:ascii="Arial" w:hAnsi="Arial" w:cs="Arial"/>
          <w:color w:val="374151"/>
          <w:bdr w:val="single" w:sz="2" w:space="0" w:color="D9D9E3" w:frame="1"/>
          <w:lang w:val="en-US"/>
        </w:rPr>
        <w:t>esthesiology</w:t>
      </w:r>
      <w:proofErr w:type="spellEnd"/>
      <w:r w:rsidRPr="00783886">
        <w:rPr>
          <w:rStyle w:val="Fett"/>
          <w:rFonts w:ascii="Arial" w:hAnsi="Arial" w:cs="Arial"/>
          <w:color w:val="374151"/>
          <w:bdr w:val="single" w:sz="2" w:space="0" w:color="D9D9E3" w:frame="1"/>
          <w:lang w:val="en-US"/>
        </w:rPr>
        <w:t xml:space="preserve"> and Intensive Care Medicine and the Airway Management Commission of the German Society of An</w:t>
      </w:r>
      <w:r w:rsidR="00C4258C">
        <w:rPr>
          <w:rStyle w:val="Fett"/>
          <w:rFonts w:ascii="Arial" w:hAnsi="Arial" w:cs="Arial"/>
          <w:color w:val="374151"/>
          <w:bdr w:val="single" w:sz="2" w:space="0" w:color="D9D9E3" w:frame="1"/>
          <w:lang w:val="en-US"/>
        </w:rPr>
        <w:t>a</w:t>
      </w:r>
      <w:r w:rsidRPr="00783886">
        <w:rPr>
          <w:rStyle w:val="Fett"/>
          <w:rFonts w:ascii="Arial" w:hAnsi="Arial" w:cs="Arial"/>
          <w:color w:val="374151"/>
          <w:bdr w:val="single" w:sz="2" w:space="0" w:color="D9D9E3" w:frame="1"/>
          <w:lang w:val="en-US"/>
        </w:rPr>
        <w:t>esthesiology).</w:t>
      </w:r>
    </w:p>
    <w:p w14:paraId="56A77579" w14:textId="77777777" w:rsidR="00261B66" w:rsidRPr="00783886" w:rsidRDefault="00261B66" w:rsidP="00261B66">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Airway management is a core competency of anesthesiologists, intensive care physicians, and emergency physicians. Without secured or open airways, effective oxygenation and ventilation are not possible. Prehospital airway management is significantly more challenging compared to in-hospital conditions due to numerous factors such as patient condition, environmental conditions, limited equipment, and individual knowledge of medical personnel.</w:t>
      </w:r>
    </w:p>
    <w:p w14:paraId="71527B98" w14:textId="77777777" w:rsidR="00261B66" w:rsidRPr="00783886" w:rsidRDefault="00261B66" w:rsidP="00261B66">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t>Surgical airway securing is at the end of the airway management algorithm as the "last resort" but can also be employed primarily, for example, in cases of upper airway or glottic obstruction. In this procedure, the cricothyroid ligament is incised, and a cannula or tube is inserted below the level of the glottis.</w:t>
      </w:r>
    </w:p>
    <w:p w14:paraId="045C71DB" w14:textId="77777777" w:rsidR="00261B66" w:rsidRPr="00783886" w:rsidRDefault="00261B66" w:rsidP="00261B66">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374151"/>
          <w:lang w:val="en-US"/>
        </w:rPr>
      </w:pPr>
      <w:r w:rsidRPr="00783886">
        <w:rPr>
          <w:rFonts w:ascii="Arial" w:hAnsi="Arial" w:cs="Arial"/>
          <w:color w:val="374151"/>
          <w:lang w:val="en-US"/>
        </w:rPr>
        <w:lastRenderedPageBreak/>
        <w:t>There are three fundamental techniques:</w:t>
      </w:r>
    </w:p>
    <w:p w14:paraId="698886F1" w14:textId="77777777" w:rsidR="00261B66" w:rsidRPr="00783886" w:rsidRDefault="00261B66" w:rsidP="00261B66">
      <w:pPr>
        <w:pStyle w:val="StandardWeb"/>
        <w:numPr>
          <w:ilvl w:val="0"/>
          <w:numId w:val="4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374151"/>
          <w:lang w:val="en-US"/>
        </w:rPr>
      </w:pPr>
      <w:r w:rsidRPr="00783886">
        <w:rPr>
          <w:rStyle w:val="Fett"/>
          <w:rFonts w:ascii="Arial" w:hAnsi="Arial" w:cs="Arial"/>
          <w:color w:val="374151"/>
          <w:bdr w:val="single" w:sz="2" w:space="0" w:color="D9D9E3" w:frame="1"/>
          <w:lang w:val="en-US"/>
        </w:rPr>
        <w:t>"Catheter-over-needle technique":</w:t>
      </w:r>
      <w:r w:rsidRPr="00783886">
        <w:rPr>
          <w:rFonts w:ascii="Arial" w:hAnsi="Arial" w:cs="Arial"/>
          <w:color w:val="374151"/>
          <w:lang w:val="en-US"/>
        </w:rPr>
        <w:t xml:space="preserve"> In this method, airway cannulation is performed similarly to placing a peripheral intravenous catheter.</w:t>
      </w:r>
    </w:p>
    <w:p w14:paraId="35ADC815" w14:textId="77777777" w:rsidR="00261B66" w:rsidRPr="00783886" w:rsidRDefault="00261B66" w:rsidP="00261B66">
      <w:pPr>
        <w:pStyle w:val="StandardWeb"/>
        <w:numPr>
          <w:ilvl w:val="0"/>
          <w:numId w:val="4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374151"/>
          <w:lang w:val="en-US"/>
        </w:rPr>
      </w:pPr>
      <w:r w:rsidRPr="00783886">
        <w:rPr>
          <w:rStyle w:val="Fett"/>
          <w:rFonts w:ascii="Arial" w:hAnsi="Arial" w:cs="Arial"/>
          <w:color w:val="374151"/>
          <w:bdr w:val="single" w:sz="2" w:space="0" w:color="D9D9E3" w:frame="1"/>
          <w:lang w:val="en-US"/>
        </w:rPr>
        <w:t>"</w:t>
      </w:r>
      <w:proofErr w:type="spellStart"/>
      <w:r w:rsidRPr="00783886">
        <w:rPr>
          <w:rStyle w:val="Fett"/>
          <w:rFonts w:ascii="Arial" w:hAnsi="Arial" w:cs="Arial"/>
          <w:color w:val="374151"/>
          <w:bdr w:val="single" w:sz="2" w:space="0" w:color="D9D9E3" w:frame="1"/>
          <w:lang w:val="en-US"/>
        </w:rPr>
        <w:t>Seldinger</w:t>
      </w:r>
      <w:proofErr w:type="spellEnd"/>
      <w:r w:rsidRPr="00783886">
        <w:rPr>
          <w:rStyle w:val="Fett"/>
          <w:rFonts w:ascii="Arial" w:hAnsi="Arial" w:cs="Arial"/>
          <w:color w:val="374151"/>
          <w:bdr w:val="single" w:sz="2" w:space="0" w:color="D9D9E3" w:frame="1"/>
          <w:lang w:val="en-US"/>
        </w:rPr>
        <w:t xml:space="preserve"> technique":</w:t>
      </w:r>
      <w:r w:rsidRPr="00783886">
        <w:rPr>
          <w:rFonts w:ascii="Arial" w:hAnsi="Arial" w:cs="Arial"/>
          <w:color w:val="374151"/>
          <w:lang w:val="en-US"/>
        </w:rPr>
        <w:t xml:space="preserve"> The airway is punctured through the cricothyroid ligament with a needle, a guide wire is introduced through it, and the tracheal tube is then inserted over the wire.</w:t>
      </w:r>
    </w:p>
    <w:p w14:paraId="66E1A31F" w14:textId="07CBEA0A" w:rsidR="00261B66" w:rsidRPr="00783886" w:rsidRDefault="00261B66" w:rsidP="00261B66">
      <w:pPr>
        <w:pStyle w:val="StandardWeb"/>
        <w:numPr>
          <w:ilvl w:val="0"/>
          <w:numId w:val="4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374151"/>
          <w:lang w:val="en-US"/>
        </w:rPr>
      </w:pPr>
      <w:r w:rsidRPr="00783886">
        <w:rPr>
          <w:rStyle w:val="Fett"/>
          <w:rFonts w:ascii="Arial" w:hAnsi="Arial" w:cs="Arial"/>
          <w:color w:val="374151"/>
          <w:bdr w:val="single" w:sz="2" w:space="0" w:color="D9D9E3" w:frame="1"/>
          <w:lang w:val="en-US"/>
        </w:rPr>
        <w:t>"Surgical Cricothyro</w:t>
      </w:r>
      <w:r w:rsidRPr="00783886">
        <w:rPr>
          <w:rStyle w:val="Fett"/>
          <w:rFonts w:ascii="Arial" w:hAnsi="Arial" w:cs="Arial"/>
          <w:color w:val="374151"/>
          <w:bdr w:val="single" w:sz="2" w:space="0" w:color="D9D9E3" w:frame="1"/>
          <w:lang w:val="en-US"/>
        </w:rPr>
        <w:t>ido</w:t>
      </w:r>
      <w:r w:rsidRPr="00783886">
        <w:rPr>
          <w:rStyle w:val="Fett"/>
          <w:rFonts w:ascii="Arial" w:hAnsi="Arial" w:cs="Arial"/>
          <w:color w:val="374151"/>
          <w:bdr w:val="single" w:sz="2" w:space="0" w:color="D9D9E3" w:frame="1"/>
          <w:lang w:val="en-US"/>
        </w:rPr>
        <w:t>tomy":</w:t>
      </w:r>
      <w:r w:rsidRPr="00783886">
        <w:rPr>
          <w:rFonts w:ascii="Arial" w:hAnsi="Arial" w:cs="Arial"/>
          <w:color w:val="374151"/>
          <w:lang w:val="en-US"/>
        </w:rPr>
        <w:t xml:space="preserve"> In this technique, after a skin incision, the cricothyroid ligament is incised with a scalpel. The thyroid and cricoid cartilages are separated, for example, using a speculum, and a tracheal tube or a thin endotracheal tube can be introduced into the trachea.</w:t>
      </w:r>
    </w:p>
    <w:p w14:paraId="793BBFC3" w14:textId="29CDCAB8" w:rsidR="00261B66" w:rsidRPr="00783886" w:rsidRDefault="00261B66" w:rsidP="00261B66">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374151"/>
          <w:lang w:val="en-US"/>
        </w:rPr>
      </w:pPr>
      <w:r w:rsidRPr="00783886">
        <w:rPr>
          <w:rFonts w:ascii="Arial" w:hAnsi="Arial" w:cs="Arial"/>
          <w:color w:val="374151"/>
          <w:lang w:val="en-US"/>
        </w:rPr>
        <w:t xml:space="preserve">A variant of the surgical technique is the Scalpel-Bougie technique. Similar to surgical </w:t>
      </w:r>
      <w:r w:rsidR="00953469">
        <w:rPr>
          <w:rFonts w:ascii="Arial" w:hAnsi="Arial" w:cs="Arial"/>
          <w:color w:val="374151"/>
          <w:lang w:val="en-US"/>
        </w:rPr>
        <w:t>cricothyroidotomy</w:t>
      </w:r>
      <w:r w:rsidRPr="00783886">
        <w:rPr>
          <w:rFonts w:ascii="Arial" w:hAnsi="Arial" w:cs="Arial"/>
          <w:color w:val="374151"/>
          <w:lang w:val="en-US"/>
        </w:rPr>
        <w:t xml:space="preserve">, a skin incision is made with a scalpel. Then, the scalpel is rotated, and the bougie is introduced into the created access. The tube can be advanced over the inserted bougie. In case of tube insertion failure, oxygenation can alternatively be performed through the bougie. The </w:t>
      </w:r>
      <w:proofErr w:type="spellStart"/>
      <w:r w:rsidRPr="00783886">
        <w:rPr>
          <w:rFonts w:ascii="Arial" w:hAnsi="Arial" w:cs="Arial"/>
          <w:color w:val="374151"/>
          <w:lang w:val="en-US"/>
        </w:rPr>
        <w:t>ScalpelCric</w:t>
      </w:r>
      <w:proofErr w:type="spellEnd"/>
      <w:r w:rsidRPr="00783886">
        <w:rPr>
          <w:rFonts w:ascii="Arial" w:hAnsi="Arial" w:cs="Arial"/>
          <w:color w:val="374151"/>
          <w:lang w:val="en-US"/>
        </w:rPr>
        <w:t xml:space="preserve"> Set (VBM, </w:t>
      </w:r>
      <w:proofErr w:type="spellStart"/>
      <w:r w:rsidRPr="00783886">
        <w:rPr>
          <w:rFonts w:ascii="Arial" w:hAnsi="Arial" w:cs="Arial"/>
          <w:color w:val="374151"/>
          <w:lang w:val="en-US"/>
        </w:rPr>
        <w:t>Sulz</w:t>
      </w:r>
      <w:proofErr w:type="spellEnd"/>
      <w:r w:rsidRPr="00783886">
        <w:rPr>
          <w:rFonts w:ascii="Arial" w:hAnsi="Arial" w:cs="Arial"/>
          <w:color w:val="374151"/>
          <w:lang w:val="en-US"/>
        </w:rPr>
        <w:t>) was designed for this technique</w:t>
      </w:r>
    </w:p>
    <w:p w14:paraId="6D2EA270" w14:textId="77777777" w:rsidR="002C0134" w:rsidRPr="00783886" w:rsidRDefault="002C0134" w:rsidP="002C0134">
      <w:pPr>
        <w:pStyle w:val="explanation"/>
        <w:ind w:left="720"/>
        <w:rPr>
          <w:rFonts w:cs="Arial"/>
          <w:i w:val="0"/>
          <w:color w:val="000000"/>
          <w:lang w:val="en-US"/>
        </w:rPr>
      </w:pPr>
    </w:p>
    <w:p w14:paraId="614A6BA7" w14:textId="5398A5CE" w:rsidR="00A31409" w:rsidRPr="00783886" w:rsidRDefault="001C214A" w:rsidP="00252066">
      <w:pPr>
        <w:pStyle w:val="explanation"/>
        <w:ind w:left="720"/>
        <w:jc w:val="center"/>
        <w:rPr>
          <w:rFonts w:cs="Arial"/>
          <w:i w:val="0"/>
          <w:color w:val="000000"/>
          <w:lang w:val="en-US"/>
        </w:rPr>
      </w:pPr>
      <w:r w:rsidRPr="00783886">
        <w:rPr>
          <w:rFonts w:cs="Arial"/>
          <w:i w:val="0"/>
          <w:noProof/>
          <w:color w:val="000000"/>
        </w:rPr>
        <w:drawing>
          <wp:anchor distT="0" distB="0" distL="114300" distR="114300" simplePos="0" relativeHeight="251658240" behindDoc="0" locked="0" layoutInCell="1" allowOverlap="1" wp14:anchorId="4EABD829" wp14:editId="31908B57">
            <wp:simplePos x="0" y="0"/>
            <wp:positionH relativeFrom="column">
              <wp:posOffset>770255</wp:posOffset>
            </wp:positionH>
            <wp:positionV relativeFrom="paragraph">
              <wp:posOffset>0</wp:posOffset>
            </wp:positionV>
            <wp:extent cx="4673600" cy="1249045"/>
            <wp:effectExtent l="0" t="0" r="0" b="0"/>
            <wp:wrapTight wrapText="bothSides">
              <wp:wrapPolygon edited="0">
                <wp:start x="0" y="0"/>
                <wp:lineTo x="0" y="21084"/>
                <wp:lineTo x="21483" y="21084"/>
                <wp:lineTo x="2148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known-1.jpeg"/>
                    <pic:cNvPicPr/>
                  </pic:nvPicPr>
                  <pic:blipFill>
                    <a:blip r:embed="rId8">
                      <a:extLst>
                        <a:ext uri="{28A0092B-C50C-407E-A947-70E740481C1C}">
                          <a14:useLocalDpi xmlns:a14="http://schemas.microsoft.com/office/drawing/2010/main" val="0"/>
                        </a:ext>
                      </a:extLst>
                    </a:blip>
                    <a:stretch>
                      <a:fillRect/>
                    </a:stretch>
                  </pic:blipFill>
                  <pic:spPr>
                    <a:xfrm>
                      <a:off x="0" y="0"/>
                      <a:ext cx="4673600" cy="12490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5BC6B7" w14:textId="77777777" w:rsidR="00BB7DC5" w:rsidRPr="00783886" w:rsidRDefault="00BB7DC5" w:rsidP="00874656">
      <w:pPr>
        <w:pStyle w:val="explanation"/>
        <w:ind w:left="720"/>
        <w:jc w:val="center"/>
        <w:rPr>
          <w:rFonts w:cs="Arial"/>
          <w:i w:val="0"/>
          <w:color w:val="000000"/>
          <w:lang w:val="en-US"/>
        </w:rPr>
      </w:pPr>
    </w:p>
    <w:p w14:paraId="78E34241" w14:textId="77777777" w:rsidR="00BB7DC5" w:rsidRPr="00783886" w:rsidRDefault="00BB7DC5" w:rsidP="00874656">
      <w:pPr>
        <w:pStyle w:val="explanation"/>
        <w:ind w:left="720"/>
        <w:jc w:val="center"/>
        <w:rPr>
          <w:rFonts w:cs="Arial"/>
          <w:i w:val="0"/>
          <w:color w:val="000000"/>
          <w:lang w:val="en-US"/>
        </w:rPr>
      </w:pPr>
    </w:p>
    <w:p w14:paraId="4171A768" w14:textId="77777777" w:rsidR="00BB7DC5" w:rsidRPr="00783886" w:rsidRDefault="00BB7DC5" w:rsidP="00874656">
      <w:pPr>
        <w:pStyle w:val="explanation"/>
        <w:ind w:left="720"/>
        <w:jc w:val="center"/>
        <w:rPr>
          <w:rFonts w:cs="Arial"/>
          <w:i w:val="0"/>
          <w:color w:val="000000"/>
          <w:lang w:val="en-US"/>
        </w:rPr>
      </w:pPr>
    </w:p>
    <w:p w14:paraId="40301AEC" w14:textId="77777777" w:rsidR="00BB7DC5" w:rsidRPr="00783886" w:rsidRDefault="00BB7DC5" w:rsidP="00874656">
      <w:pPr>
        <w:pStyle w:val="explanation"/>
        <w:ind w:left="720"/>
        <w:jc w:val="center"/>
        <w:rPr>
          <w:rFonts w:cs="Arial"/>
          <w:i w:val="0"/>
          <w:color w:val="000000"/>
          <w:lang w:val="en-US"/>
        </w:rPr>
      </w:pPr>
    </w:p>
    <w:p w14:paraId="108596EB" w14:textId="77777777" w:rsidR="00BB7DC5" w:rsidRPr="00783886" w:rsidRDefault="00BB7DC5" w:rsidP="00874656">
      <w:pPr>
        <w:pStyle w:val="explanation"/>
        <w:ind w:left="720"/>
        <w:jc w:val="center"/>
        <w:rPr>
          <w:rFonts w:cs="Arial"/>
          <w:i w:val="0"/>
          <w:color w:val="000000"/>
          <w:lang w:val="en-US"/>
        </w:rPr>
      </w:pPr>
    </w:p>
    <w:p w14:paraId="6FFB7E46" w14:textId="77777777" w:rsidR="001D1F84" w:rsidRPr="00783886" w:rsidRDefault="001D1F84" w:rsidP="00874656">
      <w:pPr>
        <w:pStyle w:val="explanation"/>
        <w:ind w:left="-142"/>
        <w:jc w:val="left"/>
        <w:rPr>
          <w:rFonts w:cs="Arial"/>
          <w:i w:val="0"/>
          <w:color w:val="000000"/>
          <w:lang w:val="en-US"/>
        </w:rPr>
      </w:pPr>
    </w:p>
    <w:p w14:paraId="6D1734D4" w14:textId="467FDC80" w:rsidR="00261B66" w:rsidRPr="00783886" w:rsidRDefault="00261B66" w:rsidP="00261B66">
      <w:pPr>
        <w:rPr>
          <w:rFonts w:ascii="Arial" w:hAnsi="Arial" w:cs="Arial"/>
          <w:b/>
          <w:bCs/>
          <w:lang w:val="en-US"/>
        </w:rPr>
      </w:pPr>
      <w:r w:rsidRPr="00783886">
        <w:rPr>
          <w:rStyle w:val="Fett"/>
          <w:rFonts w:ascii="Arial" w:hAnsi="Arial" w:cs="Arial"/>
          <w:b w:val="0"/>
          <w:bCs w:val="0"/>
          <w:bdr w:val="single" w:sz="2" w:space="0" w:color="D9D9E3" w:frame="1"/>
          <w:lang w:val="en-US"/>
        </w:rPr>
        <w:t xml:space="preserve">Numerous studies on patients, human cadavers, and animal models yield highly contradictory results regarding the successful execution of </w:t>
      </w:r>
      <w:r w:rsidR="00953469">
        <w:rPr>
          <w:rStyle w:val="Fett"/>
          <w:rFonts w:ascii="Arial" w:hAnsi="Arial" w:cs="Arial"/>
          <w:b w:val="0"/>
          <w:bCs w:val="0"/>
          <w:bdr w:val="single" w:sz="2" w:space="0" w:color="D9D9E3" w:frame="1"/>
          <w:lang w:val="en-US"/>
        </w:rPr>
        <w:t>cricothyroidotomy</w:t>
      </w:r>
      <w:r w:rsidRPr="00783886">
        <w:rPr>
          <w:rStyle w:val="Fett"/>
          <w:rFonts w:ascii="Arial" w:hAnsi="Arial" w:cs="Arial"/>
          <w:b w:val="0"/>
          <w:bCs w:val="0"/>
          <w:bdr w:val="single" w:sz="2" w:space="0" w:color="D9D9E3" w:frame="1"/>
          <w:lang w:val="en-US"/>
        </w:rPr>
        <w:t xml:space="preserve">. Both the personal experience of subjects in airway management and the overall medical education level (physician, nurse, medical student, or paramedic) are highly heterogeneous, and the case numbers are often very low. As a result, an evidence-based recommendation for the optimal </w:t>
      </w:r>
      <w:r w:rsidR="00953469">
        <w:rPr>
          <w:rStyle w:val="Fett"/>
          <w:rFonts w:ascii="Arial" w:hAnsi="Arial" w:cs="Arial"/>
          <w:b w:val="0"/>
          <w:bCs w:val="0"/>
          <w:bdr w:val="single" w:sz="2" w:space="0" w:color="D9D9E3" w:frame="1"/>
          <w:lang w:val="en-US"/>
        </w:rPr>
        <w:t>cricothyroidotomy</w:t>
      </w:r>
      <w:r w:rsidRPr="00783886">
        <w:rPr>
          <w:rStyle w:val="Fett"/>
          <w:rFonts w:ascii="Arial" w:hAnsi="Arial" w:cs="Arial"/>
          <w:b w:val="0"/>
          <w:bCs w:val="0"/>
          <w:bdr w:val="single" w:sz="2" w:space="0" w:color="D9D9E3" w:frame="1"/>
          <w:lang w:val="en-US"/>
        </w:rPr>
        <w:t xml:space="preserve"> technique cannot be derived at the present time. In this present study, the </w:t>
      </w:r>
      <w:proofErr w:type="spellStart"/>
      <w:r w:rsidRPr="00783886">
        <w:rPr>
          <w:rStyle w:val="Fett"/>
          <w:rFonts w:ascii="Arial" w:hAnsi="Arial" w:cs="Arial"/>
          <w:b w:val="0"/>
          <w:bCs w:val="0"/>
          <w:bdr w:val="single" w:sz="2" w:space="0" w:color="D9D9E3" w:frame="1"/>
          <w:lang w:val="en-US"/>
        </w:rPr>
        <w:t>ScalpelCric</w:t>
      </w:r>
      <w:proofErr w:type="spellEnd"/>
      <w:r w:rsidRPr="00783886">
        <w:rPr>
          <w:rStyle w:val="Fett"/>
          <w:rFonts w:ascii="Arial" w:hAnsi="Arial" w:cs="Arial"/>
          <w:b w:val="0"/>
          <w:bCs w:val="0"/>
          <w:bdr w:val="single" w:sz="2" w:space="0" w:color="D9D9E3" w:frame="1"/>
          <w:lang w:val="en-US"/>
        </w:rPr>
        <w:t xml:space="preserve"> will be examined for the first time</w:t>
      </w:r>
    </w:p>
    <w:p w14:paraId="7B14D263" w14:textId="77777777" w:rsidR="00A31409" w:rsidRPr="00783886" w:rsidRDefault="00A31409" w:rsidP="00874656">
      <w:pPr>
        <w:pStyle w:val="explanation"/>
        <w:ind w:left="-142"/>
        <w:jc w:val="left"/>
        <w:rPr>
          <w:rFonts w:cs="Arial"/>
          <w:i w:val="0"/>
          <w:color w:val="000000"/>
          <w:lang w:val="en-US"/>
        </w:rPr>
      </w:pPr>
    </w:p>
    <w:p w14:paraId="26C2CE9A" w14:textId="77777777" w:rsidR="00252066" w:rsidRPr="00783886" w:rsidRDefault="00252066" w:rsidP="001C214A">
      <w:pPr>
        <w:pStyle w:val="explanation"/>
        <w:rPr>
          <w:rFonts w:cs="Arial"/>
          <w:i w:val="0"/>
          <w:color w:val="000000"/>
          <w:lang w:val="en-US"/>
        </w:rPr>
      </w:pPr>
    </w:p>
    <w:p w14:paraId="1A8AA088" w14:textId="352CB0F9" w:rsidR="005C526F" w:rsidRPr="00783886" w:rsidRDefault="005C526F" w:rsidP="00F31200">
      <w:pPr>
        <w:pStyle w:val="MittlereSchattierung1-Akzent21"/>
        <w:numPr>
          <w:ilvl w:val="0"/>
          <w:numId w:val="0"/>
        </w:numPr>
        <w:rPr>
          <w:b/>
          <w:u w:val="single"/>
        </w:rPr>
      </w:pPr>
      <w:r w:rsidRPr="00783886">
        <w:rPr>
          <w:b/>
          <w:u w:val="single"/>
        </w:rPr>
        <w:t>CE-Zertifikate:</w:t>
      </w:r>
    </w:p>
    <w:p w14:paraId="533D53FA" w14:textId="77777777" w:rsidR="0092711D" w:rsidRPr="00783886" w:rsidRDefault="0092711D" w:rsidP="009B1B17">
      <w:pPr>
        <w:pStyle w:val="MittlereSchattierung1-Akzent21"/>
        <w:numPr>
          <w:ilvl w:val="0"/>
          <w:numId w:val="0"/>
        </w:numPr>
        <w:ind w:left="426"/>
        <w:rPr>
          <w:b/>
          <w:u w:val="single"/>
        </w:rPr>
      </w:pPr>
    </w:p>
    <w:p w14:paraId="72CB7E1A" w14:textId="77777777" w:rsidR="005C526F" w:rsidRPr="00783886" w:rsidRDefault="0092711D" w:rsidP="009B1B17">
      <w:pPr>
        <w:pStyle w:val="MittlereSchattierung1-Akzent21"/>
        <w:numPr>
          <w:ilvl w:val="0"/>
          <w:numId w:val="0"/>
        </w:numPr>
        <w:ind w:left="426"/>
        <w:rPr>
          <w:b/>
          <w:u w:val="single"/>
        </w:rPr>
      </w:pPr>
      <w:r w:rsidRPr="00783886">
        <w:rPr>
          <w:b/>
          <w:noProof/>
          <w:u w:val="single"/>
          <w:lang w:eastAsia="de-DE"/>
        </w:rPr>
        <w:lastRenderedPageBreak/>
        <w:drawing>
          <wp:inline distT="0" distB="0" distL="0" distR="0" wp14:anchorId="0CEDD053" wp14:editId="1A5DCB15">
            <wp:extent cx="3771900" cy="5334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k_Incorporated__4000228_A_Annex_II.PDF"/>
                    <pic:cNvPicPr/>
                  </pic:nvPicPr>
                  <pic:blipFill>
                    <a:blip r:embed="rId9">
                      <a:extLst>
                        <a:ext uri="{28A0092B-C50C-407E-A947-70E740481C1C}">
                          <a14:useLocalDpi xmlns:a14="http://schemas.microsoft.com/office/drawing/2010/main" val="0"/>
                        </a:ext>
                      </a:extLst>
                    </a:blip>
                    <a:stretch>
                      <a:fillRect/>
                    </a:stretch>
                  </pic:blipFill>
                  <pic:spPr>
                    <a:xfrm>
                      <a:off x="0" y="0"/>
                      <a:ext cx="3771900" cy="5334000"/>
                    </a:xfrm>
                    <a:prstGeom prst="rect">
                      <a:avLst/>
                    </a:prstGeom>
                  </pic:spPr>
                </pic:pic>
              </a:graphicData>
            </a:graphic>
          </wp:inline>
        </w:drawing>
      </w:r>
    </w:p>
    <w:p w14:paraId="03B194F3" w14:textId="77777777" w:rsidR="005C526F" w:rsidRPr="00783886" w:rsidRDefault="005C526F" w:rsidP="0092711D">
      <w:pPr>
        <w:pStyle w:val="MittlereSchattierung1-Akzent21"/>
        <w:numPr>
          <w:ilvl w:val="0"/>
          <w:numId w:val="0"/>
        </w:numPr>
        <w:ind w:left="360"/>
        <w:rPr>
          <w:b/>
          <w:u w:val="single"/>
        </w:rPr>
      </w:pPr>
      <w:r w:rsidRPr="00783886">
        <w:rPr>
          <w:b/>
          <w:noProof/>
          <w:u w:val="single"/>
          <w:lang w:eastAsia="de-DE"/>
        </w:rPr>
        <w:lastRenderedPageBreak/>
        <w:drawing>
          <wp:inline distT="0" distB="0" distL="0" distR="0" wp14:anchorId="1B44B0AF" wp14:editId="353AEB10">
            <wp:extent cx="3771900" cy="534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51-01 ScalpelCric.pdf"/>
                    <pic:cNvPicPr/>
                  </pic:nvPicPr>
                  <pic:blipFill>
                    <a:blip r:embed="rId10">
                      <a:extLst>
                        <a:ext uri="{28A0092B-C50C-407E-A947-70E740481C1C}">
                          <a14:useLocalDpi xmlns:a14="http://schemas.microsoft.com/office/drawing/2010/main" val="0"/>
                        </a:ext>
                      </a:extLst>
                    </a:blip>
                    <a:stretch>
                      <a:fillRect/>
                    </a:stretch>
                  </pic:blipFill>
                  <pic:spPr>
                    <a:xfrm>
                      <a:off x="0" y="0"/>
                      <a:ext cx="3771900" cy="5346700"/>
                    </a:xfrm>
                    <a:prstGeom prst="rect">
                      <a:avLst/>
                    </a:prstGeom>
                  </pic:spPr>
                </pic:pic>
              </a:graphicData>
            </a:graphic>
          </wp:inline>
        </w:drawing>
      </w:r>
    </w:p>
    <w:sectPr w:rsidR="005C526F" w:rsidRPr="00783886" w:rsidSect="00927C3B">
      <w:headerReference w:type="default" r:id="rId11"/>
      <w:footerReference w:type="default" r:id="rId12"/>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230D" w14:textId="77777777" w:rsidR="00765419" w:rsidRDefault="00765419">
      <w:r>
        <w:separator/>
      </w:r>
    </w:p>
  </w:endnote>
  <w:endnote w:type="continuationSeparator" w:id="0">
    <w:p w14:paraId="111D4586" w14:textId="77777777" w:rsidR="00765419" w:rsidRDefault="007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67BE" w14:textId="4B23AE2E" w:rsidR="00261B66" w:rsidRPr="00261B66" w:rsidRDefault="001D1F84" w:rsidP="00173ADA">
    <w:pPr>
      <w:pStyle w:val="Fuzeile"/>
      <w:pBdr>
        <w:top w:val="single" w:sz="4" w:space="1" w:color="auto"/>
      </w:pBdr>
      <w:tabs>
        <w:tab w:val="left" w:pos="3431"/>
      </w:tabs>
      <w:rPr>
        <w:rFonts w:ascii="Calibri" w:hAnsi="Calibri" w:cs="Calibri"/>
        <w:sz w:val="18"/>
        <w:szCs w:val="18"/>
        <w:lang w:val="en-US"/>
      </w:rPr>
    </w:pPr>
    <w:proofErr w:type="spellStart"/>
    <w:r w:rsidRPr="00261B66">
      <w:rPr>
        <w:rFonts w:ascii="Calibri" w:hAnsi="Calibri" w:cs="Calibri"/>
        <w:sz w:val="18"/>
        <w:szCs w:val="18"/>
        <w:lang w:val="en-US"/>
      </w:rPr>
      <w:t>ScalpelCric</w:t>
    </w:r>
    <w:proofErr w:type="spellEnd"/>
    <w:r w:rsidRPr="00261B66">
      <w:rPr>
        <w:rFonts w:ascii="Calibri" w:hAnsi="Calibri" w:cs="Calibri"/>
        <w:sz w:val="18"/>
        <w:szCs w:val="18"/>
        <w:lang w:val="en-US"/>
      </w:rPr>
      <w:t xml:space="preserve"> </w:t>
    </w:r>
    <w:proofErr w:type="spellStart"/>
    <w:r w:rsidRPr="00261B66">
      <w:rPr>
        <w:rFonts w:ascii="Calibri" w:hAnsi="Calibri" w:cs="Calibri"/>
        <w:sz w:val="18"/>
        <w:szCs w:val="18"/>
        <w:lang w:val="en-US"/>
      </w:rPr>
      <w:t>Studi</w:t>
    </w:r>
    <w:r w:rsidR="00261B66">
      <w:rPr>
        <w:rFonts w:ascii="Calibri" w:hAnsi="Calibri" w:cs="Calibri"/>
        <w:sz w:val="18"/>
        <w:szCs w:val="18"/>
        <w:lang w:val="en-US"/>
      </w:rPr>
      <w:t>y</w:t>
    </w:r>
    <w:proofErr w:type="spellEnd"/>
    <w:r w:rsidR="00261B66">
      <w:rPr>
        <w:rFonts w:ascii="Calibri" w:hAnsi="Calibri" w:cs="Calibri"/>
        <w:sz w:val="18"/>
        <w:szCs w:val="18"/>
        <w:lang w:val="en-US"/>
      </w:rPr>
      <w:t xml:space="preserve"> - </w:t>
    </w:r>
    <w:r w:rsidR="00261B66" w:rsidRPr="00261B66">
      <w:rPr>
        <w:rFonts w:ascii="Calibri" w:hAnsi="Calibri" w:cs="Calibri"/>
        <w:sz w:val="18"/>
        <w:szCs w:val="18"/>
        <w:lang w:val="en-US"/>
      </w:rPr>
      <w:t>Study protocol</w:t>
    </w:r>
    <w:r w:rsidR="00261B66" w:rsidRPr="00261B66">
      <w:rPr>
        <w:rFonts w:ascii="Calibri" w:hAnsi="Calibri" w:cs="Calibri"/>
        <w:sz w:val="18"/>
        <w:szCs w:val="18"/>
        <w:lang w:val="en-US"/>
      </w:rPr>
      <w:tab/>
    </w:r>
    <w:r w:rsidR="00261B66" w:rsidRPr="00261B66">
      <w:rPr>
        <w:rFonts w:ascii="Calibri" w:hAnsi="Calibri" w:cs="Calibri"/>
        <w:sz w:val="18"/>
        <w:szCs w:val="18"/>
        <w:lang w:val="en-US"/>
      </w:rPr>
      <w:tab/>
    </w:r>
    <w:r w:rsidR="00261B66">
      <w:rPr>
        <w:rFonts w:ascii="Calibri" w:hAnsi="Calibri" w:cs="Calibri"/>
        <w:sz w:val="18"/>
        <w:szCs w:val="18"/>
        <w:lang w:val="en-US"/>
      </w:rPr>
      <w:tab/>
    </w:r>
    <w:proofErr w:type="spellStart"/>
    <w:r w:rsidRPr="00261B66">
      <w:rPr>
        <w:rFonts w:ascii="Calibri" w:hAnsi="Calibri" w:cs="Calibri"/>
        <w:sz w:val="18"/>
        <w:szCs w:val="18"/>
        <w:lang w:val="en-US"/>
      </w:rPr>
      <w:t>Seite</w:t>
    </w:r>
    <w:proofErr w:type="spellEnd"/>
    <w:r w:rsidRPr="00261B66">
      <w:rPr>
        <w:rFonts w:ascii="Calibri" w:hAnsi="Calibri" w:cs="Calibri"/>
        <w:sz w:val="18"/>
        <w:szCs w:val="18"/>
        <w:lang w:val="en-US"/>
      </w:rPr>
      <w:t xml:space="preserve"> </w:t>
    </w:r>
    <w:r w:rsidRPr="003313C1">
      <w:rPr>
        <w:rFonts w:ascii="Calibri" w:hAnsi="Calibri" w:cs="Calibri"/>
        <w:sz w:val="18"/>
        <w:szCs w:val="18"/>
      </w:rPr>
      <w:fldChar w:fldCharType="begin"/>
    </w:r>
    <w:r w:rsidRPr="00261B66">
      <w:rPr>
        <w:rFonts w:ascii="Calibri" w:hAnsi="Calibri" w:cs="Calibri"/>
        <w:sz w:val="18"/>
        <w:szCs w:val="18"/>
        <w:lang w:val="en-US"/>
      </w:rPr>
      <w:instrText xml:space="preserve"> PAGE </w:instrText>
    </w:r>
    <w:r w:rsidRPr="003313C1">
      <w:rPr>
        <w:rFonts w:ascii="Calibri" w:hAnsi="Calibri" w:cs="Calibri"/>
        <w:sz w:val="18"/>
        <w:szCs w:val="18"/>
      </w:rPr>
      <w:fldChar w:fldCharType="separate"/>
    </w:r>
    <w:r w:rsidR="00040BB7" w:rsidRPr="00261B66">
      <w:rPr>
        <w:rFonts w:ascii="Calibri" w:hAnsi="Calibri" w:cs="Calibri"/>
        <w:noProof/>
        <w:sz w:val="18"/>
        <w:szCs w:val="18"/>
        <w:lang w:val="en-US"/>
      </w:rPr>
      <w:t>6</w:t>
    </w:r>
    <w:r w:rsidRPr="003313C1">
      <w:rPr>
        <w:rFonts w:ascii="Calibri" w:hAnsi="Calibri" w:cs="Calibri"/>
        <w:sz w:val="18"/>
        <w:szCs w:val="18"/>
      </w:rPr>
      <w:fldChar w:fldCharType="end"/>
    </w:r>
    <w:r w:rsidRPr="00261B66">
      <w:rPr>
        <w:rFonts w:ascii="Calibri" w:hAnsi="Calibri" w:cs="Calibri"/>
        <w:sz w:val="18"/>
        <w:szCs w:val="18"/>
        <w:lang w:val="en-US"/>
      </w:rPr>
      <w:t xml:space="preserve"> </w:t>
    </w:r>
    <w:r w:rsidR="00261B66" w:rsidRPr="00261B66">
      <w:rPr>
        <w:rFonts w:ascii="Calibri" w:hAnsi="Calibri" w:cs="Calibri"/>
        <w:sz w:val="18"/>
        <w:szCs w:val="18"/>
        <w:lang w:val="en-US"/>
      </w:rPr>
      <w:t>/</w:t>
    </w:r>
    <w:r w:rsidR="00261B66">
      <w:rPr>
        <w:rFonts w:ascii="Calibri" w:hAnsi="Calibri" w:cs="Calibri"/>
        <w:sz w:val="18"/>
        <w:szCs w:val="18"/>
        <w:lang w:val="en-US"/>
      </w:rPr>
      <w:t xml:space="preserve"> 11</w:t>
    </w:r>
  </w:p>
  <w:p w14:paraId="3FAB290B" w14:textId="46E80894" w:rsidR="001D1F84" w:rsidRPr="00261B66" w:rsidRDefault="001D1F84" w:rsidP="00173ADA">
    <w:pPr>
      <w:pStyle w:val="Fuzeile"/>
      <w:pBdr>
        <w:top w:val="single" w:sz="4" w:space="1" w:color="auto"/>
      </w:pBdr>
      <w:tabs>
        <w:tab w:val="left" w:pos="3431"/>
      </w:tabs>
      <w:rPr>
        <w:rFonts w:ascii="Calibri" w:hAnsi="Calibri" w:cs="Calibri"/>
        <w:i/>
        <w:sz w:val="20"/>
        <w:szCs w:val="20"/>
        <w:lang w:val="en-US"/>
      </w:rPr>
    </w:pPr>
    <w:r w:rsidRPr="00261B66">
      <w:rPr>
        <w:rFonts w:ascii="Calibri" w:hAnsi="Calibri" w:cs="Calibri"/>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E2F1" w14:textId="77777777" w:rsidR="00765419" w:rsidRDefault="00765419">
      <w:r>
        <w:separator/>
      </w:r>
    </w:p>
  </w:footnote>
  <w:footnote w:type="continuationSeparator" w:id="0">
    <w:p w14:paraId="279417EA" w14:textId="77777777" w:rsidR="00765419" w:rsidRDefault="007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 w:type="dxa"/>
      <w:tblLayout w:type="fixed"/>
      <w:tblCellMar>
        <w:left w:w="0" w:type="dxa"/>
        <w:right w:w="0" w:type="dxa"/>
      </w:tblCellMar>
      <w:tblLook w:val="0000" w:firstRow="0" w:lastRow="0" w:firstColumn="0" w:lastColumn="0" w:noHBand="0" w:noVBand="0"/>
    </w:tblPr>
    <w:tblGrid>
      <w:gridCol w:w="2231"/>
      <w:gridCol w:w="2691"/>
      <w:gridCol w:w="1877"/>
      <w:gridCol w:w="3010"/>
    </w:tblGrid>
    <w:tr w:rsidR="001D1F84" w14:paraId="35CA1C2A" w14:textId="77777777" w:rsidTr="00487F1D">
      <w:trPr>
        <w:cantSplit/>
        <w:trHeight w:val="575"/>
      </w:trPr>
      <w:tc>
        <w:tcPr>
          <w:tcW w:w="2231" w:type="dxa"/>
        </w:tcPr>
        <w:p w14:paraId="2E3A1D47" w14:textId="77777777" w:rsidR="001D1F84" w:rsidRPr="00EF135B" w:rsidRDefault="001D1F84" w:rsidP="0029752E">
          <w:pPr>
            <w:pStyle w:val="Kopfzeile"/>
            <w:tabs>
              <w:tab w:val="left" w:pos="6521"/>
            </w:tabs>
            <w:rPr>
              <w:i/>
            </w:rPr>
          </w:pPr>
        </w:p>
      </w:tc>
      <w:tc>
        <w:tcPr>
          <w:tcW w:w="2691" w:type="dxa"/>
        </w:tcPr>
        <w:p w14:paraId="0681E9CA" w14:textId="77777777" w:rsidR="001D1F84" w:rsidRDefault="001D1F84" w:rsidP="00487F1D">
          <w:pPr>
            <w:pStyle w:val="Kopfzeile"/>
            <w:tabs>
              <w:tab w:val="left" w:pos="6521"/>
            </w:tabs>
          </w:pPr>
        </w:p>
      </w:tc>
      <w:tc>
        <w:tcPr>
          <w:tcW w:w="4887" w:type="dxa"/>
          <w:gridSpan w:val="2"/>
        </w:tcPr>
        <w:p w14:paraId="40F29850" w14:textId="77777777" w:rsidR="001D1F84" w:rsidRDefault="001D1F84" w:rsidP="00487F1D">
          <w:pPr>
            <w:pStyle w:val="Kopfzeile"/>
            <w:tabs>
              <w:tab w:val="center" w:pos="4252"/>
              <w:tab w:val="left" w:pos="6521"/>
            </w:tabs>
            <w:jc w:val="right"/>
            <w:rPr>
              <w:rFonts w:ascii="Arial" w:hAnsi="Arial" w:cs="Arial"/>
            </w:rPr>
          </w:pPr>
          <w:r w:rsidRPr="00945630">
            <w:rPr>
              <w:noProof/>
            </w:rPr>
            <w:drawing>
              <wp:inline distT="0" distB="0" distL="0" distR="0" wp14:anchorId="089A7AF3" wp14:editId="296B603F">
                <wp:extent cx="2311400" cy="3556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355600"/>
                        </a:xfrm>
                        <a:prstGeom prst="rect">
                          <a:avLst/>
                        </a:prstGeom>
                        <a:blipFill dpi="0" rotWithShape="0">
                          <a:blip/>
                          <a:srcRect/>
                          <a:stretch>
                            <a:fillRect/>
                          </a:stretch>
                        </a:blipFill>
                        <a:ln>
                          <a:noFill/>
                        </a:ln>
                      </pic:spPr>
                    </pic:pic>
                  </a:graphicData>
                </a:graphic>
              </wp:inline>
            </w:drawing>
          </w:r>
        </w:p>
      </w:tc>
    </w:tr>
    <w:tr w:rsidR="001D1F84" w:rsidRPr="00A20C34" w14:paraId="04060826" w14:textId="77777777" w:rsidTr="00487F1D">
      <w:trPr>
        <w:cantSplit/>
        <w:trHeight w:val="411"/>
      </w:trPr>
      <w:tc>
        <w:tcPr>
          <w:tcW w:w="6799" w:type="dxa"/>
          <w:gridSpan w:val="3"/>
        </w:tcPr>
        <w:p w14:paraId="25A74EB3" w14:textId="77777777" w:rsidR="001D1F84" w:rsidRPr="00A20C34" w:rsidRDefault="001D1F84" w:rsidP="00487F1D">
          <w:pPr>
            <w:rPr>
              <w:rFonts w:ascii="Arial" w:hAnsi="Arial" w:cs="Arial"/>
              <w:sz w:val="18"/>
              <w:szCs w:val="18"/>
            </w:rPr>
          </w:pPr>
        </w:p>
      </w:tc>
      <w:tc>
        <w:tcPr>
          <w:tcW w:w="3010" w:type="dxa"/>
        </w:tcPr>
        <w:p w14:paraId="1E8301E5" w14:textId="7130F167" w:rsidR="001D1F84" w:rsidRPr="00943919" w:rsidRDefault="00783886" w:rsidP="00487F1D">
          <w:pPr>
            <w:pStyle w:val="Kopfzeile"/>
            <w:tabs>
              <w:tab w:val="left" w:pos="6521"/>
            </w:tabs>
            <w:rPr>
              <w:rFonts w:ascii="Arial" w:hAnsi="Arial" w:cs="Arial"/>
              <w:color w:val="003C76"/>
              <w:sz w:val="18"/>
              <w:szCs w:val="18"/>
              <w:lang w:val="en-US"/>
            </w:rPr>
          </w:pPr>
          <w:r w:rsidRPr="00943919">
            <w:rPr>
              <w:rFonts w:ascii="Arial" w:hAnsi="Arial" w:cs="Arial"/>
              <w:color w:val="003C76"/>
              <w:sz w:val="18"/>
              <w:szCs w:val="18"/>
              <w:lang w:val="en-US"/>
            </w:rPr>
            <w:t>Department of anaesthesiology</w:t>
          </w:r>
        </w:p>
        <w:p w14:paraId="22EC7201" w14:textId="7EEA1CC9" w:rsidR="001D1F84" w:rsidRPr="00943919" w:rsidRDefault="00783886" w:rsidP="00487F1D">
          <w:pPr>
            <w:pStyle w:val="Kopfzeile"/>
            <w:tabs>
              <w:tab w:val="left" w:pos="6521"/>
            </w:tabs>
            <w:rPr>
              <w:rFonts w:ascii="Arial" w:hAnsi="Arial" w:cs="Arial"/>
              <w:color w:val="003C76"/>
              <w:sz w:val="18"/>
              <w:szCs w:val="18"/>
              <w:lang w:val="en-US"/>
            </w:rPr>
          </w:pPr>
          <w:r w:rsidRPr="00943919">
            <w:rPr>
              <w:rFonts w:ascii="Arial" w:hAnsi="Arial" w:cs="Arial"/>
              <w:color w:val="003C76"/>
              <w:sz w:val="18"/>
              <w:szCs w:val="18"/>
              <w:lang w:val="en-US"/>
            </w:rPr>
            <w:t>Principal investigator</w:t>
          </w:r>
          <w:r w:rsidR="001D1F84" w:rsidRPr="00943919">
            <w:rPr>
              <w:rFonts w:ascii="Arial" w:hAnsi="Arial" w:cs="Arial"/>
              <w:color w:val="003C76"/>
              <w:sz w:val="18"/>
              <w:szCs w:val="18"/>
              <w:lang w:val="en-US"/>
            </w:rPr>
            <w:t>:</w:t>
          </w:r>
        </w:p>
        <w:p w14:paraId="63DE5299" w14:textId="77777777" w:rsidR="001D1F84" w:rsidRPr="00945630" w:rsidRDefault="001D1F84" w:rsidP="00A766BB">
          <w:pPr>
            <w:pStyle w:val="Kopfzeile"/>
            <w:tabs>
              <w:tab w:val="left" w:pos="6521"/>
            </w:tabs>
            <w:rPr>
              <w:rFonts w:ascii="Arial" w:hAnsi="Arial" w:cs="Arial"/>
              <w:color w:val="003C76"/>
              <w:sz w:val="18"/>
              <w:szCs w:val="18"/>
            </w:rPr>
          </w:pPr>
          <w:r>
            <w:rPr>
              <w:rFonts w:ascii="Arial" w:hAnsi="Arial" w:cs="Arial"/>
              <w:color w:val="003C76"/>
              <w:sz w:val="18"/>
              <w:szCs w:val="18"/>
            </w:rPr>
            <w:t>Dr. med. Nicole Didion</w:t>
          </w:r>
        </w:p>
        <w:p w14:paraId="6313A74C" w14:textId="77777777" w:rsidR="001D1F84" w:rsidRPr="00945630" w:rsidRDefault="001D1F84" w:rsidP="00487F1D">
          <w:pPr>
            <w:pStyle w:val="Kopfzeile"/>
            <w:tabs>
              <w:tab w:val="left" w:pos="6521"/>
            </w:tabs>
            <w:rPr>
              <w:rFonts w:ascii="Arial" w:hAnsi="Arial" w:cs="Arial"/>
              <w:color w:val="003C76"/>
              <w:sz w:val="18"/>
              <w:szCs w:val="18"/>
            </w:rPr>
          </w:pPr>
        </w:p>
      </w:tc>
    </w:tr>
  </w:tbl>
  <w:p w14:paraId="76733EBE" w14:textId="77777777" w:rsidR="001D1F84" w:rsidRDefault="001D1F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EEA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A9A43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4373DF"/>
    <w:multiLevelType w:val="multilevel"/>
    <w:tmpl w:val="E6FCF9FA"/>
    <w:lvl w:ilvl="0">
      <w:start w:val="1"/>
      <w:numFmt w:val="bullet"/>
      <w:lvlText w:val=""/>
      <w:lvlJc w:val="left"/>
      <w:pPr>
        <w:ind w:left="1080" w:hanging="360"/>
      </w:pPr>
      <w:rPr>
        <w:rFonts w:ascii="Symbol" w:hAnsi="Symbol" w:cs="Open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4B95390"/>
    <w:multiLevelType w:val="multilevel"/>
    <w:tmpl w:val="0428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631F5"/>
    <w:multiLevelType w:val="hybridMultilevel"/>
    <w:tmpl w:val="6376F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4F3103"/>
    <w:multiLevelType w:val="hybridMultilevel"/>
    <w:tmpl w:val="593E22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0D0F1A42"/>
    <w:multiLevelType w:val="multilevel"/>
    <w:tmpl w:val="346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3A0595"/>
    <w:multiLevelType w:val="hybridMultilevel"/>
    <w:tmpl w:val="860259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3D457F0"/>
    <w:multiLevelType w:val="multilevel"/>
    <w:tmpl w:val="CDC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124EB"/>
    <w:multiLevelType w:val="multilevel"/>
    <w:tmpl w:val="FC500D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B856F61"/>
    <w:multiLevelType w:val="multilevel"/>
    <w:tmpl w:val="484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6545CF"/>
    <w:multiLevelType w:val="hybridMultilevel"/>
    <w:tmpl w:val="8118F826"/>
    <w:lvl w:ilvl="0" w:tplc="5F0CE4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273CA3"/>
    <w:multiLevelType w:val="multilevel"/>
    <w:tmpl w:val="0C4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14211"/>
    <w:multiLevelType w:val="multilevel"/>
    <w:tmpl w:val="A0E289F6"/>
    <w:lvl w:ilvl="0">
      <w:start w:val="3"/>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A94E00"/>
    <w:multiLevelType w:val="multilevel"/>
    <w:tmpl w:val="2E22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906E4"/>
    <w:multiLevelType w:val="multilevel"/>
    <w:tmpl w:val="1B1AF2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7B73E86"/>
    <w:multiLevelType w:val="multilevel"/>
    <w:tmpl w:val="93F49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72F8C"/>
    <w:multiLevelType w:val="multilevel"/>
    <w:tmpl w:val="A4C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37DED"/>
    <w:multiLevelType w:val="multilevel"/>
    <w:tmpl w:val="953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739B1"/>
    <w:multiLevelType w:val="hybridMultilevel"/>
    <w:tmpl w:val="E72C06C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0" w15:restartNumberingAfterBreak="0">
    <w:nsid w:val="34E568F8"/>
    <w:multiLevelType w:val="multilevel"/>
    <w:tmpl w:val="83EE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8E009A"/>
    <w:multiLevelType w:val="hybridMultilevel"/>
    <w:tmpl w:val="5C28F992"/>
    <w:lvl w:ilvl="0" w:tplc="047EA2DE">
      <w:start w:val="1"/>
      <w:numFmt w:val="bullet"/>
      <w:pStyle w:val="MittlereSchattierung1-Akzent2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59282A"/>
    <w:multiLevelType w:val="multilevel"/>
    <w:tmpl w:val="29A2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8F6AA5"/>
    <w:multiLevelType w:val="hybridMultilevel"/>
    <w:tmpl w:val="864C7B9A"/>
    <w:lvl w:ilvl="0" w:tplc="5F0CE4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DD42D43"/>
    <w:multiLevelType w:val="hybridMultilevel"/>
    <w:tmpl w:val="5AFAA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E00F8E"/>
    <w:multiLevelType w:val="hybridMultilevel"/>
    <w:tmpl w:val="8F10F358"/>
    <w:lvl w:ilvl="0" w:tplc="1EA4DF6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1995BD1"/>
    <w:multiLevelType w:val="multilevel"/>
    <w:tmpl w:val="302A1CE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45742AD5"/>
    <w:multiLevelType w:val="multilevel"/>
    <w:tmpl w:val="B2C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345F3F"/>
    <w:multiLevelType w:val="multilevel"/>
    <w:tmpl w:val="72F0E410"/>
    <w:lvl w:ilvl="0">
      <w:start w:val="1"/>
      <w:numFmt w:val="bullet"/>
      <w:lvlText w:val=""/>
      <w:lvlJc w:val="left"/>
      <w:pPr>
        <w:ind w:left="1085" w:hanging="360"/>
      </w:pPr>
      <w:rPr>
        <w:rFonts w:ascii="Symbol" w:hAnsi="Symbol" w:cs="Symbol" w:hint="default"/>
      </w:rPr>
    </w:lvl>
    <w:lvl w:ilvl="1">
      <w:start w:val="1"/>
      <w:numFmt w:val="bullet"/>
      <w:lvlText w:val="o"/>
      <w:lvlJc w:val="left"/>
      <w:pPr>
        <w:ind w:left="1805" w:hanging="360"/>
      </w:pPr>
      <w:rPr>
        <w:rFonts w:ascii="Courier New" w:hAnsi="Courier New" w:cs="Courier New" w:hint="default"/>
      </w:rPr>
    </w:lvl>
    <w:lvl w:ilvl="2">
      <w:start w:val="1"/>
      <w:numFmt w:val="bullet"/>
      <w:lvlText w:val=""/>
      <w:lvlJc w:val="left"/>
      <w:pPr>
        <w:ind w:left="2525" w:hanging="360"/>
      </w:pPr>
      <w:rPr>
        <w:rFonts w:ascii="Wingdings" w:hAnsi="Wingdings" w:cs="Wingdings" w:hint="default"/>
      </w:rPr>
    </w:lvl>
    <w:lvl w:ilvl="3">
      <w:start w:val="1"/>
      <w:numFmt w:val="bullet"/>
      <w:lvlText w:val=""/>
      <w:lvlJc w:val="left"/>
      <w:pPr>
        <w:ind w:left="3245" w:hanging="360"/>
      </w:pPr>
      <w:rPr>
        <w:rFonts w:ascii="Symbol" w:hAnsi="Symbol" w:cs="Symbol" w:hint="default"/>
      </w:rPr>
    </w:lvl>
    <w:lvl w:ilvl="4">
      <w:start w:val="1"/>
      <w:numFmt w:val="bullet"/>
      <w:lvlText w:val="o"/>
      <w:lvlJc w:val="left"/>
      <w:pPr>
        <w:ind w:left="3965" w:hanging="360"/>
      </w:pPr>
      <w:rPr>
        <w:rFonts w:ascii="Courier New" w:hAnsi="Courier New" w:cs="Courier New" w:hint="default"/>
      </w:rPr>
    </w:lvl>
    <w:lvl w:ilvl="5">
      <w:start w:val="1"/>
      <w:numFmt w:val="bullet"/>
      <w:lvlText w:val=""/>
      <w:lvlJc w:val="left"/>
      <w:pPr>
        <w:ind w:left="4685" w:hanging="360"/>
      </w:pPr>
      <w:rPr>
        <w:rFonts w:ascii="Wingdings" w:hAnsi="Wingdings" w:cs="Wingdings" w:hint="default"/>
      </w:rPr>
    </w:lvl>
    <w:lvl w:ilvl="6">
      <w:start w:val="1"/>
      <w:numFmt w:val="bullet"/>
      <w:lvlText w:val=""/>
      <w:lvlJc w:val="left"/>
      <w:pPr>
        <w:ind w:left="5405" w:hanging="360"/>
      </w:pPr>
      <w:rPr>
        <w:rFonts w:ascii="Symbol" w:hAnsi="Symbol" w:cs="Symbol" w:hint="default"/>
      </w:rPr>
    </w:lvl>
    <w:lvl w:ilvl="7">
      <w:start w:val="1"/>
      <w:numFmt w:val="bullet"/>
      <w:lvlText w:val="o"/>
      <w:lvlJc w:val="left"/>
      <w:pPr>
        <w:ind w:left="6125" w:hanging="360"/>
      </w:pPr>
      <w:rPr>
        <w:rFonts w:ascii="Courier New" w:hAnsi="Courier New" w:cs="Courier New" w:hint="default"/>
      </w:rPr>
    </w:lvl>
    <w:lvl w:ilvl="8">
      <w:start w:val="1"/>
      <w:numFmt w:val="bullet"/>
      <w:lvlText w:val=""/>
      <w:lvlJc w:val="left"/>
      <w:pPr>
        <w:ind w:left="6845" w:hanging="360"/>
      </w:pPr>
      <w:rPr>
        <w:rFonts w:ascii="Wingdings" w:hAnsi="Wingdings" w:cs="Wingdings" w:hint="default"/>
      </w:rPr>
    </w:lvl>
  </w:abstractNum>
  <w:abstractNum w:abstractNumId="29" w15:restartNumberingAfterBreak="0">
    <w:nsid w:val="4A96263A"/>
    <w:multiLevelType w:val="multilevel"/>
    <w:tmpl w:val="743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174ED1"/>
    <w:multiLevelType w:val="hybridMultilevel"/>
    <w:tmpl w:val="BF54A35A"/>
    <w:lvl w:ilvl="0" w:tplc="4B5204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417A22"/>
    <w:multiLevelType w:val="hybridMultilevel"/>
    <w:tmpl w:val="3D0075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F6221B5"/>
    <w:multiLevelType w:val="hybridMultilevel"/>
    <w:tmpl w:val="A7DE6B98"/>
    <w:lvl w:ilvl="0" w:tplc="04070001">
      <w:start w:val="1"/>
      <w:numFmt w:val="bullet"/>
      <w:lvlText w:val=""/>
      <w:lvlJc w:val="left"/>
      <w:pPr>
        <w:ind w:left="1085" w:hanging="360"/>
      </w:pPr>
      <w:rPr>
        <w:rFonts w:ascii="Symbol" w:hAnsi="Symbol" w:hint="default"/>
      </w:rPr>
    </w:lvl>
    <w:lvl w:ilvl="1" w:tplc="04070003" w:tentative="1">
      <w:start w:val="1"/>
      <w:numFmt w:val="bullet"/>
      <w:lvlText w:val="o"/>
      <w:lvlJc w:val="left"/>
      <w:pPr>
        <w:ind w:left="1805" w:hanging="360"/>
      </w:pPr>
      <w:rPr>
        <w:rFonts w:ascii="Courier New" w:hAnsi="Courier New" w:hint="default"/>
      </w:rPr>
    </w:lvl>
    <w:lvl w:ilvl="2" w:tplc="04070005" w:tentative="1">
      <w:start w:val="1"/>
      <w:numFmt w:val="bullet"/>
      <w:lvlText w:val=""/>
      <w:lvlJc w:val="left"/>
      <w:pPr>
        <w:ind w:left="2525" w:hanging="360"/>
      </w:pPr>
      <w:rPr>
        <w:rFonts w:ascii="Wingdings" w:hAnsi="Wingdings" w:hint="default"/>
      </w:rPr>
    </w:lvl>
    <w:lvl w:ilvl="3" w:tplc="04070001" w:tentative="1">
      <w:start w:val="1"/>
      <w:numFmt w:val="bullet"/>
      <w:lvlText w:val=""/>
      <w:lvlJc w:val="left"/>
      <w:pPr>
        <w:ind w:left="3245" w:hanging="360"/>
      </w:pPr>
      <w:rPr>
        <w:rFonts w:ascii="Symbol" w:hAnsi="Symbol" w:hint="default"/>
      </w:rPr>
    </w:lvl>
    <w:lvl w:ilvl="4" w:tplc="04070003" w:tentative="1">
      <w:start w:val="1"/>
      <w:numFmt w:val="bullet"/>
      <w:lvlText w:val="o"/>
      <w:lvlJc w:val="left"/>
      <w:pPr>
        <w:ind w:left="3965" w:hanging="360"/>
      </w:pPr>
      <w:rPr>
        <w:rFonts w:ascii="Courier New" w:hAnsi="Courier New" w:hint="default"/>
      </w:rPr>
    </w:lvl>
    <w:lvl w:ilvl="5" w:tplc="04070005" w:tentative="1">
      <w:start w:val="1"/>
      <w:numFmt w:val="bullet"/>
      <w:lvlText w:val=""/>
      <w:lvlJc w:val="left"/>
      <w:pPr>
        <w:ind w:left="4685" w:hanging="360"/>
      </w:pPr>
      <w:rPr>
        <w:rFonts w:ascii="Wingdings" w:hAnsi="Wingdings" w:hint="default"/>
      </w:rPr>
    </w:lvl>
    <w:lvl w:ilvl="6" w:tplc="04070001" w:tentative="1">
      <w:start w:val="1"/>
      <w:numFmt w:val="bullet"/>
      <w:lvlText w:val=""/>
      <w:lvlJc w:val="left"/>
      <w:pPr>
        <w:ind w:left="5405" w:hanging="360"/>
      </w:pPr>
      <w:rPr>
        <w:rFonts w:ascii="Symbol" w:hAnsi="Symbol" w:hint="default"/>
      </w:rPr>
    </w:lvl>
    <w:lvl w:ilvl="7" w:tplc="04070003" w:tentative="1">
      <w:start w:val="1"/>
      <w:numFmt w:val="bullet"/>
      <w:lvlText w:val="o"/>
      <w:lvlJc w:val="left"/>
      <w:pPr>
        <w:ind w:left="6125" w:hanging="360"/>
      </w:pPr>
      <w:rPr>
        <w:rFonts w:ascii="Courier New" w:hAnsi="Courier New" w:hint="default"/>
      </w:rPr>
    </w:lvl>
    <w:lvl w:ilvl="8" w:tplc="04070005" w:tentative="1">
      <w:start w:val="1"/>
      <w:numFmt w:val="bullet"/>
      <w:lvlText w:val=""/>
      <w:lvlJc w:val="left"/>
      <w:pPr>
        <w:ind w:left="6845" w:hanging="360"/>
      </w:pPr>
      <w:rPr>
        <w:rFonts w:ascii="Wingdings" w:hAnsi="Wingdings" w:hint="default"/>
      </w:rPr>
    </w:lvl>
  </w:abstractNum>
  <w:abstractNum w:abstractNumId="33" w15:restartNumberingAfterBreak="0">
    <w:nsid w:val="55322FC8"/>
    <w:multiLevelType w:val="multilevel"/>
    <w:tmpl w:val="710688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58730D16"/>
    <w:multiLevelType w:val="hybridMultilevel"/>
    <w:tmpl w:val="73F629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92B1C1C"/>
    <w:multiLevelType w:val="multilevel"/>
    <w:tmpl w:val="A23C5B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BC5B0B"/>
    <w:multiLevelType w:val="hybridMultilevel"/>
    <w:tmpl w:val="DF80D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2E4221"/>
    <w:multiLevelType w:val="multilevel"/>
    <w:tmpl w:val="4F0E66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39640A4"/>
    <w:multiLevelType w:val="multilevel"/>
    <w:tmpl w:val="1160D6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4E738D0"/>
    <w:multiLevelType w:val="hybridMultilevel"/>
    <w:tmpl w:val="D4CADA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40" w15:restartNumberingAfterBreak="0">
    <w:nsid w:val="66354648"/>
    <w:multiLevelType w:val="hybridMultilevel"/>
    <w:tmpl w:val="F9C455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7BB369C"/>
    <w:multiLevelType w:val="hybridMultilevel"/>
    <w:tmpl w:val="68248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1B0741"/>
    <w:multiLevelType w:val="multilevel"/>
    <w:tmpl w:val="08D2A0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6BA9112C"/>
    <w:multiLevelType w:val="hybridMultilevel"/>
    <w:tmpl w:val="138EAB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6DDC6792"/>
    <w:multiLevelType w:val="hybridMultilevel"/>
    <w:tmpl w:val="3BA226B0"/>
    <w:lvl w:ilvl="0" w:tplc="04070001">
      <w:start w:val="1"/>
      <w:numFmt w:val="bullet"/>
      <w:lvlText w:val=""/>
      <w:lvlJc w:val="left"/>
      <w:pPr>
        <w:ind w:left="1242" w:hanging="360"/>
      </w:pPr>
      <w:rPr>
        <w:rFonts w:ascii="Symbol" w:hAnsi="Symbol" w:hint="default"/>
      </w:rPr>
    </w:lvl>
    <w:lvl w:ilvl="1" w:tplc="04070003" w:tentative="1">
      <w:start w:val="1"/>
      <w:numFmt w:val="bullet"/>
      <w:lvlText w:val="o"/>
      <w:lvlJc w:val="left"/>
      <w:pPr>
        <w:ind w:left="1962" w:hanging="360"/>
      </w:pPr>
      <w:rPr>
        <w:rFonts w:ascii="Courier New" w:hAnsi="Courier New" w:hint="default"/>
      </w:rPr>
    </w:lvl>
    <w:lvl w:ilvl="2" w:tplc="04070005" w:tentative="1">
      <w:start w:val="1"/>
      <w:numFmt w:val="bullet"/>
      <w:lvlText w:val=""/>
      <w:lvlJc w:val="left"/>
      <w:pPr>
        <w:ind w:left="2682" w:hanging="360"/>
      </w:pPr>
      <w:rPr>
        <w:rFonts w:ascii="Wingdings" w:hAnsi="Wingdings" w:hint="default"/>
      </w:rPr>
    </w:lvl>
    <w:lvl w:ilvl="3" w:tplc="04070001" w:tentative="1">
      <w:start w:val="1"/>
      <w:numFmt w:val="bullet"/>
      <w:lvlText w:val=""/>
      <w:lvlJc w:val="left"/>
      <w:pPr>
        <w:ind w:left="3402" w:hanging="360"/>
      </w:pPr>
      <w:rPr>
        <w:rFonts w:ascii="Symbol" w:hAnsi="Symbol" w:hint="default"/>
      </w:rPr>
    </w:lvl>
    <w:lvl w:ilvl="4" w:tplc="04070003" w:tentative="1">
      <w:start w:val="1"/>
      <w:numFmt w:val="bullet"/>
      <w:lvlText w:val="o"/>
      <w:lvlJc w:val="left"/>
      <w:pPr>
        <w:ind w:left="4122" w:hanging="360"/>
      </w:pPr>
      <w:rPr>
        <w:rFonts w:ascii="Courier New" w:hAnsi="Courier New" w:hint="default"/>
      </w:rPr>
    </w:lvl>
    <w:lvl w:ilvl="5" w:tplc="04070005" w:tentative="1">
      <w:start w:val="1"/>
      <w:numFmt w:val="bullet"/>
      <w:lvlText w:val=""/>
      <w:lvlJc w:val="left"/>
      <w:pPr>
        <w:ind w:left="4842" w:hanging="360"/>
      </w:pPr>
      <w:rPr>
        <w:rFonts w:ascii="Wingdings" w:hAnsi="Wingdings" w:hint="default"/>
      </w:rPr>
    </w:lvl>
    <w:lvl w:ilvl="6" w:tplc="04070001" w:tentative="1">
      <w:start w:val="1"/>
      <w:numFmt w:val="bullet"/>
      <w:lvlText w:val=""/>
      <w:lvlJc w:val="left"/>
      <w:pPr>
        <w:ind w:left="5562" w:hanging="360"/>
      </w:pPr>
      <w:rPr>
        <w:rFonts w:ascii="Symbol" w:hAnsi="Symbol" w:hint="default"/>
      </w:rPr>
    </w:lvl>
    <w:lvl w:ilvl="7" w:tplc="04070003" w:tentative="1">
      <w:start w:val="1"/>
      <w:numFmt w:val="bullet"/>
      <w:lvlText w:val="o"/>
      <w:lvlJc w:val="left"/>
      <w:pPr>
        <w:ind w:left="6282" w:hanging="360"/>
      </w:pPr>
      <w:rPr>
        <w:rFonts w:ascii="Courier New" w:hAnsi="Courier New" w:hint="default"/>
      </w:rPr>
    </w:lvl>
    <w:lvl w:ilvl="8" w:tplc="04070005" w:tentative="1">
      <w:start w:val="1"/>
      <w:numFmt w:val="bullet"/>
      <w:lvlText w:val=""/>
      <w:lvlJc w:val="left"/>
      <w:pPr>
        <w:ind w:left="7002" w:hanging="360"/>
      </w:pPr>
      <w:rPr>
        <w:rFonts w:ascii="Wingdings" w:hAnsi="Wingdings" w:hint="default"/>
      </w:rPr>
    </w:lvl>
  </w:abstractNum>
  <w:abstractNum w:abstractNumId="45" w15:restartNumberingAfterBreak="0">
    <w:nsid w:val="79527E5B"/>
    <w:multiLevelType w:val="multilevel"/>
    <w:tmpl w:val="9C14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E36183"/>
    <w:multiLevelType w:val="multilevel"/>
    <w:tmpl w:val="3E42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88167">
    <w:abstractNumId w:val="19"/>
  </w:num>
  <w:num w:numId="2" w16cid:durableId="1979795639">
    <w:abstractNumId w:val="0"/>
  </w:num>
  <w:num w:numId="3" w16cid:durableId="943918700">
    <w:abstractNumId w:val="1"/>
  </w:num>
  <w:num w:numId="4" w16cid:durableId="262611427">
    <w:abstractNumId w:val="4"/>
  </w:num>
  <w:num w:numId="5" w16cid:durableId="1519000686">
    <w:abstractNumId w:val="24"/>
  </w:num>
  <w:num w:numId="6" w16cid:durableId="309867371">
    <w:abstractNumId w:val="21"/>
  </w:num>
  <w:num w:numId="7" w16cid:durableId="750195679">
    <w:abstractNumId w:val="36"/>
  </w:num>
  <w:num w:numId="8" w16cid:durableId="1203519279">
    <w:abstractNumId w:val="44"/>
  </w:num>
  <w:num w:numId="9" w16cid:durableId="1084644174">
    <w:abstractNumId w:val="11"/>
  </w:num>
  <w:num w:numId="10" w16cid:durableId="2144155049">
    <w:abstractNumId w:val="34"/>
  </w:num>
  <w:num w:numId="11" w16cid:durableId="790977761">
    <w:abstractNumId w:val="25"/>
  </w:num>
  <w:num w:numId="12" w16cid:durableId="175391445">
    <w:abstractNumId w:val="40"/>
  </w:num>
  <w:num w:numId="13" w16cid:durableId="1924491285">
    <w:abstractNumId w:val="32"/>
  </w:num>
  <w:num w:numId="14" w16cid:durableId="1980450699">
    <w:abstractNumId w:val="7"/>
  </w:num>
  <w:num w:numId="15" w16cid:durableId="625039814">
    <w:abstractNumId w:val="43"/>
  </w:num>
  <w:num w:numId="16" w16cid:durableId="535240294">
    <w:abstractNumId w:val="5"/>
  </w:num>
  <w:num w:numId="17" w16cid:durableId="333652013">
    <w:abstractNumId w:val="41"/>
  </w:num>
  <w:num w:numId="18" w16cid:durableId="344747419">
    <w:abstractNumId w:val="23"/>
  </w:num>
  <w:num w:numId="19" w16cid:durableId="994723524">
    <w:abstractNumId w:val="39"/>
  </w:num>
  <w:num w:numId="20" w16cid:durableId="1787574732">
    <w:abstractNumId w:val="13"/>
  </w:num>
  <w:num w:numId="21" w16cid:durableId="2059623939">
    <w:abstractNumId w:val="2"/>
  </w:num>
  <w:num w:numId="22" w16cid:durableId="880436029">
    <w:abstractNumId w:val="28"/>
  </w:num>
  <w:num w:numId="23" w16cid:durableId="1116096598">
    <w:abstractNumId w:val="9"/>
  </w:num>
  <w:num w:numId="24" w16cid:durableId="1172917847">
    <w:abstractNumId w:val="38"/>
  </w:num>
  <w:num w:numId="25" w16cid:durableId="335502130">
    <w:abstractNumId w:val="42"/>
  </w:num>
  <w:num w:numId="26" w16cid:durableId="131678608">
    <w:abstractNumId w:val="37"/>
  </w:num>
  <w:num w:numId="27" w16cid:durableId="1002126041">
    <w:abstractNumId w:val="15"/>
  </w:num>
  <w:num w:numId="28" w16cid:durableId="1343046043">
    <w:abstractNumId w:val="33"/>
  </w:num>
  <w:num w:numId="29" w16cid:durableId="920913651">
    <w:abstractNumId w:val="26"/>
  </w:num>
  <w:num w:numId="30" w16cid:durableId="1753970431">
    <w:abstractNumId w:val="16"/>
  </w:num>
  <w:num w:numId="31" w16cid:durableId="126048623">
    <w:abstractNumId w:val="31"/>
  </w:num>
  <w:num w:numId="32" w16cid:durableId="1535800817">
    <w:abstractNumId w:val="35"/>
  </w:num>
  <w:num w:numId="33" w16cid:durableId="1858347929">
    <w:abstractNumId w:val="46"/>
  </w:num>
  <w:num w:numId="34" w16cid:durableId="1651590319">
    <w:abstractNumId w:val="30"/>
  </w:num>
  <w:num w:numId="35" w16cid:durableId="1186600271">
    <w:abstractNumId w:val="27"/>
  </w:num>
  <w:num w:numId="36" w16cid:durableId="706683135">
    <w:abstractNumId w:val="3"/>
  </w:num>
  <w:num w:numId="37" w16cid:durableId="2134057798">
    <w:abstractNumId w:val="6"/>
  </w:num>
  <w:num w:numId="38" w16cid:durableId="1966883903">
    <w:abstractNumId w:val="18"/>
  </w:num>
  <w:num w:numId="39" w16cid:durableId="1690795975">
    <w:abstractNumId w:val="20"/>
  </w:num>
  <w:num w:numId="40" w16cid:durableId="1202203810">
    <w:abstractNumId w:val="10"/>
  </w:num>
  <w:num w:numId="41" w16cid:durableId="1974289575">
    <w:abstractNumId w:val="22"/>
  </w:num>
  <w:num w:numId="42" w16cid:durableId="2012096454">
    <w:abstractNumId w:val="8"/>
  </w:num>
  <w:num w:numId="43" w16cid:durableId="137723457">
    <w:abstractNumId w:val="17"/>
  </w:num>
  <w:num w:numId="44" w16cid:durableId="1641768745">
    <w:abstractNumId w:val="45"/>
  </w:num>
  <w:num w:numId="45" w16cid:durableId="1523864393">
    <w:abstractNumId w:val="29"/>
  </w:num>
  <w:num w:numId="46" w16cid:durableId="1365137432">
    <w:abstractNumId w:val="12"/>
  </w:num>
  <w:num w:numId="47" w16cid:durableId="1380282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CA"/>
    <w:rsid w:val="000004F3"/>
    <w:rsid w:val="00017403"/>
    <w:rsid w:val="00040BB7"/>
    <w:rsid w:val="000500D2"/>
    <w:rsid w:val="00051510"/>
    <w:rsid w:val="000515B5"/>
    <w:rsid w:val="00061659"/>
    <w:rsid w:val="000763F4"/>
    <w:rsid w:val="00085C55"/>
    <w:rsid w:val="0009041C"/>
    <w:rsid w:val="00090494"/>
    <w:rsid w:val="00092DC2"/>
    <w:rsid w:val="000932BE"/>
    <w:rsid w:val="00096C72"/>
    <w:rsid w:val="001032D8"/>
    <w:rsid w:val="001061A4"/>
    <w:rsid w:val="00152C68"/>
    <w:rsid w:val="00161A69"/>
    <w:rsid w:val="00162A02"/>
    <w:rsid w:val="00171D0C"/>
    <w:rsid w:val="00173ADA"/>
    <w:rsid w:val="00180424"/>
    <w:rsid w:val="001A72CB"/>
    <w:rsid w:val="001C1BF3"/>
    <w:rsid w:val="001C214A"/>
    <w:rsid w:val="001D1F84"/>
    <w:rsid w:val="001E13B3"/>
    <w:rsid w:val="00220920"/>
    <w:rsid w:val="0023052C"/>
    <w:rsid w:val="00244AAF"/>
    <w:rsid w:val="00252066"/>
    <w:rsid w:val="00257F01"/>
    <w:rsid w:val="00261B66"/>
    <w:rsid w:val="00277847"/>
    <w:rsid w:val="00283270"/>
    <w:rsid w:val="00290729"/>
    <w:rsid w:val="0029752E"/>
    <w:rsid w:val="002B008B"/>
    <w:rsid w:val="002C0134"/>
    <w:rsid w:val="002F0823"/>
    <w:rsid w:val="0030069C"/>
    <w:rsid w:val="003048B5"/>
    <w:rsid w:val="00310C3C"/>
    <w:rsid w:val="003119E1"/>
    <w:rsid w:val="003147A1"/>
    <w:rsid w:val="003313C1"/>
    <w:rsid w:val="00362B11"/>
    <w:rsid w:val="003A4957"/>
    <w:rsid w:val="003D2AD0"/>
    <w:rsid w:val="003D3D60"/>
    <w:rsid w:val="003D4CAA"/>
    <w:rsid w:val="003D6198"/>
    <w:rsid w:val="003D6466"/>
    <w:rsid w:val="003F5B83"/>
    <w:rsid w:val="003F5D8C"/>
    <w:rsid w:val="003F741D"/>
    <w:rsid w:val="00404CB9"/>
    <w:rsid w:val="00413328"/>
    <w:rsid w:val="00414ABE"/>
    <w:rsid w:val="00417795"/>
    <w:rsid w:val="00422B7B"/>
    <w:rsid w:val="0042509B"/>
    <w:rsid w:val="00442C35"/>
    <w:rsid w:val="00444183"/>
    <w:rsid w:val="0046524C"/>
    <w:rsid w:val="00485AC6"/>
    <w:rsid w:val="00486A61"/>
    <w:rsid w:val="00487F1D"/>
    <w:rsid w:val="00494983"/>
    <w:rsid w:val="004B2D57"/>
    <w:rsid w:val="004C30CB"/>
    <w:rsid w:val="004F6B7E"/>
    <w:rsid w:val="004F71F2"/>
    <w:rsid w:val="005161E3"/>
    <w:rsid w:val="005207FF"/>
    <w:rsid w:val="00525E17"/>
    <w:rsid w:val="00531B47"/>
    <w:rsid w:val="0056507C"/>
    <w:rsid w:val="00573E78"/>
    <w:rsid w:val="00577871"/>
    <w:rsid w:val="00583CFF"/>
    <w:rsid w:val="005840F1"/>
    <w:rsid w:val="00587DBB"/>
    <w:rsid w:val="0059783D"/>
    <w:rsid w:val="005A3955"/>
    <w:rsid w:val="005C03C7"/>
    <w:rsid w:val="005C1ECD"/>
    <w:rsid w:val="005C526F"/>
    <w:rsid w:val="005E0B97"/>
    <w:rsid w:val="005F0094"/>
    <w:rsid w:val="00600B6D"/>
    <w:rsid w:val="006300F4"/>
    <w:rsid w:val="00663FA2"/>
    <w:rsid w:val="006A4C5F"/>
    <w:rsid w:val="006B2622"/>
    <w:rsid w:val="006D520D"/>
    <w:rsid w:val="006E77B8"/>
    <w:rsid w:val="006F2F45"/>
    <w:rsid w:val="006F4B88"/>
    <w:rsid w:val="00703C05"/>
    <w:rsid w:val="0070733A"/>
    <w:rsid w:val="0071626C"/>
    <w:rsid w:val="00733865"/>
    <w:rsid w:val="00733F4E"/>
    <w:rsid w:val="007421DA"/>
    <w:rsid w:val="007573A7"/>
    <w:rsid w:val="00765419"/>
    <w:rsid w:val="00774BDB"/>
    <w:rsid w:val="00783766"/>
    <w:rsid w:val="00783886"/>
    <w:rsid w:val="00796C44"/>
    <w:rsid w:val="007D1861"/>
    <w:rsid w:val="007D558B"/>
    <w:rsid w:val="007D6746"/>
    <w:rsid w:val="007F27B2"/>
    <w:rsid w:val="00806B80"/>
    <w:rsid w:val="00823E77"/>
    <w:rsid w:val="00824C22"/>
    <w:rsid w:val="00844ED0"/>
    <w:rsid w:val="00847A43"/>
    <w:rsid w:val="008569E1"/>
    <w:rsid w:val="00874052"/>
    <w:rsid w:val="00874656"/>
    <w:rsid w:val="00884B2A"/>
    <w:rsid w:val="00890612"/>
    <w:rsid w:val="008A4727"/>
    <w:rsid w:val="008B00B5"/>
    <w:rsid w:val="009024D6"/>
    <w:rsid w:val="009107E3"/>
    <w:rsid w:val="00911E19"/>
    <w:rsid w:val="00921C93"/>
    <w:rsid w:val="00926606"/>
    <w:rsid w:val="0092711D"/>
    <w:rsid w:val="00927C3B"/>
    <w:rsid w:val="00931DDE"/>
    <w:rsid w:val="00933D1B"/>
    <w:rsid w:val="00943919"/>
    <w:rsid w:val="00943B39"/>
    <w:rsid w:val="00953469"/>
    <w:rsid w:val="00955103"/>
    <w:rsid w:val="00963211"/>
    <w:rsid w:val="0096465C"/>
    <w:rsid w:val="00965D66"/>
    <w:rsid w:val="009871B0"/>
    <w:rsid w:val="009906AC"/>
    <w:rsid w:val="009B1B17"/>
    <w:rsid w:val="009C359C"/>
    <w:rsid w:val="009C78B9"/>
    <w:rsid w:val="009C7EFD"/>
    <w:rsid w:val="00A20CD3"/>
    <w:rsid w:val="00A20FB7"/>
    <w:rsid w:val="00A30708"/>
    <w:rsid w:val="00A31409"/>
    <w:rsid w:val="00A41D33"/>
    <w:rsid w:val="00A47B7E"/>
    <w:rsid w:val="00A5125F"/>
    <w:rsid w:val="00A5237C"/>
    <w:rsid w:val="00A54FC1"/>
    <w:rsid w:val="00A766BB"/>
    <w:rsid w:val="00AD1E36"/>
    <w:rsid w:val="00AF0A7D"/>
    <w:rsid w:val="00B15DB7"/>
    <w:rsid w:val="00B31CAA"/>
    <w:rsid w:val="00B32008"/>
    <w:rsid w:val="00B37F15"/>
    <w:rsid w:val="00B41DF8"/>
    <w:rsid w:val="00B520F8"/>
    <w:rsid w:val="00BB0F8C"/>
    <w:rsid w:val="00BB2DBE"/>
    <w:rsid w:val="00BB58AD"/>
    <w:rsid w:val="00BB7DC5"/>
    <w:rsid w:val="00BD4244"/>
    <w:rsid w:val="00BE4193"/>
    <w:rsid w:val="00BF1332"/>
    <w:rsid w:val="00C05305"/>
    <w:rsid w:val="00C4258C"/>
    <w:rsid w:val="00C5000E"/>
    <w:rsid w:val="00C50AE9"/>
    <w:rsid w:val="00C623DC"/>
    <w:rsid w:val="00C62753"/>
    <w:rsid w:val="00C63311"/>
    <w:rsid w:val="00C65DA9"/>
    <w:rsid w:val="00C66486"/>
    <w:rsid w:val="00C95E87"/>
    <w:rsid w:val="00CA2331"/>
    <w:rsid w:val="00CA4D4A"/>
    <w:rsid w:val="00CB3999"/>
    <w:rsid w:val="00CB7E90"/>
    <w:rsid w:val="00CC0CE5"/>
    <w:rsid w:val="00CE2CB2"/>
    <w:rsid w:val="00CF249A"/>
    <w:rsid w:val="00CF56B5"/>
    <w:rsid w:val="00D01001"/>
    <w:rsid w:val="00D01C3B"/>
    <w:rsid w:val="00D147C3"/>
    <w:rsid w:val="00D23471"/>
    <w:rsid w:val="00D37F3A"/>
    <w:rsid w:val="00D43130"/>
    <w:rsid w:val="00D45E53"/>
    <w:rsid w:val="00D4662E"/>
    <w:rsid w:val="00D7563D"/>
    <w:rsid w:val="00D8579F"/>
    <w:rsid w:val="00D9627C"/>
    <w:rsid w:val="00DA4B0C"/>
    <w:rsid w:val="00DB0409"/>
    <w:rsid w:val="00DC1095"/>
    <w:rsid w:val="00DC2D57"/>
    <w:rsid w:val="00DD1435"/>
    <w:rsid w:val="00DE795D"/>
    <w:rsid w:val="00DF26AB"/>
    <w:rsid w:val="00DF7268"/>
    <w:rsid w:val="00E40838"/>
    <w:rsid w:val="00E44808"/>
    <w:rsid w:val="00E52466"/>
    <w:rsid w:val="00E64D01"/>
    <w:rsid w:val="00EA4049"/>
    <w:rsid w:val="00EB7005"/>
    <w:rsid w:val="00ED4E2C"/>
    <w:rsid w:val="00EF135B"/>
    <w:rsid w:val="00F02C85"/>
    <w:rsid w:val="00F03001"/>
    <w:rsid w:val="00F0761D"/>
    <w:rsid w:val="00F26102"/>
    <w:rsid w:val="00F31200"/>
    <w:rsid w:val="00F35B79"/>
    <w:rsid w:val="00F74B53"/>
    <w:rsid w:val="00F770BC"/>
    <w:rsid w:val="00F81B30"/>
    <w:rsid w:val="00F90AE0"/>
    <w:rsid w:val="00F92668"/>
    <w:rsid w:val="00F9610C"/>
    <w:rsid w:val="00F970CA"/>
    <w:rsid w:val="00FA3822"/>
    <w:rsid w:val="00FA3D4E"/>
    <w:rsid w:val="00FB0CD3"/>
    <w:rsid w:val="00FB6996"/>
    <w:rsid w:val="00FC1FD2"/>
    <w:rsid w:val="00FD0D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E7705"/>
  <w15:docId w15:val="{141B2104-3BE6-F640-9B86-945B96B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A3D4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2509B"/>
    <w:pPr>
      <w:tabs>
        <w:tab w:val="center" w:pos="4536"/>
        <w:tab w:val="right" w:pos="9072"/>
      </w:tabs>
    </w:pPr>
  </w:style>
  <w:style w:type="paragraph" w:styleId="Fuzeile">
    <w:name w:val="footer"/>
    <w:basedOn w:val="Standard"/>
    <w:rsid w:val="0042509B"/>
    <w:pPr>
      <w:tabs>
        <w:tab w:val="center" w:pos="4536"/>
        <w:tab w:val="right" w:pos="9072"/>
      </w:tabs>
    </w:pPr>
  </w:style>
  <w:style w:type="table" w:styleId="Tabellenraster">
    <w:name w:val="Table Grid"/>
    <w:basedOn w:val="NormaleTabelle"/>
    <w:rsid w:val="0042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1">
    <w:name w:val="Textkörper 21"/>
    <w:basedOn w:val="Standard"/>
    <w:rsid w:val="00A54FC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b/>
      <w:szCs w:val="20"/>
    </w:rPr>
  </w:style>
  <w:style w:type="paragraph" w:customStyle="1" w:styleId="bodytext">
    <w:name w:val="bodytext"/>
    <w:basedOn w:val="Standard"/>
    <w:rsid w:val="00A54FC1"/>
    <w:pPr>
      <w:spacing w:before="100" w:beforeAutospacing="1" w:after="100" w:afterAutospacing="1"/>
    </w:pPr>
  </w:style>
  <w:style w:type="paragraph" w:styleId="Textkrper2">
    <w:name w:val="Body Text 2"/>
    <w:basedOn w:val="Standard"/>
    <w:rsid w:val="00244AAF"/>
    <w:pPr>
      <w:spacing w:line="360" w:lineRule="auto"/>
      <w:jc w:val="both"/>
    </w:pPr>
    <w:rPr>
      <w:rFonts w:ascii="Arial" w:hAnsi="Arial" w:cs="Arial"/>
      <w:sz w:val="22"/>
      <w:szCs w:val="20"/>
    </w:rPr>
  </w:style>
  <w:style w:type="paragraph" w:styleId="Textkrper">
    <w:name w:val="Body Text"/>
    <w:basedOn w:val="Standard"/>
    <w:rsid w:val="00C62753"/>
    <w:pPr>
      <w:spacing w:after="120"/>
    </w:pPr>
  </w:style>
  <w:style w:type="paragraph" w:customStyle="1" w:styleId="t5">
    <w:name w:val="t5"/>
    <w:basedOn w:val="Standard"/>
    <w:rsid w:val="00C62753"/>
    <w:pPr>
      <w:spacing w:line="420" w:lineRule="atLeast"/>
    </w:pPr>
    <w:rPr>
      <w:snapToGrid w:val="0"/>
      <w:szCs w:val="20"/>
    </w:rPr>
  </w:style>
  <w:style w:type="paragraph" w:customStyle="1" w:styleId="c31">
    <w:name w:val="c31"/>
    <w:basedOn w:val="Standard"/>
    <w:rsid w:val="00C62753"/>
    <w:pPr>
      <w:spacing w:line="240" w:lineRule="atLeast"/>
      <w:jc w:val="center"/>
    </w:pPr>
    <w:rPr>
      <w:snapToGrid w:val="0"/>
      <w:szCs w:val="20"/>
    </w:rPr>
  </w:style>
  <w:style w:type="paragraph" w:styleId="Sprechblasentext">
    <w:name w:val="Balloon Text"/>
    <w:basedOn w:val="Standard"/>
    <w:semiHidden/>
    <w:rsid w:val="00162A02"/>
    <w:rPr>
      <w:rFonts w:ascii="Tahoma" w:hAnsi="Tahoma" w:cs="Tahoma"/>
      <w:sz w:val="16"/>
      <w:szCs w:val="16"/>
    </w:rPr>
  </w:style>
  <w:style w:type="character" w:styleId="Kommentarzeichen">
    <w:name w:val="annotation reference"/>
    <w:semiHidden/>
    <w:rsid w:val="00290729"/>
    <w:rPr>
      <w:sz w:val="16"/>
      <w:szCs w:val="16"/>
    </w:rPr>
  </w:style>
  <w:style w:type="paragraph" w:styleId="Kommentartext">
    <w:name w:val="annotation text"/>
    <w:basedOn w:val="Standard"/>
    <w:semiHidden/>
    <w:rsid w:val="00290729"/>
    <w:rPr>
      <w:sz w:val="20"/>
      <w:szCs w:val="20"/>
    </w:rPr>
  </w:style>
  <w:style w:type="paragraph" w:styleId="Kommentarthema">
    <w:name w:val="annotation subject"/>
    <w:basedOn w:val="Kommentartext"/>
    <w:next w:val="Kommentartext"/>
    <w:semiHidden/>
    <w:rsid w:val="00290729"/>
    <w:rPr>
      <w:b/>
      <w:bCs/>
    </w:rPr>
  </w:style>
  <w:style w:type="paragraph" w:customStyle="1" w:styleId="MittlereSchattierung1-Akzent21">
    <w:name w:val="Mittlere Schattierung 1 - Akzent 21"/>
    <w:uiPriority w:val="1"/>
    <w:qFormat/>
    <w:rsid w:val="00D37F3A"/>
    <w:pPr>
      <w:numPr>
        <w:numId w:val="6"/>
      </w:numPr>
    </w:pPr>
    <w:rPr>
      <w:rFonts w:ascii="Arial" w:eastAsia="Calibri" w:hAnsi="Arial" w:cs="Arial"/>
      <w:sz w:val="22"/>
      <w:szCs w:val="22"/>
      <w:lang w:eastAsia="en-US"/>
    </w:rPr>
  </w:style>
  <w:style w:type="paragraph" w:customStyle="1" w:styleId="explanation">
    <w:name w:val="explanation"/>
    <w:basedOn w:val="Standard"/>
    <w:link w:val="explanationZchn"/>
    <w:rsid w:val="002C0134"/>
    <w:pPr>
      <w:spacing w:before="120" w:after="120"/>
      <w:jc w:val="both"/>
    </w:pPr>
    <w:rPr>
      <w:rFonts w:ascii="Arial" w:hAnsi="Arial"/>
      <w:i/>
      <w:color w:val="FF0000"/>
      <w:sz w:val="22"/>
      <w:szCs w:val="22"/>
    </w:rPr>
  </w:style>
  <w:style w:type="character" w:customStyle="1" w:styleId="explanationZchn">
    <w:name w:val="explanation Zchn"/>
    <w:link w:val="explanation"/>
    <w:rsid w:val="002C0134"/>
    <w:rPr>
      <w:rFonts w:ascii="Arial" w:hAnsi="Arial"/>
      <w:i/>
      <w:color w:val="FF0000"/>
      <w:sz w:val="22"/>
      <w:szCs w:val="22"/>
    </w:rPr>
  </w:style>
  <w:style w:type="paragraph" w:styleId="Listenabsatz">
    <w:name w:val="List Paragraph"/>
    <w:basedOn w:val="Standard"/>
    <w:uiPriority w:val="34"/>
    <w:qFormat/>
    <w:rsid w:val="00090494"/>
    <w:pPr>
      <w:ind w:left="720"/>
      <w:contextualSpacing/>
    </w:pPr>
  </w:style>
  <w:style w:type="paragraph" w:styleId="berarbeitung">
    <w:name w:val="Revision"/>
    <w:hidden/>
    <w:uiPriority w:val="99"/>
    <w:semiHidden/>
    <w:rsid w:val="00414ABE"/>
    <w:rPr>
      <w:sz w:val="24"/>
      <w:szCs w:val="24"/>
    </w:rPr>
  </w:style>
  <w:style w:type="paragraph" w:styleId="StandardWeb">
    <w:name w:val="Normal (Web)"/>
    <w:basedOn w:val="Standard"/>
    <w:uiPriority w:val="99"/>
    <w:unhideWhenUsed/>
    <w:rsid w:val="00CF56B5"/>
    <w:pPr>
      <w:spacing w:before="100" w:beforeAutospacing="1" w:after="100" w:afterAutospacing="1"/>
    </w:pPr>
  </w:style>
  <w:style w:type="character" w:styleId="Fett">
    <w:name w:val="Strong"/>
    <w:basedOn w:val="Absatz-Standardschriftart"/>
    <w:uiPriority w:val="22"/>
    <w:qFormat/>
    <w:rsid w:val="00261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3398">
      <w:bodyDiv w:val="1"/>
      <w:marLeft w:val="0"/>
      <w:marRight w:val="0"/>
      <w:marTop w:val="0"/>
      <w:marBottom w:val="0"/>
      <w:divBdr>
        <w:top w:val="none" w:sz="0" w:space="0" w:color="auto"/>
        <w:left w:val="none" w:sz="0" w:space="0" w:color="auto"/>
        <w:bottom w:val="none" w:sz="0" w:space="0" w:color="auto"/>
        <w:right w:val="none" w:sz="0" w:space="0" w:color="auto"/>
      </w:divBdr>
    </w:div>
    <w:div w:id="328021852">
      <w:bodyDiv w:val="1"/>
      <w:marLeft w:val="0"/>
      <w:marRight w:val="0"/>
      <w:marTop w:val="0"/>
      <w:marBottom w:val="0"/>
      <w:divBdr>
        <w:top w:val="none" w:sz="0" w:space="0" w:color="auto"/>
        <w:left w:val="none" w:sz="0" w:space="0" w:color="auto"/>
        <w:bottom w:val="none" w:sz="0" w:space="0" w:color="auto"/>
        <w:right w:val="none" w:sz="0" w:space="0" w:color="auto"/>
      </w:divBdr>
    </w:div>
    <w:div w:id="406849137">
      <w:bodyDiv w:val="1"/>
      <w:marLeft w:val="0"/>
      <w:marRight w:val="0"/>
      <w:marTop w:val="0"/>
      <w:marBottom w:val="0"/>
      <w:divBdr>
        <w:top w:val="none" w:sz="0" w:space="0" w:color="auto"/>
        <w:left w:val="none" w:sz="0" w:space="0" w:color="auto"/>
        <w:bottom w:val="none" w:sz="0" w:space="0" w:color="auto"/>
        <w:right w:val="none" w:sz="0" w:space="0" w:color="auto"/>
      </w:divBdr>
    </w:div>
    <w:div w:id="415130745">
      <w:bodyDiv w:val="1"/>
      <w:marLeft w:val="0"/>
      <w:marRight w:val="0"/>
      <w:marTop w:val="0"/>
      <w:marBottom w:val="0"/>
      <w:divBdr>
        <w:top w:val="none" w:sz="0" w:space="0" w:color="auto"/>
        <w:left w:val="none" w:sz="0" w:space="0" w:color="auto"/>
        <w:bottom w:val="none" w:sz="0" w:space="0" w:color="auto"/>
        <w:right w:val="none" w:sz="0" w:space="0" w:color="auto"/>
      </w:divBdr>
    </w:div>
    <w:div w:id="453402007">
      <w:bodyDiv w:val="1"/>
      <w:marLeft w:val="0"/>
      <w:marRight w:val="0"/>
      <w:marTop w:val="0"/>
      <w:marBottom w:val="0"/>
      <w:divBdr>
        <w:top w:val="none" w:sz="0" w:space="0" w:color="auto"/>
        <w:left w:val="none" w:sz="0" w:space="0" w:color="auto"/>
        <w:bottom w:val="none" w:sz="0" w:space="0" w:color="auto"/>
        <w:right w:val="none" w:sz="0" w:space="0" w:color="auto"/>
      </w:divBdr>
    </w:div>
    <w:div w:id="491877563">
      <w:bodyDiv w:val="1"/>
      <w:marLeft w:val="0"/>
      <w:marRight w:val="0"/>
      <w:marTop w:val="0"/>
      <w:marBottom w:val="0"/>
      <w:divBdr>
        <w:top w:val="none" w:sz="0" w:space="0" w:color="auto"/>
        <w:left w:val="none" w:sz="0" w:space="0" w:color="auto"/>
        <w:bottom w:val="none" w:sz="0" w:space="0" w:color="auto"/>
        <w:right w:val="none" w:sz="0" w:space="0" w:color="auto"/>
      </w:divBdr>
    </w:div>
    <w:div w:id="586422977">
      <w:bodyDiv w:val="1"/>
      <w:marLeft w:val="0"/>
      <w:marRight w:val="0"/>
      <w:marTop w:val="0"/>
      <w:marBottom w:val="0"/>
      <w:divBdr>
        <w:top w:val="none" w:sz="0" w:space="0" w:color="auto"/>
        <w:left w:val="none" w:sz="0" w:space="0" w:color="auto"/>
        <w:bottom w:val="none" w:sz="0" w:space="0" w:color="auto"/>
        <w:right w:val="none" w:sz="0" w:space="0" w:color="auto"/>
      </w:divBdr>
    </w:div>
    <w:div w:id="741411334">
      <w:bodyDiv w:val="1"/>
      <w:marLeft w:val="0"/>
      <w:marRight w:val="0"/>
      <w:marTop w:val="0"/>
      <w:marBottom w:val="0"/>
      <w:divBdr>
        <w:top w:val="none" w:sz="0" w:space="0" w:color="auto"/>
        <w:left w:val="none" w:sz="0" w:space="0" w:color="auto"/>
        <w:bottom w:val="none" w:sz="0" w:space="0" w:color="auto"/>
        <w:right w:val="none" w:sz="0" w:space="0" w:color="auto"/>
      </w:divBdr>
      <w:divsChild>
        <w:div w:id="278799483">
          <w:marLeft w:val="0"/>
          <w:marRight w:val="0"/>
          <w:marTop w:val="0"/>
          <w:marBottom w:val="0"/>
          <w:divBdr>
            <w:top w:val="single" w:sz="2" w:space="0" w:color="D9D9E3"/>
            <w:left w:val="single" w:sz="2" w:space="0" w:color="D9D9E3"/>
            <w:bottom w:val="single" w:sz="2" w:space="0" w:color="D9D9E3"/>
            <w:right w:val="single" w:sz="2" w:space="0" w:color="D9D9E3"/>
          </w:divBdr>
          <w:divsChild>
            <w:div w:id="479926854">
              <w:marLeft w:val="0"/>
              <w:marRight w:val="0"/>
              <w:marTop w:val="0"/>
              <w:marBottom w:val="0"/>
              <w:divBdr>
                <w:top w:val="single" w:sz="2" w:space="0" w:color="D9D9E3"/>
                <w:left w:val="single" w:sz="2" w:space="0" w:color="D9D9E3"/>
                <w:bottom w:val="single" w:sz="2" w:space="0" w:color="D9D9E3"/>
                <w:right w:val="single" w:sz="2" w:space="0" w:color="D9D9E3"/>
              </w:divBdr>
              <w:divsChild>
                <w:div w:id="352388804">
                  <w:marLeft w:val="0"/>
                  <w:marRight w:val="0"/>
                  <w:marTop w:val="0"/>
                  <w:marBottom w:val="0"/>
                  <w:divBdr>
                    <w:top w:val="single" w:sz="2" w:space="0" w:color="D9D9E3"/>
                    <w:left w:val="single" w:sz="2" w:space="0" w:color="D9D9E3"/>
                    <w:bottom w:val="single" w:sz="2" w:space="0" w:color="D9D9E3"/>
                    <w:right w:val="single" w:sz="2" w:space="0" w:color="D9D9E3"/>
                  </w:divBdr>
                  <w:divsChild>
                    <w:div w:id="1943419508">
                      <w:marLeft w:val="0"/>
                      <w:marRight w:val="0"/>
                      <w:marTop w:val="0"/>
                      <w:marBottom w:val="0"/>
                      <w:divBdr>
                        <w:top w:val="single" w:sz="2" w:space="0" w:color="D9D9E3"/>
                        <w:left w:val="single" w:sz="2" w:space="0" w:color="D9D9E3"/>
                        <w:bottom w:val="single" w:sz="2" w:space="0" w:color="D9D9E3"/>
                        <w:right w:val="single" w:sz="2" w:space="0" w:color="D9D9E3"/>
                      </w:divBdr>
                      <w:divsChild>
                        <w:div w:id="1536039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0161963">
          <w:marLeft w:val="0"/>
          <w:marRight w:val="0"/>
          <w:marTop w:val="0"/>
          <w:marBottom w:val="0"/>
          <w:divBdr>
            <w:top w:val="single" w:sz="2" w:space="0" w:color="D9D9E3"/>
            <w:left w:val="single" w:sz="2" w:space="0" w:color="D9D9E3"/>
            <w:bottom w:val="single" w:sz="2" w:space="0" w:color="D9D9E3"/>
            <w:right w:val="single" w:sz="2" w:space="0" w:color="D9D9E3"/>
          </w:divBdr>
          <w:divsChild>
            <w:div w:id="520048460">
              <w:marLeft w:val="0"/>
              <w:marRight w:val="0"/>
              <w:marTop w:val="0"/>
              <w:marBottom w:val="0"/>
              <w:divBdr>
                <w:top w:val="single" w:sz="2" w:space="0" w:color="D9D9E3"/>
                <w:left w:val="single" w:sz="2" w:space="0" w:color="D9D9E3"/>
                <w:bottom w:val="single" w:sz="2" w:space="0" w:color="D9D9E3"/>
                <w:right w:val="single" w:sz="2" w:space="0" w:color="D9D9E3"/>
              </w:divBdr>
            </w:div>
            <w:div w:id="935359888">
              <w:marLeft w:val="0"/>
              <w:marRight w:val="0"/>
              <w:marTop w:val="0"/>
              <w:marBottom w:val="0"/>
              <w:divBdr>
                <w:top w:val="single" w:sz="2" w:space="0" w:color="D9D9E3"/>
                <w:left w:val="single" w:sz="2" w:space="0" w:color="D9D9E3"/>
                <w:bottom w:val="single" w:sz="2" w:space="0" w:color="D9D9E3"/>
                <w:right w:val="single" w:sz="2" w:space="0" w:color="D9D9E3"/>
              </w:divBdr>
              <w:divsChild>
                <w:div w:id="2114788532">
                  <w:marLeft w:val="0"/>
                  <w:marRight w:val="0"/>
                  <w:marTop w:val="0"/>
                  <w:marBottom w:val="0"/>
                  <w:divBdr>
                    <w:top w:val="single" w:sz="2" w:space="0" w:color="D9D9E3"/>
                    <w:left w:val="single" w:sz="2" w:space="0" w:color="D9D9E3"/>
                    <w:bottom w:val="single" w:sz="2" w:space="0" w:color="D9D9E3"/>
                    <w:right w:val="single" w:sz="2" w:space="0" w:color="D9D9E3"/>
                  </w:divBdr>
                  <w:divsChild>
                    <w:div w:id="262569442">
                      <w:marLeft w:val="0"/>
                      <w:marRight w:val="0"/>
                      <w:marTop w:val="0"/>
                      <w:marBottom w:val="0"/>
                      <w:divBdr>
                        <w:top w:val="single" w:sz="2" w:space="0" w:color="D9D9E3"/>
                        <w:left w:val="single" w:sz="2" w:space="0" w:color="D9D9E3"/>
                        <w:bottom w:val="single" w:sz="2" w:space="0" w:color="D9D9E3"/>
                        <w:right w:val="single" w:sz="2" w:space="0" w:color="D9D9E3"/>
                      </w:divBdr>
                      <w:divsChild>
                        <w:div w:id="1028873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1586516">
      <w:bodyDiv w:val="1"/>
      <w:marLeft w:val="0"/>
      <w:marRight w:val="0"/>
      <w:marTop w:val="0"/>
      <w:marBottom w:val="0"/>
      <w:divBdr>
        <w:top w:val="none" w:sz="0" w:space="0" w:color="auto"/>
        <w:left w:val="none" w:sz="0" w:space="0" w:color="auto"/>
        <w:bottom w:val="none" w:sz="0" w:space="0" w:color="auto"/>
        <w:right w:val="none" w:sz="0" w:space="0" w:color="auto"/>
      </w:divBdr>
    </w:div>
    <w:div w:id="1046567178">
      <w:bodyDiv w:val="1"/>
      <w:marLeft w:val="0"/>
      <w:marRight w:val="0"/>
      <w:marTop w:val="0"/>
      <w:marBottom w:val="0"/>
      <w:divBdr>
        <w:top w:val="none" w:sz="0" w:space="0" w:color="auto"/>
        <w:left w:val="none" w:sz="0" w:space="0" w:color="auto"/>
        <w:bottom w:val="none" w:sz="0" w:space="0" w:color="auto"/>
        <w:right w:val="none" w:sz="0" w:space="0" w:color="auto"/>
      </w:divBdr>
    </w:div>
    <w:div w:id="1256599423">
      <w:bodyDiv w:val="1"/>
      <w:marLeft w:val="0"/>
      <w:marRight w:val="0"/>
      <w:marTop w:val="0"/>
      <w:marBottom w:val="0"/>
      <w:divBdr>
        <w:top w:val="none" w:sz="0" w:space="0" w:color="auto"/>
        <w:left w:val="none" w:sz="0" w:space="0" w:color="auto"/>
        <w:bottom w:val="none" w:sz="0" w:space="0" w:color="auto"/>
        <w:right w:val="none" w:sz="0" w:space="0" w:color="auto"/>
      </w:divBdr>
    </w:div>
    <w:div w:id="1707220963">
      <w:bodyDiv w:val="1"/>
      <w:marLeft w:val="0"/>
      <w:marRight w:val="0"/>
      <w:marTop w:val="0"/>
      <w:marBottom w:val="0"/>
      <w:divBdr>
        <w:top w:val="none" w:sz="0" w:space="0" w:color="auto"/>
        <w:left w:val="none" w:sz="0" w:space="0" w:color="auto"/>
        <w:bottom w:val="none" w:sz="0" w:space="0" w:color="auto"/>
        <w:right w:val="none" w:sz="0" w:space="0" w:color="auto"/>
      </w:divBdr>
    </w:div>
    <w:div w:id="1719890319">
      <w:bodyDiv w:val="1"/>
      <w:marLeft w:val="0"/>
      <w:marRight w:val="0"/>
      <w:marTop w:val="0"/>
      <w:marBottom w:val="0"/>
      <w:divBdr>
        <w:top w:val="none" w:sz="0" w:space="0" w:color="auto"/>
        <w:left w:val="none" w:sz="0" w:space="0" w:color="auto"/>
        <w:bottom w:val="none" w:sz="0" w:space="0" w:color="auto"/>
        <w:right w:val="none" w:sz="0" w:space="0" w:color="auto"/>
      </w:divBdr>
    </w:div>
    <w:div w:id="1866795423">
      <w:bodyDiv w:val="1"/>
      <w:marLeft w:val="0"/>
      <w:marRight w:val="0"/>
      <w:marTop w:val="0"/>
      <w:marBottom w:val="0"/>
      <w:divBdr>
        <w:top w:val="none" w:sz="0" w:space="0" w:color="auto"/>
        <w:left w:val="none" w:sz="0" w:space="0" w:color="auto"/>
        <w:bottom w:val="none" w:sz="0" w:space="0" w:color="auto"/>
        <w:right w:val="none" w:sz="0" w:space="0" w:color="auto"/>
      </w:divBdr>
    </w:div>
    <w:div w:id="1889757705">
      <w:bodyDiv w:val="1"/>
      <w:marLeft w:val="0"/>
      <w:marRight w:val="0"/>
      <w:marTop w:val="0"/>
      <w:marBottom w:val="0"/>
      <w:divBdr>
        <w:top w:val="none" w:sz="0" w:space="0" w:color="auto"/>
        <w:left w:val="none" w:sz="0" w:space="0" w:color="auto"/>
        <w:bottom w:val="none" w:sz="0" w:space="0" w:color="auto"/>
        <w:right w:val="none" w:sz="0" w:space="0" w:color="auto"/>
      </w:divBdr>
    </w:div>
    <w:div w:id="1965110876">
      <w:bodyDiv w:val="1"/>
      <w:marLeft w:val="0"/>
      <w:marRight w:val="0"/>
      <w:marTop w:val="0"/>
      <w:marBottom w:val="0"/>
      <w:divBdr>
        <w:top w:val="none" w:sz="0" w:space="0" w:color="auto"/>
        <w:left w:val="none" w:sz="0" w:space="0" w:color="auto"/>
        <w:bottom w:val="none" w:sz="0" w:space="0" w:color="auto"/>
        <w:right w:val="none" w:sz="0" w:space="0" w:color="auto"/>
      </w:divBdr>
    </w:div>
    <w:div w:id="2035574231">
      <w:bodyDiv w:val="1"/>
      <w:marLeft w:val="0"/>
      <w:marRight w:val="0"/>
      <w:marTop w:val="0"/>
      <w:marBottom w:val="0"/>
      <w:divBdr>
        <w:top w:val="none" w:sz="0" w:space="0" w:color="auto"/>
        <w:left w:val="none" w:sz="0" w:space="0" w:color="auto"/>
        <w:bottom w:val="none" w:sz="0" w:space="0" w:color="auto"/>
        <w:right w:val="none" w:sz="0" w:space="0" w:color="auto"/>
      </w:divBdr>
      <w:divsChild>
        <w:div w:id="1477065443">
          <w:marLeft w:val="0"/>
          <w:marRight w:val="0"/>
          <w:marTop w:val="0"/>
          <w:marBottom w:val="0"/>
          <w:divBdr>
            <w:top w:val="single" w:sz="2" w:space="0" w:color="D9D9E3"/>
            <w:left w:val="single" w:sz="2" w:space="0" w:color="D9D9E3"/>
            <w:bottom w:val="single" w:sz="2" w:space="0" w:color="D9D9E3"/>
            <w:right w:val="single" w:sz="2" w:space="0" w:color="D9D9E3"/>
          </w:divBdr>
          <w:divsChild>
            <w:div w:id="1197499571">
              <w:marLeft w:val="0"/>
              <w:marRight w:val="0"/>
              <w:marTop w:val="0"/>
              <w:marBottom w:val="0"/>
              <w:divBdr>
                <w:top w:val="single" w:sz="2" w:space="0" w:color="D9D9E3"/>
                <w:left w:val="single" w:sz="2" w:space="0" w:color="D9D9E3"/>
                <w:bottom w:val="single" w:sz="2" w:space="0" w:color="D9D9E3"/>
                <w:right w:val="single" w:sz="2" w:space="0" w:color="D9D9E3"/>
              </w:divBdr>
              <w:divsChild>
                <w:div w:id="1595244148">
                  <w:marLeft w:val="0"/>
                  <w:marRight w:val="0"/>
                  <w:marTop w:val="0"/>
                  <w:marBottom w:val="0"/>
                  <w:divBdr>
                    <w:top w:val="single" w:sz="2" w:space="0" w:color="D9D9E3"/>
                    <w:left w:val="single" w:sz="2" w:space="0" w:color="D9D9E3"/>
                    <w:bottom w:val="single" w:sz="2" w:space="0" w:color="D9D9E3"/>
                    <w:right w:val="single" w:sz="2" w:space="0" w:color="D9D9E3"/>
                  </w:divBdr>
                  <w:divsChild>
                    <w:div w:id="564148901">
                      <w:marLeft w:val="0"/>
                      <w:marRight w:val="0"/>
                      <w:marTop w:val="0"/>
                      <w:marBottom w:val="0"/>
                      <w:divBdr>
                        <w:top w:val="single" w:sz="2" w:space="0" w:color="D9D9E3"/>
                        <w:left w:val="single" w:sz="2" w:space="0" w:color="D9D9E3"/>
                        <w:bottom w:val="single" w:sz="2" w:space="0" w:color="D9D9E3"/>
                        <w:right w:val="single" w:sz="2" w:space="0" w:color="D9D9E3"/>
                      </w:divBdr>
                      <w:divsChild>
                        <w:div w:id="1954243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5221515">
          <w:marLeft w:val="0"/>
          <w:marRight w:val="0"/>
          <w:marTop w:val="0"/>
          <w:marBottom w:val="0"/>
          <w:divBdr>
            <w:top w:val="single" w:sz="2" w:space="0" w:color="D9D9E3"/>
            <w:left w:val="single" w:sz="2" w:space="0" w:color="D9D9E3"/>
            <w:bottom w:val="single" w:sz="2" w:space="0" w:color="D9D9E3"/>
            <w:right w:val="single" w:sz="2" w:space="0" w:color="D9D9E3"/>
          </w:divBdr>
          <w:divsChild>
            <w:div w:id="916590781">
              <w:marLeft w:val="0"/>
              <w:marRight w:val="0"/>
              <w:marTop w:val="0"/>
              <w:marBottom w:val="0"/>
              <w:divBdr>
                <w:top w:val="single" w:sz="2" w:space="0" w:color="D9D9E3"/>
                <w:left w:val="single" w:sz="2" w:space="0" w:color="D9D9E3"/>
                <w:bottom w:val="single" w:sz="2" w:space="0" w:color="D9D9E3"/>
                <w:right w:val="single" w:sz="2" w:space="0" w:color="D9D9E3"/>
              </w:divBdr>
            </w:div>
            <w:div w:id="1325550515">
              <w:marLeft w:val="0"/>
              <w:marRight w:val="0"/>
              <w:marTop w:val="0"/>
              <w:marBottom w:val="0"/>
              <w:divBdr>
                <w:top w:val="single" w:sz="2" w:space="0" w:color="D9D9E3"/>
                <w:left w:val="single" w:sz="2" w:space="0" w:color="D9D9E3"/>
                <w:bottom w:val="single" w:sz="2" w:space="0" w:color="D9D9E3"/>
                <w:right w:val="single" w:sz="2" w:space="0" w:color="D9D9E3"/>
              </w:divBdr>
              <w:divsChild>
                <w:div w:id="273832488">
                  <w:marLeft w:val="0"/>
                  <w:marRight w:val="0"/>
                  <w:marTop w:val="0"/>
                  <w:marBottom w:val="0"/>
                  <w:divBdr>
                    <w:top w:val="single" w:sz="2" w:space="0" w:color="D9D9E3"/>
                    <w:left w:val="single" w:sz="2" w:space="0" w:color="D9D9E3"/>
                    <w:bottom w:val="single" w:sz="2" w:space="0" w:color="D9D9E3"/>
                    <w:right w:val="single" w:sz="2" w:space="0" w:color="D9D9E3"/>
                  </w:divBdr>
                  <w:divsChild>
                    <w:div w:id="792865622">
                      <w:marLeft w:val="0"/>
                      <w:marRight w:val="0"/>
                      <w:marTop w:val="0"/>
                      <w:marBottom w:val="0"/>
                      <w:divBdr>
                        <w:top w:val="single" w:sz="2" w:space="0" w:color="D9D9E3"/>
                        <w:left w:val="single" w:sz="2" w:space="0" w:color="D9D9E3"/>
                        <w:bottom w:val="single" w:sz="2" w:space="0" w:color="D9D9E3"/>
                        <w:right w:val="single" w:sz="2" w:space="0" w:color="D9D9E3"/>
                      </w:divBdr>
                      <w:divsChild>
                        <w:div w:id="1554847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36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5A02-9DA6-A545-809D-5D46011D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1541</Words>
  <Characters>9714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Klinische Studie</vt:lpstr>
    </vt:vector>
  </TitlesOfParts>
  <Company>Mainz</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Klinische Studie</dc:title>
  <dc:subject/>
  <dc:creator>kap0b</dc:creator>
  <cp:keywords/>
  <cp:lastModifiedBy>Nicole Didion</cp:lastModifiedBy>
  <cp:revision>9</cp:revision>
  <cp:lastPrinted>2015-08-27T11:52:00Z</cp:lastPrinted>
  <dcterms:created xsi:type="dcterms:W3CDTF">2023-12-17T19:51:00Z</dcterms:created>
  <dcterms:modified xsi:type="dcterms:W3CDTF">2023-12-17T20:27:00Z</dcterms:modified>
</cp:coreProperties>
</file>