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49E5" w14:textId="67DF0F00" w:rsidR="00F42268" w:rsidRDefault="00F42268" w:rsidP="00F42268">
      <w:pPr>
        <w:pStyle w:val="Heading2"/>
      </w:pPr>
      <w:r>
        <w:t>The rationale for conducting the systematic review / meta-analysis;</w:t>
      </w:r>
    </w:p>
    <w:p w14:paraId="7AB198B6" w14:textId="0E3585D7" w:rsidR="00657BFD" w:rsidRPr="007D639E" w:rsidRDefault="00FA4637" w:rsidP="00657BFD">
      <w:pPr>
        <w:rPr>
          <w:rFonts w:cs="Calibri"/>
          <w:color w:val="000000"/>
          <w:lang w:val="en-GB"/>
        </w:rPr>
      </w:pPr>
      <w:r w:rsidRPr="00AB1F0A">
        <w:rPr>
          <w:lang w:val="en-GB"/>
        </w:rPr>
        <w:t xml:space="preserve">The acquisition of motor skills is a key element in many sports. </w:t>
      </w:r>
      <w:r>
        <w:rPr>
          <w:lang w:val="en-GB"/>
        </w:rPr>
        <w:t xml:space="preserve">A </w:t>
      </w:r>
      <w:r w:rsidRPr="00AB1F0A">
        <w:rPr>
          <w:lang w:val="en-GB"/>
        </w:rPr>
        <w:t xml:space="preserve">motor learning principle, which is frequently used in practice </w:t>
      </w:r>
      <w:r>
        <w:rPr>
          <w:lang w:val="en-GB"/>
        </w:rPr>
        <w:t xml:space="preserve">to increase skill acquisition </w:t>
      </w:r>
      <w:r w:rsidRPr="00AB1F0A">
        <w:rPr>
          <w:lang w:val="en-GB"/>
        </w:rPr>
        <w:t xml:space="preserve">is the application of different attentional foci. </w:t>
      </w:r>
      <w:r w:rsidR="00657BFD" w:rsidRPr="007D639E">
        <w:rPr>
          <w:rFonts w:cs="Calibri"/>
          <w:color w:val="000000"/>
          <w:lang w:val="en-GB"/>
        </w:rPr>
        <w:t xml:space="preserve">This motor learning principle was originally investigated by comparing an internal and an external focus of attention </w:t>
      </w:r>
      <w:r w:rsidR="00657BFD">
        <w:rPr>
          <w:rFonts w:cs="Calibri"/>
          <w:color w:val="000000"/>
          <w:lang w:val="en-GB"/>
        </w:rPr>
        <w:t>(</w:t>
      </w:r>
      <w:r w:rsidR="00657BFD">
        <w:rPr>
          <w:rFonts w:cs="Calibri"/>
          <w:noProof/>
          <w:color w:val="000000"/>
          <w:lang w:val="en-GB"/>
        </w:rPr>
        <w:t>Wulf et al., 2001).</w:t>
      </w:r>
    </w:p>
    <w:p w14:paraId="4C934F4C" w14:textId="510C5563" w:rsidR="00657BFD" w:rsidRPr="00D636ED" w:rsidRDefault="00657BFD" w:rsidP="00657BFD">
      <w:pPr>
        <w:rPr>
          <w:rFonts w:eastAsia="Times New Roman" w:cs="Calibri"/>
          <w:color w:val="000000"/>
          <w:lang w:val="en-US" w:eastAsia="fr-FR"/>
        </w:rPr>
      </w:pPr>
      <w:r w:rsidRPr="007D639E">
        <w:rPr>
          <w:rFonts w:cs="Calibri"/>
          <w:color w:val="000000"/>
          <w:lang w:val="en-GB"/>
        </w:rPr>
        <w:t>Several randomised controlled trials have reported the effectiveness of different attentional foci on the acquisition of sports-related motor skills. In addition to internal and external foci of attention, these studies</w:t>
      </w:r>
      <w:r>
        <w:rPr>
          <w:rFonts w:cs="Calibri"/>
          <w:color w:val="000000"/>
          <w:lang w:val="en-GB"/>
        </w:rPr>
        <w:t xml:space="preserve"> </w:t>
      </w:r>
      <w:r w:rsidRPr="007D639E">
        <w:rPr>
          <w:rFonts w:cs="Calibri"/>
          <w:color w:val="000000"/>
          <w:lang w:val="en-GB"/>
        </w:rPr>
        <w:t xml:space="preserve">propose other foci of attention (such as a holistic focus </w:t>
      </w:r>
      <w:r>
        <w:rPr>
          <w:rFonts w:cs="Calibri"/>
          <w:color w:val="000000"/>
          <w:lang w:val="en-GB"/>
        </w:rPr>
        <w:fldChar w:fldCharType="begin"/>
      </w:r>
      <w:r>
        <w:rPr>
          <w:rFonts w:cs="Calibri"/>
          <w:color w:val="000000"/>
          <w:lang w:val="en-GB"/>
        </w:rPr>
        <w:instrText xml:space="preserve"> ADDIN ZOTERO_ITEM CSL_CITATION {"citationID":"mCg9455d","properties":{"formattedCitation":"(Abedanzadeh et al., 2022)","plainCitation":"(Abedanzadeh et al., 2022)","noteIndex":0},"citationItems":[{"id":7766,"uris":["http://zotero.org/users/5198936/items/VPH5QKH5"],"itemData":{"id":7766,"type":"article-journal","container-title":"Psychological Research","issue":"1","note":"publisher: Springer","page":"141–149","source":"Google Scholar","title":"Both a holistic and external focus of attention enhance the learning of a badminton short serve","volume":"86","author":[{"family":"Abedanzadeh","given":"Rasool"},{"family":"Becker","given":"Kevin"},{"family":"Mousavi","given":"Seyyed Mohammad Reza"}],"accessed":{"date-parts":[["2023",12,4]]},"issued":{"date-parts":[["2022"]]}}}],"schema":"https://github.com/citation-style-language/schema/raw/master/csl-citation.json"} </w:instrText>
      </w:r>
      <w:r>
        <w:rPr>
          <w:rFonts w:cs="Calibri"/>
          <w:color w:val="000000"/>
          <w:lang w:val="en-GB"/>
        </w:rPr>
        <w:fldChar w:fldCharType="separate"/>
      </w:r>
      <w:r>
        <w:rPr>
          <w:rFonts w:cs="Calibri"/>
          <w:noProof/>
          <w:color w:val="000000"/>
          <w:lang w:val="en-GB"/>
        </w:rPr>
        <w:t>(Abedanzadeh et al., 2022)</w:t>
      </w:r>
      <w:r>
        <w:rPr>
          <w:rFonts w:cs="Calibri"/>
          <w:color w:val="000000"/>
          <w:lang w:val="en-GB"/>
        </w:rPr>
        <w:fldChar w:fldCharType="end"/>
      </w:r>
      <w:r>
        <w:rPr>
          <w:rFonts w:cs="Calibri"/>
          <w:color w:val="000000"/>
          <w:lang w:val="en-GB"/>
        </w:rPr>
        <w:t>)</w:t>
      </w:r>
      <w:r w:rsidRPr="007D639E">
        <w:rPr>
          <w:rFonts w:cs="Calibri"/>
          <w:color w:val="000000"/>
          <w:lang w:val="en-GB"/>
        </w:rPr>
        <w:t xml:space="preserve"> or modifications of an existing focus of attention (such as an imagined external focus (Yamada et al., 2021)). </w:t>
      </w:r>
    </w:p>
    <w:p w14:paraId="46D25BBA" w14:textId="77777777" w:rsidR="00F42268" w:rsidRDefault="00F42268" w:rsidP="00F42268"/>
    <w:p w14:paraId="326E3851" w14:textId="69D69336" w:rsidR="00C85E25" w:rsidRDefault="00F42268" w:rsidP="00F42268">
      <w:pPr>
        <w:pStyle w:val="Heading2"/>
      </w:pPr>
      <w:r>
        <w:t xml:space="preserve">2) </w:t>
      </w:r>
      <w:r>
        <w:t>The contribution that it makes to knowledge in light of previously published related reports, including other meta-analyses and systematic reviews.</w:t>
      </w:r>
    </w:p>
    <w:p w14:paraId="60BEB2CC" w14:textId="61D293B4" w:rsidR="00657BFD" w:rsidRPr="007D639E" w:rsidRDefault="00657BFD" w:rsidP="00657BFD">
      <w:pPr>
        <w:rPr>
          <w:rFonts w:cs="Calibri"/>
          <w:color w:val="000000"/>
          <w:lang w:val="en-GB"/>
        </w:rPr>
      </w:pPr>
      <w:r w:rsidRPr="007D639E">
        <w:rPr>
          <w:rFonts w:cs="Calibri"/>
          <w:color w:val="000000"/>
          <w:lang w:val="en-GB"/>
        </w:rPr>
        <w:t xml:space="preserve">Current systematic reviews (Chua et al., 2021; </w:t>
      </w:r>
      <w:proofErr w:type="spellStart"/>
      <w:r w:rsidRPr="007D639E">
        <w:rPr>
          <w:rFonts w:cs="Calibri"/>
          <w:color w:val="000000"/>
          <w:lang w:val="en-GB"/>
        </w:rPr>
        <w:t>Makaruk</w:t>
      </w:r>
      <w:proofErr w:type="spellEnd"/>
      <w:r w:rsidRPr="007D639E">
        <w:rPr>
          <w:rFonts w:cs="Calibri"/>
          <w:color w:val="000000"/>
          <w:lang w:val="en-GB"/>
        </w:rPr>
        <w:t xml:space="preserve"> et al., 2020) analyse the effectiveness of attentional foci using </w:t>
      </w:r>
      <w:r>
        <w:rPr>
          <w:rFonts w:cs="Calibri"/>
          <w:color w:val="000000"/>
          <w:lang w:val="en-GB"/>
        </w:rPr>
        <w:t xml:space="preserve">traditional </w:t>
      </w:r>
      <w:r w:rsidRPr="007D639E">
        <w:rPr>
          <w:rFonts w:cs="Calibri"/>
          <w:color w:val="000000"/>
          <w:lang w:val="en-GB"/>
        </w:rPr>
        <w:t xml:space="preserve">pairwise meta-analyses. </w:t>
      </w:r>
      <w:r w:rsidRPr="00B57740">
        <w:rPr>
          <w:rFonts w:cs="Calibri"/>
          <w:color w:val="000000"/>
          <w:lang w:val="en-GB"/>
        </w:rPr>
        <w:t>This limits the analyses to the comparisons: external versus internal, external versus control and internal versus control.</w:t>
      </w:r>
      <w:r>
        <w:rPr>
          <w:rFonts w:cs="Calibri"/>
          <w:color w:val="000000"/>
          <w:lang w:val="en-GB"/>
        </w:rPr>
        <w:t xml:space="preserve"> Therefore, other proposed attentional foci in primary studies such as an “holistic”</w:t>
      </w:r>
      <w:r w:rsidR="00FA4637">
        <w:rPr>
          <w:rFonts w:cs="Calibri"/>
          <w:color w:val="000000"/>
          <w:lang w:val="en-GB"/>
        </w:rPr>
        <w:t xml:space="preserve"> or a </w:t>
      </w:r>
      <w:r>
        <w:rPr>
          <w:rFonts w:cs="Calibri"/>
          <w:color w:val="000000"/>
          <w:lang w:val="en-GB"/>
        </w:rPr>
        <w:t xml:space="preserve">“switching” focus of attention are currently not analysed with a meta-analysis. </w:t>
      </w:r>
    </w:p>
    <w:p w14:paraId="4C11CADD" w14:textId="78CE2082" w:rsidR="00424909" w:rsidRDefault="00657BFD" w:rsidP="00424909">
      <w:pPr>
        <w:rPr>
          <w:rFonts w:eastAsia="Times New Roman" w:cs="Calibri"/>
          <w:color w:val="000000"/>
          <w:lang w:val="en-US" w:eastAsia="fr-FR"/>
        </w:rPr>
      </w:pPr>
      <w:r w:rsidRPr="007D639E">
        <w:rPr>
          <w:rFonts w:cs="Calibri"/>
          <w:color w:val="000000"/>
          <w:lang w:val="en-GB"/>
        </w:rPr>
        <w:t>In our study, we used a network meta-analysis, which allowed us to extend the analyses to include other attentional focus interventions reported in primary trials. Furthermore, based on the analyses, we were able to create a treatment ranking of the included attentional foci.</w:t>
      </w:r>
      <w:r w:rsidRPr="00D636ED">
        <w:rPr>
          <w:rFonts w:eastAsia="Times New Roman" w:cs="Calibri"/>
          <w:color w:val="000000"/>
          <w:lang w:val="en-US" w:eastAsia="fr-FR"/>
        </w:rPr>
        <w:t xml:space="preserve"> </w:t>
      </w:r>
      <w:r w:rsidR="005C4B88" w:rsidRPr="005C4B88">
        <w:rPr>
          <w:rFonts w:eastAsia="Times New Roman" w:cs="Calibri"/>
          <w:color w:val="000000"/>
          <w:lang w:val="en-US" w:eastAsia="fr-FR"/>
        </w:rPr>
        <w:t>The results of this systematic review provide information with important implications for further research and practice.</w:t>
      </w:r>
      <w:r w:rsidR="005C4B88">
        <w:rPr>
          <w:rFonts w:eastAsia="Times New Roman" w:cs="Calibri"/>
          <w:color w:val="000000"/>
          <w:lang w:val="en-US" w:eastAsia="fr-FR"/>
        </w:rPr>
        <w:t xml:space="preserve"> </w:t>
      </w:r>
      <w:r w:rsidR="00424909">
        <w:rPr>
          <w:rFonts w:eastAsia="Times New Roman" w:cs="Calibri"/>
          <w:color w:val="000000"/>
          <w:lang w:val="en-US" w:eastAsia="fr-FR"/>
        </w:rPr>
        <w:t>The main findings of the systematic review are:</w:t>
      </w:r>
    </w:p>
    <w:p w14:paraId="45A23F05" w14:textId="0F626037" w:rsidR="00424909" w:rsidRPr="00424909" w:rsidRDefault="00424909" w:rsidP="00424909">
      <w:pPr>
        <w:pStyle w:val="ListParagraph"/>
        <w:numPr>
          <w:ilvl w:val="0"/>
          <w:numId w:val="3"/>
        </w:numPr>
        <w:rPr>
          <w:rFonts w:eastAsia="Times New Roman" w:cs="Calibri"/>
          <w:color w:val="000000"/>
          <w:lang w:val="en-US" w:eastAsia="fr-FR"/>
        </w:rPr>
      </w:pPr>
      <w:r w:rsidRPr="00424909">
        <w:rPr>
          <w:rFonts w:eastAsia="Times New Roman" w:cs="Calibri"/>
          <w:color w:val="000000"/>
          <w:lang w:val="en-US" w:eastAsia="fr-FR"/>
        </w:rPr>
        <w:t>An external focus showed greater effectiveness compared to an internal focus o</w:t>
      </w:r>
      <w:r w:rsidRPr="00424909">
        <w:rPr>
          <w:rFonts w:eastAsia="Times New Roman" w:cs="Calibri"/>
          <w:color w:val="000000"/>
          <w:lang w:val="en-US" w:eastAsia="fr-FR"/>
        </w:rPr>
        <w:t xml:space="preserve">f </w:t>
      </w:r>
      <w:r w:rsidRPr="00424909">
        <w:rPr>
          <w:rFonts w:eastAsia="Times New Roman" w:cs="Calibri"/>
          <w:color w:val="000000"/>
          <w:lang w:val="en-US" w:eastAsia="fr-FR"/>
        </w:rPr>
        <w:t>attention on acquisition of motor tasks in healthy adults.</w:t>
      </w:r>
    </w:p>
    <w:p w14:paraId="7C5879F4" w14:textId="5E8BFC5B" w:rsidR="00424909" w:rsidRPr="00424909" w:rsidRDefault="00424909" w:rsidP="00424909">
      <w:pPr>
        <w:pStyle w:val="ListParagraph"/>
        <w:numPr>
          <w:ilvl w:val="0"/>
          <w:numId w:val="3"/>
        </w:numPr>
        <w:rPr>
          <w:rFonts w:eastAsia="Times New Roman" w:cs="Calibri"/>
          <w:color w:val="000000"/>
          <w:lang w:val="en-US" w:eastAsia="fr-FR"/>
        </w:rPr>
      </w:pPr>
      <w:r w:rsidRPr="00424909">
        <w:rPr>
          <w:rFonts w:eastAsia="Times New Roman" w:cs="Calibri"/>
          <w:color w:val="000000"/>
          <w:lang w:val="en-US" w:eastAsia="fr-FR"/>
        </w:rPr>
        <w:t>Several different attentional foci interventions with promising effectiveness were identified such as a holistic focus of attention or an imagined focus of attention.</w:t>
      </w:r>
    </w:p>
    <w:p w14:paraId="2C47C648" w14:textId="7FFC59BE" w:rsidR="00424909" w:rsidRPr="00424909" w:rsidRDefault="00424909" w:rsidP="00424909">
      <w:pPr>
        <w:pStyle w:val="ListParagraph"/>
        <w:numPr>
          <w:ilvl w:val="0"/>
          <w:numId w:val="3"/>
        </w:numPr>
        <w:rPr>
          <w:rFonts w:eastAsia="Times New Roman" w:cs="Calibri"/>
          <w:color w:val="000000"/>
          <w:lang w:val="en-US" w:eastAsia="fr-FR"/>
        </w:rPr>
      </w:pPr>
      <w:r w:rsidRPr="00424909">
        <w:rPr>
          <w:rFonts w:eastAsia="Times New Roman" w:cs="Calibri"/>
          <w:color w:val="000000"/>
          <w:lang w:val="en-US" w:eastAsia="fr-FR"/>
        </w:rPr>
        <w:t>Despite a large body of evidence, there is still a lack of larger studies investigating the effectiveness of different attentional foci.</w:t>
      </w:r>
    </w:p>
    <w:p w14:paraId="13D8B063" w14:textId="77777777" w:rsidR="004F388C" w:rsidRDefault="004F388C" w:rsidP="00657BFD">
      <w:pPr>
        <w:rPr>
          <w:rFonts w:eastAsia="Times New Roman" w:cs="Calibri"/>
          <w:color w:val="000000"/>
          <w:lang w:val="en-US" w:eastAsia="fr-FR"/>
        </w:rPr>
      </w:pPr>
    </w:p>
    <w:p w14:paraId="430DCFF7" w14:textId="77777777" w:rsidR="006F4014" w:rsidRDefault="006F4014" w:rsidP="00657BFD">
      <w:pPr>
        <w:rPr>
          <w:rFonts w:eastAsia="Times New Roman" w:cs="Calibri"/>
          <w:color w:val="000000"/>
          <w:lang w:val="en-US" w:eastAsia="fr-FR"/>
        </w:rPr>
      </w:pPr>
    </w:p>
    <w:p w14:paraId="7CE99CB1" w14:textId="35D051A3" w:rsidR="00424909" w:rsidRPr="004F388C" w:rsidRDefault="004F388C" w:rsidP="00657BFD">
      <w:pPr>
        <w:rPr>
          <w:rFonts w:eastAsia="Times New Roman" w:cs="Calibri"/>
          <w:b/>
          <w:bCs/>
          <w:color w:val="000000"/>
          <w:lang w:val="en-US" w:eastAsia="fr-FR"/>
        </w:rPr>
      </w:pPr>
      <w:r w:rsidRPr="004F388C">
        <w:rPr>
          <w:rFonts w:eastAsia="Times New Roman" w:cs="Calibri"/>
          <w:b/>
          <w:bCs/>
          <w:color w:val="000000"/>
          <w:lang w:val="en-US" w:eastAsia="fr-FR"/>
        </w:rPr>
        <w:t>References:</w:t>
      </w:r>
    </w:p>
    <w:p w14:paraId="334F8BDA" w14:textId="77777777" w:rsidR="004F388C" w:rsidRPr="004F388C" w:rsidRDefault="004F388C" w:rsidP="004F388C">
      <w:pPr>
        <w:pStyle w:val="Bibliography"/>
        <w:rPr>
          <w:rFonts w:ascii="Calibri" w:cs="Calibri"/>
          <w:lang w:val="en-GB"/>
        </w:rPr>
      </w:pPr>
      <w:r>
        <w:rPr>
          <w:rFonts w:cs="Mangal"/>
          <w:lang w:val="en-US"/>
        </w:rPr>
        <w:lastRenderedPageBreak/>
        <w:fldChar w:fldCharType="begin"/>
      </w:r>
      <w:r>
        <w:rPr>
          <w:lang w:val="en-US"/>
        </w:rPr>
        <w:instrText xml:space="preserve"> ADDIN ZOTERO_BIBL {"uncited":[["http://zotero.org/users/5198936/items/94XIYZTT"],["http://zotero.org/users/5198936/items/PPWUWIVM"],["http://zotero.org/users/5198936/items/MUBV3HAH"]],"omitted":[],"custom":[]} CSL_BIBLIOGRAPHY </w:instrText>
      </w:r>
      <w:r>
        <w:rPr>
          <w:rFonts w:cs="Mangal"/>
          <w:lang w:val="en-US"/>
        </w:rPr>
        <w:fldChar w:fldCharType="separate"/>
      </w:r>
      <w:proofErr w:type="spellStart"/>
      <w:r w:rsidRPr="004F388C">
        <w:rPr>
          <w:rFonts w:ascii="Calibri" w:cs="Calibri"/>
          <w:lang w:val="en-GB"/>
        </w:rPr>
        <w:t>Abedanzadeh</w:t>
      </w:r>
      <w:proofErr w:type="spellEnd"/>
      <w:r w:rsidRPr="004F388C">
        <w:rPr>
          <w:rFonts w:ascii="Calibri" w:cs="Calibri"/>
          <w:lang w:val="en-GB"/>
        </w:rPr>
        <w:t xml:space="preserve">, R., Becker, K., &amp; Mousavi, S. M. R. (2022). Both a holistic and external focus of attention enhance the learning of a badminton short serve. </w:t>
      </w:r>
      <w:r w:rsidRPr="004F388C">
        <w:rPr>
          <w:rFonts w:ascii="Calibri" w:cs="Calibri"/>
          <w:i/>
          <w:iCs/>
          <w:lang w:val="en-GB"/>
        </w:rPr>
        <w:t>Psychological Research</w:t>
      </w:r>
      <w:r w:rsidRPr="004F388C">
        <w:rPr>
          <w:rFonts w:ascii="Calibri" w:cs="Calibri"/>
          <w:lang w:val="en-GB"/>
        </w:rPr>
        <w:t xml:space="preserve">, </w:t>
      </w:r>
      <w:r w:rsidRPr="004F388C">
        <w:rPr>
          <w:rFonts w:ascii="Calibri" w:cs="Calibri"/>
          <w:i/>
          <w:iCs/>
          <w:lang w:val="en-GB"/>
        </w:rPr>
        <w:t>86</w:t>
      </w:r>
      <w:r w:rsidRPr="004F388C">
        <w:rPr>
          <w:rFonts w:ascii="Calibri" w:cs="Calibri"/>
          <w:lang w:val="en-GB"/>
        </w:rPr>
        <w:t>(1), 141–149.</w:t>
      </w:r>
    </w:p>
    <w:p w14:paraId="0DB50B3B" w14:textId="77777777" w:rsidR="004F388C" w:rsidRPr="004F388C" w:rsidRDefault="004F388C" w:rsidP="004F388C">
      <w:pPr>
        <w:pStyle w:val="Bibliography"/>
        <w:rPr>
          <w:rFonts w:ascii="Calibri" w:cs="Calibri"/>
          <w:lang w:val="en-GB"/>
        </w:rPr>
      </w:pPr>
      <w:r w:rsidRPr="004F388C">
        <w:rPr>
          <w:rFonts w:ascii="Calibri" w:cs="Calibri"/>
          <w:lang w:val="en-GB"/>
        </w:rPr>
        <w:t xml:space="preserve">Chua, L.-K., Jimenez-Diaz, J., Lewthwaite, R., Kim, T., &amp; Wulf, G. (2021). Superiority of external attentional focus for motor performance and learning: Systematic reviews and meta-analyses. </w:t>
      </w:r>
      <w:r w:rsidRPr="004F388C">
        <w:rPr>
          <w:rFonts w:ascii="Calibri" w:cs="Calibri"/>
          <w:i/>
          <w:iCs/>
          <w:lang w:val="en-GB"/>
        </w:rPr>
        <w:t>Psychological Bulletin</w:t>
      </w:r>
      <w:r w:rsidRPr="004F388C">
        <w:rPr>
          <w:rFonts w:ascii="Calibri" w:cs="Calibri"/>
          <w:lang w:val="en-GB"/>
        </w:rPr>
        <w:t xml:space="preserve">, </w:t>
      </w:r>
      <w:r w:rsidRPr="004F388C">
        <w:rPr>
          <w:rFonts w:ascii="Calibri" w:cs="Calibri"/>
          <w:i/>
          <w:iCs/>
          <w:lang w:val="en-GB"/>
        </w:rPr>
        <w:t>147</w:t>
      </w:r>
      <w:r w:rsidRPr="004F388C">
        <w:rPr>
          <w:rFonts w:ascii="Calibri" w:cs="Calibri"/>
          <w:lang w:val="en-GB"/>
        </w:rPr>
        <w:t>(6), 618. https://pubmed.ncbi.nlm.nih.gov/34843301/</w:t>
      </w:r>
    </w:p>
    <w:p w14:paraId="757C9286" w14:textId="77777777" w:rsidR="004F388C" w:rsidRPr="004F388C" w:rsidRDefault="004F388C" w:rsidP="004F388C">
      <w:pPr>
        <w:pStyle w:val="Bibliography"/>
        <w:rPr>
          <w:rFonts w:ascii="Calibri" w:cs="Calibri"/>
          <w:lang w:val="en-GB"/>
        </w:rPr>
      </w:pPr>
      <w:proofErr w:type="spellStart"/>
      <w:r w:rsidRPr="004F388C">
        <w:rPr>
          <w:rFonts w:ascii="Calibri" w:cs="Calibri"/>
          <w:lang w:val="en-GB"/>
        </w:rPr>
        <w:t>Makaruk</w:t>
      </w:r>
      <w:proofErr w:type="spellEnd"/>
      <w:r w:rsidRPr="004F388C">
        <w:rPr>
          <w:rFonts w:ascii="Calibri" w:cs="Calibri"/>
          <w:lang w:val="en-GB"/>
        </w:rPr>
        <w:t xml:space="preserve">, H., </w:t>
      </w:r>
      <w:proofErr w:type="spellStart"/>
      <w:r w:rsidRPr="004F388C">
        <w:rPr>
          <w:rFonts w:ascii="Calibri" w:cs="Calibri"/>
          <w:lang w:val="en-GB"/>
        </w:rPr>
        <w:t>Starzak</w:t>
      </w:r>
      <w:proofErr w:type="spellEnd"/>
      <w:r w:rsidRPr="004F388C">
        <w:rPr>
          <w:rFonts w:ascii="Calibri" w:cs="Calibri"/>
          <w:lang w:val="en-GB"/>
        </w:rPr>
        <w:t xml:space="preserve">, M., &amp; Porter, J. M. (2020). Influence of attentional manipulation on jumping performance: A systematic review and meta-analysis. </w:t>
      </w:r>
      <w:r w:rsidRPr="004F388C">
        <w:rPr>
          <w:rFonts w:ascii="Calibri" w:cs="Calibri"/>
          <w:i/>
          <w:iCs/>
          <w:lang w:val="en-GB"/>
        </w:rPr>
        <w:t>Journal of Human Kinetics</w:t>
      </w:r>
      <w:r w:rsidRPr="004F388C">
        <w:rPr>
          <w:rFonts w:ascii="Calibri" w:cs="Calibri"/>
          <w:lang w:val="en-GB"/>
        </w:rPr>
        <w:t xml:space="preserve">, </w:t>
      </w:r>
      <w:r w:rsidRPr="004F388C">
        <w:rPr>
          <w:rFonts w:ascii="Calibri" w:cs="Calibri"/>
          <w:i/>
          <w:iCs/>
          <w:lang w:val="en-GB"/>
        </w:rPr>
        <w:t>75</w:t>
      </w:r>
      <w:r w:rsidRPr="004F388C">
        <w:rPr>
          <w:rFonts w:ascii="Calibri" w:cs="Calibri"/>
          <w:lang w:val="en-GB"/>
        </w:rPr>
        <w:t>(1), 65–75. https://pubmed.ncbi.nlm.nih.gov/33312295/</w:t>
      </w:r>
    </w:p>
    <w:p w14:paraId="470E1272" w14:textId="77777777" w:rsidR="004F388C" w:rsidRPr="004F388C" w:rsidRDefault="004F388C" w:rsidP="004F388C">
      <w:pPr>
        <w:pStyle w:val="Bibliography"/>
        <w:rPr>
          <w:rFonts w:ascii="Calibri" w:cs="Calibri"/>
          <w:lang w:val="en-GB"/>
        </w:rPr>
      </w:pPr>
      <w:r w:rsidRPr="004F388C">
        <w:rPr>
          <w:rFonts w:ascii="Calibri" w:cs="Calibri"/>
          <w:lang w:val="en-GB"/>
        </w:rPr>
        <w:t xml:space="preserve">Yamada, M., </w:t>
      </w:r>
      <w:proofErr w:type="spellStart"/>
      <w:r w:rsidRPr="004F388C">
        <w:rPr>
          <w:rFonts w:ascii="Calibri" w:cs="Calibri"/>
          <w:lang w:val="en-GB"/>
        </w:rPr>
        <w:t>Raisbeck</w:t>
      </w:r>
      <w:proofErr w:type="spellEnd"/>
      <w:r w:rsidRPr="004F388C">
        <w:rPr>
          <w:rFonts w:ascii="Calibri" w:cs="Calibri"/>
          <w:lang w:val="en-GB"/>
        </w:rPr>
        <w:t xml:space="preserve">, L. D., &amp; Porter, J. M. (2021). The Effects of Using Imagery to Elicit an External Focus of Attention. </w:t>
      </w:r>
      <w:r w:rsidRPr="004F388C">
        <w:rPr>
          <w:rFonts w:ascii="Calibri" w:cs="Calibri"/>
          <w:i/>
          <w:iCs/>
          <w:lang w:val="en-GB"/>
        </w:rPr>
        <w:t>Research Quarterly for Exercise and Sport</w:t>
      </w:r>
      <w:r w:rsidRPr="004F388C">
        <w:rPr>
          <w:rFonts w:ascii="Calibri" w:cs="Calibri"/>
          <w:lang w:val="en-GB"/>
        </w:rPr>
        <w:t xml:space="preserve">, </w:t>
      </w:r>
      <w:r w:rsidRPr="004F388C">
        <w:rPr>
          <w:rFonts w:ascii="Calibri" w:cs="Calibri"/>
          <w:i/>
          <w:iCs/>
          <w:lang w:val="en-GB"/>
        </w:rPr>
        <w:t>92</w:t>
      </w:r>
      <w:r w:rsidRPr="004F388C">
        <w:rPr>
          <w:rFonts w:ascii="Calibri" w:cs="Calibri"/>
          <w:lang w:val="en-GB"/>
        </w:rPr>
        <w:t>(3), 559–565. https://doi.org/10.1080/02701367.2020.1733455</w:t>
      </w:r>
    </w:p>
    <w:p w14:paraId="6A8330B3" w14:textId="27462EC4" w:rsidR="004F388C" w:rsidRPr="00FA4637" w:rsidRDefault="004F388C" w:rsidP="00657BFD">
      <w:pPr>
        <w:rPr>
          <w:rFonts w:eastAsia="Times New Roman" w:cs="Calibri"/>
          <w:color w:val="000000"/>
          <w:lang w:val="en-US" w:eastAsia="fr-FR"/>
        </w:rPr>
      </w:pPr>
      <w:r>
        <w:rPr>
          <w:lang w:val="en-US"/>
        </w:rPr>
        <w:fldChar w:fldCharType="end"/>
      </w:r>
    </w:p>
    <w:sectPr w:rsidR="004F388C" w:rsidRPr="00FA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465"/>
    <w:multiLevelType w:val="hybridMultilevel"/>
    <w:tmpl w:val="EBB879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115BB"/>
    <w:multiLevelType w:val="hybridMultilevel"/>
    <w:tmpl w:val="F732EB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38B"/>
    <w:multiLevelType w:val="hybridMultilevel"/>
    <w:tmpl w:val="87AA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43318">
    <w:abstractNumId w:val="1"/>
  </w:num>
  <w:num w:numId="2" w16cid:durableId="1202787912">
    <w:abstractNumId w:val="0"/>
  </w:num>
  <w:num w:numId="3" w16cid:durableId="94627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68"/>
    <w:rsid w:val="000E49AA"/>
    <w:rsid w:val="00392017"/>
    <w:rsid w:val="00424909"/>
    <w:rsid w:val="004F388C"/>
    <w:rsid w:val="005C4B88"/>
    <w:rsid w:val="00657BFD"/>
    <w:rsid w:val="006F4014"/>
    <w:rsid w:val="007A7D69"/>
    <w:rsid w:val="00BB6600"/>
    <w:rsid w:val="00C65095"/>
    <w:rsid w:val="00C85E25"/>
    <w:rsid w:val="00D45818"/>
    <w:rsid w:val="00E206B0"/>
    <w:rsid w:val="00F42268"/>
    <w:rsid w:val="00F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3EE4"/>
  <w15:chartTrackingRefBased/>
  <w15:docId w15:val="{D32831BA-6382-DA41-A331-327B4B1C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17"/>
    <w:pPr>
      <w:spacing w:line="36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2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2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4F388C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sattelmayer/Library/Group%20Containers/UBF8T346G9.Office/User%20Content.localized/Templates.localized/Research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2022.dotx</Template>
  <TotalTime>9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Sattelmayer Martin</cp:lastModifiedBy>
  <cp:revision>11</cp:revision>
  <dcterms:created xsi:type="dcterms:W3CDTF">2024-02-26T09:38:00Z</dcterms:created>
  <dcterms:modified xsi:type="dcterms:W3CDTF">2024-02-26T09:52:00Z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zotero-version="6.0.32"&gt;&lt;session id="K9KDEzFV"/&gt;&lt;style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