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5898" w14:textId="249C0892" w:rsidR="005571FF" w:rsidRPr="00465817" w:rsidRDefault="005571FF">
      <w:pPr>
        <w:rPr>
          <w:rFonts w:ascii="Times New Roman" w:hAnsi="Times New Roman" w:cs="Times New Roman"/>
          <w:b/>
          <w:bCs/>
        </w:rPr>
      </w:pPr>
      <w:r w:rsidRPr="00465817">
        <w:rPr>
          <w:rFonts w:ascii="Times New Roman" w:hAnsi="Times New Roman" w:cs="Times New Roman"/>
          <w:b/>
          <w:bCs/>
        </w:rPr>
        <w:t xml:space="preserve">Supplemental </w:t>
      </w:r>
      <w:r w:rsidR="005A195A">
        <w:rPr>
          <w:rFonts w:ascii="Times New Roman" w:hAnsi="Times New Roman" w:cs="Times New Roman"/>
          <w:b/>
          <w:bCs/>
        </w:rPr>
        <w:t>Analysis</w:t>
      </w:r>
    </w:p>
    <w:p w14:paraId="22FABD7F" w14:textId="77777777" w:rsidR="005571FF" w:rsidRDefault="005571FF">
      <w:pPr>
        <w:rPr>
          <w:rFonts w:ascii="Times New Roman" w:hAnsi="Times New Roman" w:cs="Times New Roman"/>
        </w:rPr>
      </w:pPr>
    </w:p>
    <w:p w14:paraId="023A31D4" w14:textId="4B1F80A8" w:rsidR="001672CD" w:rsidRDefault="001672CD" w:rsidP="001672CD">
      <w:pPr>
        <w:pStyle w:val="NormalWeb"/>
      </w:pPr>
      <w:r>
        <w:rPr>
          <w:noProof/>
        </w:rPr>
        <w:drawing>
          <wp:inline distT="0" distB="0" distL="0" distR="0" wp14:anchorId="7C7727AE" wp14:editId="365CBA77">
            <wp:extent cx="5543550" cy="3994199"/>
            <wp:effectExtent l="0" t="0" r="0" b="6350"/>
            <wp:docPr id="16944875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8753" name="Picture 1" descr="A diagram of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1167" cy="3999687"/>
                    </a:xfrm>
                    <a:prstGeom prst="rect">
                      <a:avLst/>
                    </a:prstGeom>
                    <a:noFill/>
                    <a:ln>
                      <a:noFill/>
                    </a:ln>
                  </pic:spPr>
                </pic:pic>
              </a:graphicData>
            </a:graphic>
          </wp:inline>
        </w:drawing>
      </w:r>
    </w:p>
    <w:p w14:paraId="67BB79A6" w14:textId="492F8940" w:rsidR="001672CD" w:rsidRDefault="009B3E52">
      <w:pPr>
        <w:rPr>
          <w:rFonts w:ascii="Times New Roman" w:hAnsi="Times New Roman" w:cs="Times New Roman"/>
        </w:rPr>
      </w:pPr>
      <w:r w:rsidRPr="000846C0">
        <w:rPr>
          <w:rFonts w:ascii="Times New Roman" w:hAnsi="Times New Roman" w:cs="Times New Roman"/>
          <w:b/>
          <w:bCs/>
        </w:rPr>
        <w:t>Figure S1.</w:t>
      </w:r>
      <w:r>
        <w:rPr>
          <w:rFonts w:ascii="Times New Roman" w:hAnsi="Times New Roman" w:cs="Times New Roman"/>
        </w:rPr>
        <w:t xml:space="preserve"> A schematic of the overall </w:t>
      </w:r>
      <w:r w:rsidR="000846C0">
        <w:rPr>
          <w:rFonts w:ascii="Times New Roman" w:hAnsi="Times New Roman" w:cs="Times New Roman"/>
        </w:rPr>
        <w:t xml:space="preserve">bioinformatic </w:t>
      </w:r>
      <w:r>
        <w:rPr>
          <w:rFonts w:ascii="Times New Roman" w:hAnsi="Times New Roman" w:cs="Times New Roman"/>
        </w:rPr>
        <w:t>workflow</w:t>
      </w:r>
      <w:r w:rsidR="000846C0">
        <w:rPr>
          <w:rFonts w:ascii="Times New Roman" w:hAnsi="Times New Roman" w:cs="Times New Roman"/>
        </w:rPr>
        <w:t xml:space="preserve"> of sampled human and lemur metagenomes.</w:t>
      </w:r>
      <w:r w:rsidR="008479FA">
        <w:rPr>
          <w:rFonts w:ascii="Times New Roman" w:hAnsi="Times New Roman" w:cs="Times New Roman"/>
        </w:rPr>
        <w:t xml:space="preserve"> </w:t>
      </w:r>
    </w:p>
    <w:p w14:paraId="7D8108E1" w14:textId="77777777" w:rsidR="007E09AD" w:rsidRPr="00465817" w:rsidRDefault="007E09AD">
      <w:pPr>
        <w:rPr>
          <w:rFonts w:ascii="Times New Roman" w:hAnsi="Times New Roman" w:cs="Times New Roman"/>
        </w:rPr>
      </w:pPr>
    </w:p>
    <w:p w14:paraId="793FA849" w14:textId="77777777" w:rsidR="006E74C1" w:rsidRDefault="006E74C1">
      <w:pPr>
        <w:rPr>
          <w:rFonts w:ascii="Times New Roman" w:hAnsi="Times New Roman" w:cs="Times New Roman"/>
          <w:b/>
          <w:bCs/>
          <w:i/>
          <w:iCs/>
        </w:rPr>
      </w:pPr>
    </w:p>
    <w:p w14:paraId="0BD3B3A4" w14:textId="77777777" w:rsidR="006E74C1" w:rsidRDefault="006E74C1">
      <w:pPr>
        <w:rPr>
          <w:rFonts w:ascii="Times New Roman" w:hAnsi="Times New Roman" w:cs="Times New Roman"/>
          <w:b/>
          <w:bCs/>
          <w:i/>
          <w:iCs/>
        </w:rPr>
      </w:pPr>
    </w:p>
    <w:p w14:paraId="24C6BB20" w14:textId="77777777" w:rsidR="006E74C1" w:rsidRDefault="006E74C1">
      <w:pPr>
        <w:rPr>
          <w:rFonts w:ascii="Times New Roman" w:hAnsi="Times New Roman" w:cs="Times New Roman"/>
          <w:b/>
          <w:bCs/>
          <w:i/>
          <w:iCs/>
        </w:rPr>
      </w:pPr>
    </w:p>
    <w:p w14:paraId="2A8DDCE1" w14:textId="77777777" w:rsidR="006E74C1" w:rsidRDefault="006E74C1">
      <w:pPr>
        <w:rPr>
          <w:rFonts w:ascii="Times New Roman" w:hAnsi="Times New Roman" w:cs="Times New Roman"/>
          <w:b/>
          <w:bCs/>
          <w:i/>
          <w:iCs/>
        </w:rPr>
      </w:pPr>
    </w:p>
    <w:p w14:paraId="2CEE6D9D" w14:textId="77777777" w:rsidR="006E74C1" w:rsidRDefault="006E74C1">
      <w:pPr>
        <w:rPr>
          <w:rFonts w:ascii="Times New Roman" w:hAnsi="Times New Roman" w:cs="Times New Roman"/>
          <w:b/>
          <w:bCs/>
          <w:i/>
          <w:iCs/>
        </w:rPr>
      </w:pPr>
    </w:p>
    <w:p w14:paraId="7A35C760" w14:textId="77777777" w:rsidR="006E74C1" w:rsidRDefault="006E74C1">
      <w:pPr>
        <w:rPr>
          <w:rFonts w:ascii="Times New Roman" w:hAnsi="Times New Roman" w:cs="Times New Roman"/>
          <w:b/>
          <w:bCs/>
          <w:i/>
          <w:iCs/>
        </w:rPr>
      </w:pPr>
    </w:p>
    <w:p w14:paraId="279972D7" w14:textId="77777777" w:rsidR="006E74C1" w:rsidRDefault="006E74C1">
      <w:pPr>
        <w:rPr>
          <w:rFonts w:ascii="Times New Roman" w:hAnsi="Times New Roman" w:cs="Times New Roman"/>
          <w:b/>
          <w:bCs/>
          <w:i/>
          <w:iCs/>
        </w:rPr>
      </w:pPr>
    </w:p>
    <w:p w14:paraId="165C6B63" w14:textId="77777777" w:rsidR="006E74C1" w:rsidRDefault="006E74C1">
      <w:pPr>
        <w:rPr>
          <w:rFonts w:ascii="Times New Roman" w:hAnsi="Times New Roman" w:cs="Times New Roman"/>
          <w:b/>
          <w:bCs/>
          <w:i/>
          <w:iCs/>
        </w:rPr>
      </w:pPr>
    </w:p>
    <w:p w14:paraId="284A23FC" w14:textId="44D76577" w:rsidR="00321D80" w:rsidRPr="004915FB" w:rsidRDefault="004C6A14">
      <w:pPr>
        <w:rPr>
          <w:rFonts w:ascii="Times New Roman" w:hAnsi="Times New Roman" w:cs="Times New Roman"/>
          <w:b/>
          <w:bCs/>
          <w:i/>
          <w:iCs/>
        </w:rPr>
      </w:pPr>
      <w:r w:rsidRPr="004915FB">
        <w:rPr>
          <w:rFonts w:ascii="Times New Roman" w:hAnsi="Times New Roman" w:cs="Times New Roman"/>
          <w:b/>
          <w:bCs/>
          <w:i/>
          <w:iCs/>
        </w:rPr>
        <w:lastRenderedPageBreak/>
        <w:t>Quality c</w:t>
      </w:r>
      <w:r w:rsidR="00182EE3" w:rsidRPr="004915FB">
        <w:rPr>
          <w:rFonts w:ascii="Times New Roman" w:hAnsi="Times New Roman" w:cs="Times New Roman"/>
          <w:b/>
          <w:bCs/>
          <w:i/>
          <w:iCs/>
        </w:rPr>
        <w:t xml:space="preserve">omparison of </w:t>
      </w:r>
      <w:r w:rsidR="008C4F4F" w:rsidRPr="004915FB">
        <w:rPr>
          <w:rFonts w:ascii="Times New Roman" w:hAnsi="Times New Roman" w:cs="Times New Roman"/>
          <w:b/>
          <w:bCs/>
          <w:i/>
          <w:iCs/>
        </w:rPr>
        <w:t>Kraken</w:t>
      </w:r>
      <w:r w:rsidR="00182EE3" w:rsidRPr="004915FB">
        <w:rPr>
          <w:rFonts w:ascii="Times New Roman" w:hAnsi="Times New Roman" w:cs="Times New Roman"/>
          <w:b/>
          <w:bCs/>
          <w:i/>
          <w:iCs/>
        </w:rPr>
        <w:t>2-c</w:t>
      </w:r>
      <w:r w:rsidR="008C4F4F" w:rsidRPr="004915FB">
        <w:rPr>
          <w:rFonts w:ascii="Times New Roman" w:hAnsi="Times New Roman" w:cs="Times New Roman"/>
          <w:b/>
          <w:bCs/>
          <w:i/>
          <w:iCs/>
        </w:rPr>
        <w:t>lassi</w:t>
      </w:r>
      <w:r w:rsidR="00107C3A" w:rsidRPr="004915FB">
        <w:rPr>
          <w:rFonts w:ascii="Times New Roman" w:hAnsi="Times New Roman" w:cs="Times New Roman"/>
          <w:b/>
          <w:bCs/>
          <w:i/>
          <w:iCs/>
        </w:rPr>
        <w:t>fi</w:t>
      </w:r>
      <w:r w:rsidR="00182EE3" w:rsidRPr="004915FB">
        <w:rPr>
          <w:rFonts w:ascii="Times New Roman" w:hAnsi="Times New Roman" w:cs="Times New Roman"/>
          <w:b/>
          <w:bCs/>
          <w:i/>
          <w:iCs/>
        </w:rPr>
        <w:t>ed</w:t>
      </w:r>
      <w:r w:rsidR="00107C3A" w:rsidRPr="004915FB">
        <w:rPr>
          <w:rFonts w:ascii="Times New Roman" w:hAnsi="Times New Roman" w:cs="Times New Roman"/>
          <w:b/>
          <w:bCs/>
          <w:i/>
          <w:iCs/>
        </w:rPr>
        <w:t xml:space="preserve"> Lemur microbiome</w:t>
      </w:r>
      <w:r w:rsidR="004915FB">
        <w:rPr>
          <w:rFonts w:ascii="Times New Roman" w:hAnsi="Times New Roman" w:cs="Times New Roman"/>
          <w:b/>
          <w:bCs/>
          <w:i/>
          <w:iCs/>
        </w:rPr>
        <w:t xml:space="preserve"> metagenome</w:t>
      </w:r>
      <w:r w:rsidR="00107C3A" w:rsidRPr="004915FB">
        <w:rPr>
          <w:rFonts w:ascii="Times New Roman" w:hAnsi="Times New Roman" w:cs="Times New Roman"/>
          <w:b/>
          <w:bCs/>
          <w:i/>
          <w:iCs/>
        </w:rPr>
        <w:t xml:space="preserve"> reads</w:t>
      </w:r>
    </w:p>
    <w:p w14:paraId="227B5216" w14:textId="1B5747CD" w:rsidR="00321D80" w:rsidRPr="00465817" w:rsidRDefault="007002DA">
      <w:pPr>
        <w:rPr>
          <w:rFonts w:ascii="Times New Roman" w:hAnsi="Times New Roman" w:cs="Times New Roman"/>
        </w:rPr>
      </w:pPr>
      <w:r>
        <w:rPr>
          <w:rFonts w:ascii="Times New Roman" w:hAnsi="Times New Roman" w:cs="Times New Roman"/>
        </w:rPr>
        <w:t xml:space="preserve">The </w:t>
      </w:r>
      <w:r w:rsidR="00CA4F6D">
        <w:rPr>
          <w:rFonts w:ascii="Times New Roman" w:hAnsi="Times New Roman" w:cs="Times New Roman"/>
        </w:rPr>
        <w:t xml:space="preserve">nucleotide sequence quality </w:t>
      </w:r>
      <w:r>
        <w:rPr>
          <w:rFonts w:ascii="Times New Roman" w:hAnsi="Times New Roman" w:cs="Times New Roman"/>
        </w:rPr>
        <w:t xml:space="preserve">between unclassified and classified reads was </w:t>
      </w:r>
      <w:r w:rsidR="00885A9A">
        <w:rPr>
          <w:rFonts w:ascii="Times New Roman" w:hAnsi="Times New Roman" w:cs="Times New Roman"/>
        </w:rPr>
        <w:t xml:space="preserve">compared to understand its impact on </w:t>
      </w:r>
      <w:r w:rsidR="00CA4F6D">
        <w:rPr>
          <w:rFonts w:ascii="Times New Roman" w:hAnsi="Times New Roman" w:cs="Times New Roman"/>
        </w:rPr>
        <w:t xml:space="preserve">categorize </w:t>
      </w:r>
      <w:r w:rsidR="00572B9B">
        <w:rPr>
          <w:rFonts w:ascii="Times New Roman" w:hAnsi="Times New Roman" w:cs="Times New Roman"/>
        </w:rPr>
        <w:t>metagenomic reads into taxa</w:t>
      </w:r>
      <w:r w:rsidR="00BF3414">
        <w:rPr>
          <w:rFonts w:ascii="Times New Roman" w:hAnsi="Times New Roman" w:cs="Times New Roman"/>
        </w:rPr>
        <w:t xml:space="preserve"> for lemur sequence</w:t>
      </w:r>
      <w:r w:rsidR="00885A9A">
        <w:rPr>
          <w:rFonts w:ascii="Times New Roman" w:hAnsi="Times New Roman" w:cs="Times New Roman"/>
        </w:rPr>
        <w:t xml:space="preserve">. </w:t>
      </w:r>
      <w:r w:rsidR="000D0082">
        <w:rPr>
          <w:rFonts w:ascii="Times New Roman" w:hAnsi="Times New Roman" w:cs="Times New Roman"/>
        </w:rPr>
        <w:t xml:space="preserve">Reads were run through a comprehensive Kraken2 database </w:t>
      </w:r>
      <w:r w:rsidR="001F08B8">
        <w:rPr>
          <w:rFonts w:ascii="Times New Roman" w:hAnsi="Times New Roman" w:cs="Times New Roman"/>
        </w:rPr>
        <w:t>(</w:t>
      </w:r>
      <w:r w:rsidR="00010E7B">
        <w:rPr>
          <w:rFonts w:ascii="Times New Roman" w:hAnsi="Times New Roman" w:cs="Times New Roman"/>
        </w:rPr>
        <w:t xml:space="preserve">PlusPFP release date </w:t>
      </w:r>
      <w:r w:rsidR="00C94A7A">
        <w:rPr>
          <w:rFonts w:ascii="Times New Roman" w:hAnsi="Times New Roman" w:cs="Times New Roman"/>
        </w:rPr>
        <w:t>2024-01-12</w:t>
      </w:r>
      <w:r w:rsidR="001F08B8">
        <w:rPr>
          <w:rFonts w:ascii="Times New Roman" w:hAnsi="Times New Roman" w:cs="Times New Roman"/>
        </w:rPr>
        <w:t xml:space="preserve">) which </w:t>
      </w:r>
      <w:r w:rsidR="00006921">
        <w:rPr>
          <w:rFonts w:ascii="Times New Roman" w:hAnsi="Times New Roman" w:cs="Times New Roman"/>
        </w:rPr>
        <w:t>includes taxa</w:t>
      </w:r>
      <w:r w:rsidR="00C94A7A">
        <w:rPr>
          <w:rFonts w:ascii="Times New Roman" w:hAnsi="Times New Roman" w:cs="Times New Roman"/>
        </w:rPr>
        <w:t xml:space="preserve"> </w:t>
      </w:r>
      <w:r w:rsidR="00A32828">
        <w:rPr>
          <w:rFonts w:ascii="Times New Roman" w:hAnsi="Times New Roman" w:cs="Times New Roman"/>
        </w:rPr>
        <w:t xml:space="preserve">Refseq </w:t>
      </w:r>
      <w:r w:rsidR="00C94A7A">
        <w:rPr>
          <w:rFonts w:ascii="Times New Roman" w:hAnsi="Times New Roman" w:cs="Times New Roman"/>
        </w:rPr>
        <w:t>markers for bacteria</w:t>
      </w:r>
      <w:r w:rsidR="00A32828">
        <w:rPr>
          <w:rFonts w:ascii="Times New Roman" w:hAnsi="Times New Roman" w:cs="Times New Roman"/>
        </w:rPr>
        <w:t>, human</w:t>
      </w:r>
      <w:r w:rsidR="00C94A7A">
        <w:rPr>
          <w:rFonts w:ascii="Times New Roman" w:hAnsi="Times New Roman" w:cs="Times New Roman"/>
        </w:rPr>
        <w:t>, virus, plasmids,</w:t>
      </w:r>
      <w:r w:rsidR="00A32828">
        <w:rPr>
          <w:rFonts w:ascii="Times New Roman" w:hAnsi="Times New Roman" w:cs="Times New Roman"/>
        </w:rPr>
        <w:t xml:space="preserve"> plants, protozoa, fungi</w:t>
      </w:r>
      <w:r w:rsidR="00DD38D0">
        <w:rPr>
          <w:rFonts w:ascii="Times New Roman" w:hAnsi="Times New Roman" w:cs="Times New Roman"/>
        </w:rPr>
        <w:t>, and Uni</w:t>
      </w:r>
      <w:r w:rsidR="003A0236">
        <w:rPr>
          <w:rFonts w:ascii="Times New Roman" w:hAnsi="Times New Roman" w:cs="Times New Roman"/>
        </w:rPr>
        <w:t>V</w:t>
      </w:r>
      <w:r w:rsidR="00DD38D0">
        <w:rPr>
          <w:rFonts w:ascii="Times New Roman" w:hAnsi="Times New Roman" w:cs="Times New Roman"/>
        </w:rPr>
        <w:t>ec_Core sequences.</w:t>
      </w:r>
      <w:r w:rsidR="003A0236">
        <w:rPr>
          <w:rFonts w:ascii="Times New Roman" w:hAnsi="Times New Roman" w:cs="Times New Roman"/>
        </w:rPr>
        <w:t xml:space="preserve"> Kraken2 was run with the f</w:t>
      </w:r>
      <w:r w:rsidR="00297A30">
        <w:rPr>
          <w:rFonts w:ascii="Times New Roman" w:hAnsi="Times New Roman" w:cs="Times New Roman"/>
        </w:rPr>
        <w:t>lags</w:t>
      </w:r>
      <w:r w:rsidR="00297A30" w:rsidRPr="00297A30">
        <w:rPr>
          <w:rFonts w:ascii="Times New Roman" w:hAnsi="Times New Roman" w:cs="Times New Roman"/>
        </w:rPr>
        <w:t xml:space="preserve"> --unclassified-out</w:t>
      </w:r>
      <w:r w:rsidR="00297A30">
        <w:rPr>
          <w:rFonts w:ascii="Times New Roman" w:hAnsi="Times New Roman" w:cs="Times New Roman"/>
        </w:rPr>
        <w:t xml:space="preserve"> to generate </w:t>
      </w:r>
      <w:r w:rsidR="00D82C2A">
        <w:rPr>
          <w:rFonts w:ascii="Times New Roman" w:hAnsi="Times New Roman" w:cs="Times New Roman"/>
        </w:rPr>
        <w:t>unclassified reads from each read pair sequences,</w:t>
      </w:r>
      <w:r w:rsidR="00297A30" w:rsidRPr="00297A30">
        <w:rPr>
          <w:rFonts w:ascii="Times New Roman" w:hAnsi="Times New Roman" w:cs="Times New Roman"/>
        </w:rPr>
        <w:t xml:space="preserve"> --classified-out </w:t>
      </w:r>
      <w:r w:rsidR="00D82C2A">
        <w:rPr>
          <w:rFonts w:ascii="Times New Roman" w:hAnsi="Times New Roman" w:cs="Times New Roman"/>
        </w:rPr>
        <w:t>for the classified reads per paired sequence,</w:t>
      </w:r>
      <w:r w:rsidR="00297A30" w:rsidRPr="00297A30">
        <w:rPr>
          <w:rFonts w:ascii="Times New Roman" w:hAnsi="Times New Roman" w:cs="Times New Roman"/>
        </w:rPr>
        <w:t xml:space="preserve">  --report </w:t>
      </w:r>
      <w:r w:rsidR="00D82C2A">
        <w:rPr>
          <w:rFonts w:ascii="Times New Roman" w:hAnsi="Times New Roman" w:cs="Times New Roman"/>
        </w:rPr>
        <w:t xml:space="preserve">to generate the quality </w:t>
      </w:r>
      <w:r w:rsidR="00BF3414">
        <w:rPr>
          <w:rFonts w:ascii="Times New Roman" w:hAnsi="Times New Roman" w:cs="Times New Roman"/>
        </w:rPr>
        <w:t>report, and</w:t>
      </w:r>
      <w:r w:rsidR="00297A30" w:rsidRPr="00297A30">
        <w:rPr>
          <w:rFonts w:ascii="Times New Roman" w:hAnsi="Times New Roman" w:cs="Times New Roman"/>
        </w:rPr>
        <w:t xml:space="preserve"> --paired </w:t>
      </w:r>
      <w:r w:rsidR="00BF3414">
        <w:rPr>
          <w:rFonts w:ascii="Times New Roman" w:hAnsi="Times New Roman" w:cs="Times New Roman"/>
        </w:rPr>
        <w:t>to indicate the two paired end sequences for each sample</w:t>
      </w:r>
      <w:r w:rsidR="00997B78">
        <w:rPr>
          <w:rFonts w:ascii="Times New Roman" w:hAnsi="Times New Roman" w:cs="Times New Roman"/>
        </w:rPr>
        <w:t xml:space="preserve">. A quality report was produced </w:t>
      </w:r>
      <w:r w:rsidR="00505B6A">
        <w:rPr>
          <w:rFonts w:ascii="Times New Roman" w:hAnsi="Times New Roman" w:cs="Times New Roman"/>
        </w:rPr>
        <w:t xml:space="preserve">summarizing the </w:t>
      </w:r>
      <w:r w:rsidR="002673DB">
        <w:rPr>
          <w:rFonts w:ascii="Times New Roman" w:hAnsi="Times New Roman" w:cs="Times New Roman"/>
        </w:rPr>
        <w:t xml:space="preserve">paired-end sequences of each sample. </w:t>
      </w:r>
    </w:p>
    <w:p w14:paraId="465B3FBA" w14:textId="20EDFEBB" w:rsidR="005571FF" w:rsidRDefault="00A72FD8">
      <w:r>
        <w:rPr>
          <w:noProof/>
        </w:rPr>
        <w:drawing>
          <wp:inline distT="0" distB="0" distL="0" distR="0" wp14:anchorId="565A896B" wp14:editId="03F5F770">
            <wp:extent cx="6207125" cy="2403658"/>
            <wp:effectExtent l="0" t="0" r="3175" b="0"/>
            <wp:docPr id="1861967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110" cy="2412172"/>
                    </a:xfrm>
                    <a:prstGeom prst="rect">
                      <a:avLst/>
                    </a:prstGeom>
                    <a:noFill/>
                  </pic:spPr>
                </pic:pic>
              </a:graphicData>
            </a:graphic>
          </wp:inline>
        </w:drawing>
      </w:r>
    </w:p>
    <w:p w14:paraId="5BF904F8" w14:textId="22A6B276" w:rsidR="008C4F4F" w:rsidRDefault="008C4F4F"/>
    <w:p w14:paraId="53C358EF" w14:textId="102DE2B8" w:rsidR="0081561E" w:rsidRPr="00465817" w:rsidRDefault="0081561E">
      <w:pPr>
        <w:rPr>
          <w:rFonts w:ascii="Times New Roman" w:hAnsi="Times New Roman" w:cs="Times New Roman"/>
        </w:rPr>
      </w:pPr>
      <w:r w:rsidRPr="00465817">
        <w:rPr>
          <w:rFonts w:ascii="Times New Roman" w:hAnsi="Times New Roman" w:cs="Times New Roman"/>
          <w:b/>
          <w:bCs/>
        </w:rPr>
        <w:t>Figure S</w:t>
      </w:r>
      <w:r w:rsidR="00A87A4C">
        <w:rPr>
          <w:rFonts w:ascii="Times New Roman" w:hAnsi="Times New Roman" w:cs="Times New Roman"/>
          <w:b/>
          <w:bCs/>
        </w:rPr>
        <w:t>2</w:t>
      </w:r>
      <w:r w:rsidRPr="00465817">
        <w:rPr>
          <w:rFonts w:ascii="Times New Roman" w:hAnsi="Times New Roman" w:cs="Times New Roman"/>
        </w:rPr>
        <w:t>.</w:t>
      </w:r>
      <w:r w:rsidR="00664A14" w:rsidRPr="00465817">
        <w:rPr>
          <w:rFonts w:ascii="Times New Roman" w:hAnsi="Times New Roman" w:cs="Times New Roman"/>
        </w:rPr>
        <w:t xml:space="preserve"> Comparison of quality metrics </w:t>
      </w:r>
      <w:r w:rsidR="009675E0" w:rsidRPr="00465817">
        <w:rPr>
          <w:rFonts w:ascii="Times New Roman" w:hAnsi="Times New Roman" w:cs="Times New Roman"/>
        </w:rPr>
        <w:t>between classified and unclassified reads from lemur microbiomes</w:t>
      </w:r>
      <w:r w:rsidR="00BF3414">
        <w:rPr>
          <w:rFonts w:ascii="Times New Roman" w:hAnsi="Times New Roman" w:cs="Times New Roman"/>
        </w:rPr>
        <w:t xml:space="preserve">. </w:t>
      </w:r>
      <w:r w:rsidR="00532E51">
        <w:rPr>
          <w:rFonts w:ascii="Times New Roman" w:hAnsi="Times New Roman" w:cs="Times New Roman"/>
        </w:rPr>
        <w:t xml:space="preserve">Boxplots were generated from the values of each sequence of a read pair per sequence after </w:t>
      </w:r>
      <w:r w:rsidR="0009325D">
        <w:rPr>
          <w:rFonts w:ascii="Times New Roman" w:hAnsi="Times New Roman" w:cs="Times New Roman"/>
        </w:rPr>
        <w:t>analysis with Kraken2 against the Kraken PFP database</w:t>
      </w:r>
      <w:r w:rsidR="00512E5B">
        <w:rPr>
          <w:rFonts w:ascii="Times New Roman" w:hAnsi="Times New Roman" w:cs="Times New Roman"/>
        </w:rPr>
        <w:t xml:space="preserve"> for the following four metrics: </w:t>
      </w:r>
      <w:r w:rsidR="0009325D">
        <w:rPr>
          <w:rFonts w:ascii="Times New Roman" w:hAnsi="Times New Roman" w:cs="Times New Roman"/>
        </w:rPr>
        <w:t xml:space="preserve">(a) The GC percentage per </w:t>
      </w:r>
      <w:r w:rsidR="00512E5B">
        <w:rPr>
          <w:rFonts w:ascii="Times New Roman" w:hAnsi="Times New Roman" w:cs="Times New Roman"/>
        </w:rPr>
        <w:t xml:space="preserve">sequence, (b) </w:t>
      </w:r>
      <w:r w:rsidR="00807F35">
        <w:rPr>
          <w:rFonts w:ascii="Times New Roman" w:hAnsi="Times New Roman" w:cs="Times New Roman"/>
        </w:rPr>
        <w:t xml:space="preserve">percentage of reads at </w:t>
      </w:r>
      <w:r w:rsidR="00512E5B">
        <w:rPr>
          <w:rFonts w:ascii="Times New Roman" w:hAnsi="Times New Roman" w:cs="Times New Roman"/>
        </w:rPr>
        <w:t xml:space="preserve">Q30 score, (c) the </w:t>
      </w:r>
      <w:r w:rsidR="0027250D">
        <w:rPr>
          <w:rFonts w:ascii="Times New Roman" w:hAnsi="Times New Roman" w:cs="Times New Roman"/>
        </w:rPr>
        <w:t>a</w:t>
      </w:r>
      <w:r w:rsidR="00512E5B">
        <w:rPr>
          <w:rFonts w:ascii="Times New Roman" w:hAnsi="Times New Roman" w:cs="Times New Roman"/>
        </w:rPr>
        <w:t xml:space="preserve">verage </w:t>
      </w:r>
      <w:r w:rsidR="00807F35">
        <w:rPr>
          <w:rFonts w:ascii="Times New Roman" w:hAnsi="Times New Roman" w:cs="Times New Roman"/>
        </w:rPr>
        <w:t xml:space="preserve">Phred </w:t>
      </w:r>
      <w:r w:rsidR="00512E5B">
        <w:rPr>
          <w:rFonts w:ascii="Times New Roman" w:hAnsi="Times New Roman" w:cs="Times New Roman"/>
        </w:rPr>
        <w:t xml:space="preserve">sequence </w:t>
      </w:r>
      <w:r w:rsidR="0027250D">
        <w:rPr>
          <w:rFonts w:ascii="Times New Roman" w:hAnsi="Times New Roman" w:cs="Times New Roman"/>
        </w:rPr>
        <w:t>quality</w:t>
      </w:r>
      <w:r w:rsidR="00807F35">
        <w:rPr>
          <w:rFonts w:ascii="Times New Roman" w:hAnsi="Times New Roman" w:cs="Times New Roman"/>
        </w:rPr>
        <w:t xml:space="preserve">, and </w:t>
      </w:r>
      <w:r w:rsidR="00BB6E5E">
        <w:rPr>
          <w:rFonts w:ascii="Times New Roman" w:hAnsi="Times New Roman" w:cs="Times New Roman"/>
        </w:rPr>
        <w:t>(d) the minimum sequence lenght</w:t>
      </w:r>
    </w:p>
    <w:p w14:paraId="53BE3C4B" w14:textId="77777777" w:rsidR="00465817" w:rsidRDefault="00465817"/>
    <w:p w14:paraId="42DD8E69" w14:textId="77777777" w:rsidR="006E74C1" w:rsidRDefault="006E74C1"/>
    <w:p w14:paraId="383AC02D" w14:textId="77777777" w:rsidR="006E74C1" w:rsidRDefault="006E74C1"/>
    <w:p w14:paraId="1BD486F4" w14:textId="77777777" w:rsidR="006E74C1" w:rsidRDefault="006E74C1"/>
    <w:p w14:paraId="092D3FCE" w14:textId="77777777" w:rsidR="006E74C1" w:rsidRDefault="006E74C1"/>
    <w:p w14:paraId="0D35402A" w14:textId="77777777" w:rsidR="006E74C1" w:rsidRDefault="006E74C1"/>
    <w:p w14:paraId="2FB33C6A" w14:textId="77777777" w:rsidR="006E74C1" w:rsidRDefault="006E74C1"/>
    <w:p w14:paraId="3F651EF3" w14:textId="77777777" w:rsidR="006E74C1" w:rsidRDefault="006E74C1"/>
    <w:p w14:paraId="1B7FB3BD" w14:textId="77777777" w:rsidR="006E74C1" w:rsidRDefault="006E74C1"/>
    <w:p w14:paraId="7B05AC5C" w14:textId="77777777" w:rsidR="006E74C1" w:rsidRDefault="006E74C1"/>
    <w:p w14:paraId="0609A0C6" w14:textId="77777777" w:rsidR="006E74C1" w:rsidRDefault="006E74C1"/>
    <w:p w14:paraId="7CE7A356" w14:textId="77777777" w:rsidR="006E74C1" w:rsidRDefault="006E74C1"/>
    <w:p w14:paraId="7DE333C8" w14:textId="77777777" w:rsidR="006E74C1" w:rsidRDefault="006E74C1"/>
    <w:p w14:paraId="2798D049" w14:textId="77777777" w:rsidR="00465817" w:rsidRPr="004915FB" w:rsidRDefault="00465817" w:rsidP="00465817">
      <w:pPr>
        <w:rPr>
          <w:rFonts w:ascii="Times New Roman" w:hAnsi="Times New Roman" w:cs="Times New Roman"/>
          <w:b/>
          <w:bCs/>
          <w:i/>
          <w:iCs/>
        </w:rPr>
      </w:pPr>
      <w:r w:rsidRPr="004915FB">
        <w:rPr>
          <w:rFonts w:ascii="Times New Roman" w:hAnsi="Times New Roman" w:cs="Times New Roman"/>
          <w:b/>
          <w:bCs/>
          <w:i/>
          <w:iCs/>
        </w:rPr>
        <w:t>Evaluation of differential abundance calculations using ALDEx2 for ARGs grouped by gene families and primary antibiotic class association</w:t>
      </w:r>
    </w:p>
    <w:p w14:paraId="2C7B3831" w14:textId="12A7652B" w:rsidR="00465817" w:rsidRPr="00465817" w:rsidRDefault="00465817" w:rsidP="00465817">
      <w:pPr>
        <w:rPr>
          <w:rFonts w:ascii="Times New Roman" w:hAnsi="Times New Roman" w:cs="Times New Roman"/>
        </w:rPr>
      </w:pPr>
      <w:r w:rsidRPr="00465817">
        <w:rPr>
          <w:rFonts w:ascii="Times New Roman" w:hAnsi="Times New Roman" w:cs="Times New Roman"/>
        </w:rPr>
        <w:t>Raw reads of ARGs were assessed with ALDEx2  to identify differential gene abundances between humans and lemurs, accounting for sparseness and composition in the data. Differential abundance grouped at the gene family and the antibiotic class the gene is associated with conferring resistance against. The Aldex2 central log transformation  (clr) function was used to generate final analyses.  To test the effect of scaling on the outcome of differential abundance, a sensitivity analysis was performed using the function aldex, which introduces different levels of uncertainty using the gamma parameter.</w:t>
      </w:r>
    </w:p>
    <w:p w14:paraId="3C0BB12D" w14:textId="77777777" w:rsidR="00465817" w:rsidRDefault="00465817"/>
    <w:p w14:paraId="06E2A805" w14:textId="40548BED" w:rsidR="00201C24" w:rsidRDefault="00201C24">
      <w:r>
        <w:rPr>
          <w:noProof/>
        </w:rPr>
        <w:lastRenderedPageBreak/>
        <w:drawing>
          <wp:inline distT="0" distB="0" distL="0" distR="0" wp14:anchorId="0688E136" wp14:editId="16C532AC">
            <wp:extent cx="5943600" cy="4351020"/>
            <wp:effectExtent l="0" t="0" r="0" b="0"/>
            <wp:docPr id="1186566829" name="Picture 1" descr="A collage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35003" name="Picture 1" descr="A collage of different colored line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351020"/>
                    </a:xfrm>
                    <a:prstGeom prst="rect">
                      <a:avLst/>
                    </a:prstGeom>
                    <a:noFill/>
                    <a:ln>
                      <a:noFill/>
                    </a:ln>
                  </pic:spPr>
                </pic:pic>
              </a:graphicData>
            </a:graphic>
          </wp:inline>
        </w:drawing>
      </w:r>
    </w:p>
    <w:p w14:paraId="7302647C" w14:textId="252A1986" w:rsidR="00201C24" w:rsidRPr="00465817" w:rsidRDefault="00201C24">
      <w:pPr>
        <w:rPr>
          <w:rFonts w:ascii="Times New Roman" w:hAnsi="Times New Roman" w:cs="Times New Roman"/>
        </w:rPr>
      </w:pPr>
      <w:r w:rsidRPr="00465817">
        <w:rPr>
          <w:rFonts w:ascii="Times New Roman" w:hAnsi="Times New Roman" w:cs="Times New Roman"/>
          <w:b/>
          <w:bCs/>
        </w:rPr>
        <w:t>Figure S</w:t>
      </w:r>
      <w:r w:rsidR="00A87A4C">
        <w:rPr>
          <w:rFonts w:ascii="Times New Roman" w:hAnsi="Times New Roman" w:cs="Times New Roman"/>
          <w:b/>
          <w:bCs/>
        </w:rPr>
        <w:t>3</w:t>
      </w:r>
      <w:r w:rsidRPr="00465817">
        <w:rPr>
          <w:rFonts w:ascii="Times New Roman" w:hAnsi="Times New Roman" w:cs="Times New Roman"/>
          <w:b/>
          <w:bCs/>
        </w:rPr>
        <w:t xml:space="preserve">. </w:t>
      </w:r>
      <w:r w:rsidR="00DA62CA" w:rsidRPr="00465817">
        <w:rPr>
          <w:rFonts w:ascii="Times New Roman" w:hAnsi="Times New Roman" w:cs="Times New Roman"/>
          <w:b/>
          <w:bCs/>
        </w:rPr>
        <w:t xml:space="preserve">Sensitivity of detecting </w:t>
      </w:r>
      <w:r w:rsidR="00D45B56" w:rsidRPr="00465817">
        <w:rPr>
          <w:rFonts w:ascii="Times New Roman" w:hAnsi="Times New Roman" w:cs="Times New Roman"/>
          <w:b/>
          <w:bCs/>
        </w:rPr>
        <w:t>significant differential abundances at different levels of uncertainty using ALDEx2</w:t>
      </w:r>
      <w:r w:rsidR="00D45B56" w:rsidRPr="00465817">
        <w:rPr>
          <w:rFonts w:ascii="Times New Roman" w:hAnsi="Times New Roman" w:cs="Times New Roman"/>
        </w:rPr>
        <w:t xml:space="preserve">. </w:t>
      </w:r>
      <w:r w:rsidR="00D74B0A" w:rsidRPr="00465817">
        <w:rPr>
          <w:rFonts w:ascii="Times New Roman" w:hAnsi="Times New Roman" w:cs="Times New Roman"/>
        </w:rPr>
        <w:t>Raw read abundances</w:t>
      </w:r>
      <w:r w:rsidR="007533DB" w:rsidRPr="00465817">
        <w:rPr>
          <w:rFonts w:ascii="Times New Roman" w:hAnsi="Times New Roman" w:cs="Times New Roman"/>
        </w:rPr>
        <w:t xml:space="preserve"> of ARGs</w:t>
      </w:r>
      <w:r w:rsidR="00D74B0A" w:rsidRPr="00465817">
        <w:rPr>
          <w:rFonts w:ascii="Times New Roman" w:hAnsi="Times New Roman" w:cs="Times New Roman"/>
        </w:rPr>
        <w:t xml:space="preserve"> were </w:t>
      </w:r>
      <w:r w:rsidR="007533DB" w:rsidRPr="00465817">
        <w:rPr>
          <w:rFonts w:ascii="Times New Roman" w:hAnsi="Times New Roman" w:cs="Times New Roman"/>
        </w:rPr>
        <w:t xml:space="preserve">summed by either </w:t>
      </w:r>
      <w:r w:rsidR="007C0ED0" w:rsidRPr="00465817">
        <w:rPr>
          <w:rFonts w:ascii="Times New Roman" w:hAnsi="Times New Roman" w:cs="Times New Roman"/>
        </w:rPr>
        <w:t>antibiotic c</w:t>
      </w:r>
      <w:r w:rsidR="007533DB" w:rsidRPr="00465817">
        <w:rPr>
          <w:rFonts w:ascii="Times New Roman" w:hAnsi="Times New Roman" w:cs="Times New Roman"/>
        </w:rPr>
        <w:t>las</w:t>
      </w:r>
      <w:r w:rsidR="008A4F35" w:rsidRPr="00465817">
        <w:rPr>
          <w:rFonts w:ascii="Times New Roman" w:hAnsi="Times New Roman" w:cs="Times New Roman"/>
        </w:rPr>
        <w:t>s</w:t>
      </w:r>
      <w:r w:rsidR="007C0ED0" w:rsidRPr="00465817">
        <w:rPr>
          <w:rFonts w:ascii="Times New Roman" w:hAnsi="Times New Roman" w:cs="Times New Roman"/>
        </w:rPr>
        <w:t xml:space="preserve"> associated with resistance</w:t>
      </w:r>
      <w:r w:rsidR="00C07B65" w:rsidRPr="00465817">
        <w:rPr>
          <w:rFonts w:ascii="Times New Roman" w:hAnsi="Times New Roman" w:cs="Times New Roman"/>
        </w:rPr>
        <w:t xml:space="preserve"> (a-b) or by the gene family associated with the positive allele hit (c-d). </w:t>
      </w:r>
      <w:r w:rsidR="009E1D9C" w:rsidRPr="00465817">
        <w:rPr>
          <w:rFonts w:ascii="Times New Roman" w:hAnsi="Times New Roman" w:cs="Times New Roman"/>
        </w:rPr>
        <w:t xml:space="preserve">Plots were generated using the plotGamma function in ALDEx2 (v.1.35.0). </w:t>
      </w:r>
      <w:r w:rsidR="002B359B" w:rsidRPr="00465817">
        <w:rPr>
          <w:rFonts w:ascii="Times New Roman" w:hAnsi="Times New Roman" w:cs="Times New Roman"/>
        </w:rPr>
        <w:t xml:space="preserve">(a) The </w:t>
      </w:r>
      <w:r w:rsidR="007474FC" w:rsidRPr="00465817">
        <w:rPr>
          <w:rFonts w:ascii="Times New Roman" w:hAnsi="Times New Roman" w:cs="Times New Roman"/>
        </w:rPr>
        <w:t>p</w:t>
      </w:r>
      <w:r w:rsidR="00F96EB0" w:rsidRPr="00465817">
        <w:rPr>
          <w:rFonts w:ascii="Times New Roman" w:hAnsi="Times New Roman" w:cs="Times New Roman"/>
        </w:rPr>
        <w:t>ercent of significant entities for reads grouped by antibiotic class was not significant for any value of gamma</w:t>
      </w:r>
      <w:r w:rsidR="00F0732D" w:rsidRPr="00465817">
        <w:rPr>
          <w:rFonts w:ascii="Times New Roman" w:hAnsi="Times New Roman" w:cs="Times New Roman"/>
        </w:rPr>
        <w:t>. (b)</w:t>
      </w:r>
      <w:r w:rsidR="00E8057E" w:rsidRPr="00465817">
        <w:rPr>
          <w:rFonts w:ascii="Times New Roman" w:hAnsi="Times New Roman" w:cs="Times New Roman"/>
        </w:rPr>
        <w:t xml:space="preserve"> </w:t>
      </w:r>
      <w:r w:rsidR="00F0732D" w:rsidRPr="00465817">
        <w:rPr>
          <w:rFonts w:ascii="Times New Roman" w:hAnsi="Times New Roman" w:cs="Times New Roman"/>
        </w:rPr>
        <w:t xml:space="preserve">Individual lines indicate </w:t>
      </w:r>
      <w:r w:rsidR="00E8057E" w:rsidRPr="00465817">
        <w:rPr>
          <w:rFonts w:ascii="Times New Roman" w:hAnsi="Times New Roman" w:cs="Times New Roman"/>
        </w:rPr>
        <w:t>unique entities</w:t>
      </w:r>
      <w:r w:rsidR="00DC18A9" w:rsidRPr="00465817">
        <w:rPr>
          <w:rFonts w:ascii="Times New Roman" w:hAnsi="Times New Roman" w:cs="Times New Roman"/>
        </w:rPr>
        <w:t xml:space="preserve"> of antibiotic classes and their corresponding effect size</w:t>
      </w:r>
      <w:r w:rsidR="00AF645A" w:rsidRPr="00465817">
        <w:rPr>
          <w:rFonts w:ascii="Times New Roman" w:hAnsi="Times New Roman" w:cs="Times New Roman"/>
        </w:rPr>
        <w:t xml:space="preserve"> of differential abundance</w:t>
      </w:r>
      <w:r w:rsidR="00DC18A9" w:rsidRPr="00465817">
        <w:rPr>
          <w:rFonts w:ascii="Times New Roman" w:hAnsi="Times New Roman" w:cs="Times New Roman"/>
        </w:rPr>
        <w:t xml:space="preserve"> at different values of gamma. </w:t>
      </w:r>
      <w:r w:rsidR="00AF645A" w:rsidRPr="00465817">
        <w:rPr>
          <w:rFonts w:ascii="Times New Roman" w:hAnsi="Times New Roman" w:cs="Times New Roman"/>
        </w:rPr>
        <w:t>Gray indicates that a</w:t>
      </w:r>
      <w:r w:rsidR="001D4D94" w:rsidRPr="00465817">
        <w:rPr>
          <w:rFonts w:ascii="Times New Roman" w:hAnsi="Times New Roman" w:cs="Times New Roman"/>
        </w:rPr>
        <w:t xml:space="preserve">n effect size is not significant. </w:t>
      </w:r>
      <w:r w:rsidR="007474FC" w:rsidRPr="00465817">
        <w:rPr>
          <w:rFonts w:ascii="Times New Roman" w:hAnsi="Times New Roman" w:cs="Times New Roman"/>
        </w:rPr>
        <w:t>(c) The percent of significant entities for reads grouped by gene family</w:t>
      </w:r>
      <w:r w:rsidR="00326BF8" w:rsidRPr="00465817">
        <w:rPr>
          <w:rFonts w:ascii="Times New Roman" w:hAnsi="Times New Roman" w:cs="Times New Roman"/>
        </w:rPr>
        <w:t xml:space="preserve"> was significant between </w:t>
      </w:r>
      <w:r w:rsidR="00494AA0" w:rsidRPr="00465817">
        <w:rPr>
          <w:rFonts w:ascii="Times New Roman" w:hAnsi="Times New Roman" w:cs="Times New Roman"/>
        </w:rPr>
        <w:t xml:space="preserve">gamma values of 0 and </w:t>
      </w:r>
      <w:r w:rsidR="00212443" w:rsidRPr="00465817">
        <w:rPr>
          <w:rFonts w:ascii="Times New Roman" w:hAnsi="Times New Roman" w:cs="Times New Roman"/>
        </w:rPr>
        <w:t>3</w:t>
      </w:r>
      <w:r w:rsidR="00494AA0" w:rsidRPr="00465817">
        <w:rPr>
          <w:rFonts w:ascii="Times New Roman" w:hAnsi="Times New Roman" w:cs="Times New Roman"/>
        </w:rPr>
        <w:t xml:space="preserve">. (d) </w:t>
      </w:r>
      <w:r w:rsidR="00EE66EF" w:rsidRPr="00465817">
        <w:rPr>
          <w:rFonts w:ascii="Times New Roman" w:hAnsi="Times New Roman" w:cs="Times New Roman"/>
        </w:rPr>
        <w:t>Individual colored segments indicate</w:t>
      </w:r>
      <w:r w:rsidR="00D6521A" w:rsidRPr="00465817">
        <w:rPr>
          <w:rFonts w:ascii="Times New Roman" w:hAnsi="Times New Roman" w:cs="Times New Roman"/>
        </w:rPr>
        <w:t xml:space="preserve"> </w:t>
      </w:r>
      <w:r w:rsidR="00053523" w:rsidRPr="00465817">
        <w:rPr>
          <w:rFonts w:ascii="Times New Roman" w:hAnsi="Times New Roman" w:cs="Times New Roman"/>
        </w:rPr>
        <w:t>significant effect sizes</w:t>
      </w:r>
      <w:r w:rsidR="008A0648" w:rsidRPr="00465817">
        <w:rPr>
          <w:rFonts w:ascii="Times New Roman" w:hAnsi="Times New Roman" w:cs="Times New Roman"/>
        </w:rPr>
        <w:t xml:space="preserve"> for differential expression of</w:t>
      </w:r>
      <w:r w:rsidR="00D6521A" w:rsidRPr="00465817">
        <w:rPr>
          <w:rFonts w:ascii="Times New Roman" w:hAnsi="Times New Roman" w:cs="Times New Roman"/>
        </w:rPr>
        <w:t xml:space="preserve"> eight </w:t>
      </w:r>
      <w:r w:rsidR="008A0648" w:rsidRPr="00465817">
        <w:rPr>
          <w:rFonts w:ascii="Times New Roman" w:hAnsi="Times New Roman" w:cs="Times New Roman"/>
        </w:rPr>
        <w:t>unique gene families</w:t>
      </w:r>
      <w:r w:rsidR="00193D70" w:rsidRPr="00465817">
        <w:rPr>
          <w:rFonts w:ascii="Times New Roman" w:hAnsi="Times New Roman" w:cs="Times New Roman"/>
        </w:rPr>
        <w:t xml:space="preserve"> up through a gamma value of 1. </w:t>
      </w:r>
      <w:r w:rsidR="004706A5" w:rsidRPr="00465817">
        <w:rPr>
          <w:rFonts w:ascii="Times New Roman" w:hAnsi="Times New Roman" w:cs="Times New Roman"/>
        </w:rPr>
        <w:t xml:space="preserve">Five entities remain significant </w:t>
      </w:r>
      <w:r w:rsidR="003B5726" w:rsidRPr="00465817">
        <w:rPr>
          <w:rFonts w:ascii="Times New Roman" w:hAnsi="Times New Roman" w:cs="Times New Roman"/>
        </w:rPr>
        <w:t xml:space="preserve">up through gamma = 2, and two remain positive </w:t>
      </w:r>
      <w:r w:rsidR="00212443" w:rsidRPr="00465817">
        <w:rPr>
          <w:rFonts w:ascii="Times New Roman" w:hAnsi="Times New Roman" w:cs="Times New Roman"/>
        </w:rPr>
        <w:t>up through gamma = 3</w:t>
      </w:r>
      <w:r w:rsidR="00D6521A" w:rsidRPr="00465817">
        <w:rPr>
          <w:rFonts w:ascii="Times New Roman" w:hAnsi="Times New Roman" w:cs="Times New Roman"/>
        </w:rPr>
        <w:t xml:space="preserve"> </w:t>
      </w:r>
      <w:r w:rsidR="00053523" w:rsidRPr="00465817">
        <w:rPr>
          <w:rFonts w:ascii="Times New Roman" w:hAnsi="Times New Roman" w:cs="Times New Roman"/>
        </w:rPr>
        <w:t xml:space="preserve"> </w:t>
      </w:r>
    </w:p>
    <w:sectPr w:rsidR="00201C24" w:rsidRPr="0046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FF"/>
    <w:rsid w:val="00006921"/>
    <w:rsid w:val="00010E7B"/>
    <w:rsid w:val="00053523"/>
    <w:rsid w:val="00063045"/>
    <w:rsid w:val="000832DC"/>
    <w:rsid w:val="000846C0"/>
    <w:rsid w:val="0009325D"/>
    <w:rsid w:val="000D0082"/>
    <w:rsid w:val="00107C3A"/>
    <w:rsid w:val="00161D18"/>
    <w:rsid w:val="001672CD"/>
    <w:rsid w:val="00182EE3"/>
    <w:rsid w:val="00193D70"/>
    <w:rsid w:val="001D4D94"/>
    <w:rsid w:val="001F08B8"/>
    <w:rsid w:val="00201C24"/>
    <w:rsid w:val="00212443"/>
    <w:rsid w:val="002625E0"/>
    <w:rsid w:val="002673DB"/>
    <w:rsid w:val="0027250D"/>
    <w:rsid w:val="002869C4"/>
    <w:rsid w:val="00297A30"/>
    <w:rsid w:val="002B359B"/>
    <w:rsid w:val="00321D80"/>
    <w:rsid w:val="00326BF8"/>
    <w:rsid w:val="003A0236"/>
    <w:rsid w:val="003B5726"/>
    <w:rsid w:val="00465817"/>
    <w:rsid w:val="004706A5"/>
    <w:rsid w:val="004915FB"/>
    <w:rsid w:val="00494AA0"/>
    <w:rsid w:val="004C6A14"/>
    <w:rsid w:val="00505B6A"/>
    <w:rsid w:val="005100F2"/>
    <w:rsid w:val="00512E5B"/>
    <w:rsid w:val="00532E51"/>
    <w:rsid w:val="00533E2B"/>
    <w:rsid w:val="005571FF"/>
    <w:rsid w:val="00572B9B"/>
    <w:rsid w:val="005A195A"/>
    <w:rsid w:val="00603948"/>
    <w:rsid w:val="00604B3B"/>
    <w:rsid w:val="00664A14"/>
    <w:rsid w:val="006B3CDD"/>
    <w:rsid w:val="006E74C1"/>
    <w:rsid w:val="007002DA"/>
    <w:rsid w:val="007474FC"/>
    <w:rsid w:val="007533DB"/>
    <w:rsid w:val="007C0ED0"/>
    <w:rsid w:val="007E09AD"/>
    <w:rsid w:val="00807F35"/>
    <w:rsid w:val="0081561E"/>
    <w:rsid w:val="008479FA"/>
    <w:rsid w:val="00885A9A"/>
    <w:rsid w:val="008A0648"/>
    <w:rsid w:val="008A4F35"/>
    <w:rsid w:val="008C4F4F"/>
    <w:rsid w:val="008F1191"/>
    <w:rsid w:val="008F276C"/>
    <w:rsid w:val="00926E67"/>
    <w:rsid w:val="009675E0"/>
    <w:rsid w:val="00997B78"/>
    <w:rsid w:val="009B3E52"/>
    <w:rsid w:val="009E1D9C"/>
    <w:rsid w:val="00A32828"/>
    <w:rsid w:val="00A3445D"/>
    <w:rsid w:val="00A47C85"/>
    <w:rsid w:val="00A61CCC"/>
    <w:rsid w:val="00A72FD8"/>
    <w:rsid w:val="00A87A4C"/>
    <w:rsid w:val="00AF645A"/>
    <w:rsid w:val="00B07367"/>
    <w:rsid w:val="00BB6E5E"/>
    <w:rsid w:val="00BF3414"/>
    <w:rsid w:val="00C07B65"/>
    <w:rsid w:val="00C75B00"/>
    <w:rsid w:val="00C94A7A"/>
    <w:rsid w:val="00CA4F6D"/>
    <w:rsid w:val="00D00F93"/>
    <w:rsid w:val="00D45B56"/>
    <w:rsid w:val="00D6521A"/>
    <w:rsid w:val="00D74B0A"/>
    <w:rsid w:val="00D82C2A"/>
    <w:rsid w:val="00DA62CA"/>
    <w:rsid w:val="00DC18A9"/>
    <w:rsid w:val="00DD38D0"/>
    <w:rsid w:val="00E470F0"/>
    <w:rsid w:val="00E8057E"/>
    <w:rsid w:val="00EE66EF"/>
    <w:rsid w:val="00F0732D"/>
    <w:rsid w:val="00F61ACB"/>
    <w:rsid w:val="00F94B01"/>
    <w:rsid w:val="00F96EB0"/>
    <w:rsid w:val="00FF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50F6"/>
  <w15:chartTrackingRefBased/>
  <w15:docId w15:val="{533A93BF-95DA-4171-862D-42E5900D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FF"/>
  </w:style>
  <w:style w:type="paragraph" w:styleId="Heading1">
    <w:name w:val="heading 1"/>
    <w:basedOn w:val="Normal"/>
    <w:next w:val="Normal"/>
    <w:link w:val="Heading1Char"/>
    <w:uiPriority w:val="9"/>
    <w:qFormat/>
    <w:rsid w:val="00557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1FF"/>
    <w:rPr>
      <w:rFonts w:eastAsiaTheme="majorEastAsia" w:cstheme="majorBidi"/>
      <w:color w:val="272727" w:themeColor="text1" w:themeTint="D8"/>
    </w:rPr>
  </w:style>
  <w:style w:type="paragraph" w:styleId="Title">
    <w:name w:val="Title"/>
    <w:basedOn w:val="Normal"/>
    <w:next w:val="Normal"/>
    <w:link w:val="TitleChar"/>
    <w:uiPriority w:val="10"/>
    <w:qFormat/>
    <w:rsid w:val="00557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1FF"/>
    <w:pPr>
      <w:spacing w:before="160"/>
      <w:jc w:val="center"/>
    </w:pPr>
    <w:rPr>
      <w:i/>
      <w:iCs/>
      <w:color w:val="404040" w:themeColor="text1" w:themeTint="BF"/>
    </w:rPr>
  </w:style>
  <w:style w:type="character" w:customStyle="1" w:styleId="QuoteChar">
    <w:name w:val="Quote Char"/>
    <w:basedOn w:val="DefaultParagraphFont"/>
    <w:link w:val="Quote"/>
    <w:uiPriority w:val="29"/>
    <w:rsid w:val="005571FF"/>
    <w:rPr>
      <w:i/>
      <w:iCs/>
      <w:color w:val="404040" w:themeColor="text1" w:themeTint="BF"/>
    </w:rPr>
  </w:style>
  <w:style w:type="paragraph" w:styleId="ListParagraph">
    <w:name w:val="List Paragraph"/>
    <w:basedOn w:val="Normal"/>
    <w:uiPriority w:val="34"/>
    <w:qFormat/>
    <w:rsid w:val="005571FF"/>
    <w:pPr>
      <w:ind w:left="720"/>
      <w:contextualSpacing/>
    </w:pPr>
  </w:style>
  <w:style w:type="character" w:styleId="IntenseEmphasis">
    <w:name w:val="Intense Emphasis"/>
    <w:basedOn w:val="DefaultParagraphFont"/>
    <w:uiPriority w:val="21"/>
    <w:qFormat/>
    <w:rsid w:val="005571FF"/>
    <w:rPr>
      <w:i/>
      <w:iCs/>
      <w:color w:val="0F4761" w:themeColor="accent1" w:themeShade="BF"/>
    </w:rPr>
  </w:style>
  <w:style w:type="paragraph" w:styleId="IntenseQuote">
    <w:name w:val="Intense Quote"/>
    <w:basedOn w:val="Normal"/>
    <w:next w:val="Normal"/>
    <w:link w:val="IntenseQuoteChar"/>
    <w:uiPriority w:val="30"/>
    <w:qFormat/>
    <w:rsid w:val="00557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1FF"/>
    <w:rPr>
      <w:i/>
      <w:iCs/>
      <w:color w:val="0F4761" w:themeColor="accent1" w:themeShade="BF"/>
    </w:rPr>
  </w:style>
  <w:style w:type="character" w:styleId="IntenseReference">
    <w:name w:val="Intense Reference"/>
    <w:basedOn w:val="DefaultParagraphFont"/>
    <w:uiPriority w:val="32"/>
    <w:qFormat/>
    <w:rsid w:val="005571FF"/>
    <w:rPr>
      <w:b/>
      <w:bCs/>
      <w:smallCaps/>
      <w:color w:val="0F4761" w:themeColor="accent1" w:themeShade="BF"/>
      <w:spacing w:val="5"/>
    </w:rPr>
  </w:style>
  <w:style w:type="paragraph" w:styleId="NormalWeb">
    <w:name w:val="Normal (Web)"/>
    <w:basedOn w:val="Normal"/>
    <w:uiPriority w:val="99"/>
    <w:semiHidden/>
    <w:unhideWhenUsed/>
    <w:rsid w:val="00F94B0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9344">
      <w:bodyDiv w:val="1"/>
      <w:marLeft w:val="0"/>
      <w:marRight w:val="0"/>
      <w:marTop w:val="0"/>
      <w:marBottom w:val="0"/>
      <w:divBdr>
        <w:top w:val="none" w:sz="0" w:space="0" w:color="auto"/>
        <w:left w:val="none" w:sz="0" w:space="0" w:color="auto"/>
        <w:bottom w:val="none" w:sz="0" w:space="0" w:color="auto"/>
        <w:right w:val="none" w:sz="0" w:space="0" w:color="auto"/>
      </w:divBdr>
    </w:div>
    <w:div w:id="11338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Talbot</dc:creator>
  <cp:keywords/>
  <dc:description/>
  <cp:lastModifiedBy>Brooke Talbot</cp:lastModifiedBy>
  <cp:revision>3</cp:revision>
  <dcterms:created xsi:type="dcterms:W3CDTF">2024-06-21T14:06:00Z</dcterms:created>
  <dcterms:modified xsi:type="dcterms:W3CDTF">2024-06-21T14:06:00Z</dcterms:modified>
</cp:coreProperties>
</file>