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906" w:tblpY="2449"/>
        <w:tblOverlap w:val="never"/>
        <w:tblW w:w="129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34"/>
        <w:gridCol w:w="1156"/>
        <w:gridCol w:w="1156"/>
        <w:gridCol w:w="1156"/>
        <w:gridCol w:w="1156"/>
        <w:gridCol w:w="1156"/>
        <w:gridCol w:w="1156"/>
        <w:gridCol w:w="1156"/>
        <w:gridCol w:w="1156"/>
        <w:gridCol w:w="1164"/>
      </w:tblGrid>
      <w:tr w:rsidR="008D68AB" w14:paraId="2CAE8213" w14:textId="77777777">
        <w:trPr>
          <w:trHeight w:val="300"/>
        </w:trPr>
        <w:tc>
          <w:tcPr>
            <w:tcW w:w="2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99339E1" w14:textId="77777777" w:rsidR="008D68AB" w:rsidRDefault="0000000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bookmarkStart w:id="0" w:name="_Hlk117773418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Trait</w:t>
            </w:r>
          </w:p>
        </w:tc>
        <w:tc>
          <w:tcPr>
            <w:tcW w:w="10412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202815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Code numbers of 19 qualitative trait</w:t>
            </w:r>
          </w:p>
        </w:tc>
      </w:tr>
      <w:tr w:rsidR="008D68AB" w14:paraId="6369F0D9" w14:textId="77777777">
        <w:trPr>
          <w:trHeight w:val="300"/>
        </w:trPr>
        <w:tc>
          <w:tcPr>
            <w:tcW w:w="25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0E194" w14:textId="77777777" w:rsidR="008D68AB" w:rsidRDefault="008D68AB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9AB9F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DD125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159D1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38ADD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71B7D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A6AFC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B29574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1C380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9EBA9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8D68AB" w14:paraId="20BF05C2" w14:textId="77777777">
        <w:trPr>
          <w:trHeight w:val="285"/>
        </w:trPr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249B08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Leaf sheath color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LSC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0673B4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Green 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9184A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Red 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9AC05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Purple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D213A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4A1C5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2EAB9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79CC92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A9DB8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577F6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72810DDF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5B4CA2A4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bookmarkStart w:id="1" w:name="_Hlk117690581"/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Leaf color of seedling</w:t>
            </w:r>
            <w:bookmarkEnd w:id="1"/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LCS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084C24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Green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75DBD6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Chartreuse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237ADF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Violet green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D1AF57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E47AA4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E5D1E2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55B3B6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8039C5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1D9183F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68033379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5BFE0E1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Bristle color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   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BC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C7029C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Yellow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600915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Green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ED37CD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Purple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269D2C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0C6C68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4BAD40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E65DA9A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48024BA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230DEB2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466F679F" w14:textId="77777777">
        <w:trPr>
          <w:trHeight w:val="285"/>
        </w:trPr>
        <w:tc>
          <w:tcPr>
            <w:tcW w:w="2534" w:type="dxa"/>
            <w:shd w:val="clear" w:color="auto" w:fill="auto"/>
            <w:noWrap/>
          </w:tcPr>
          <w:p w14:paraId="5DDA8FE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Bristle length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  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BL</w:t>
            </w:r>
          </w:p>
        </w:tc>
        <w:tc>
          <w:tcPr>
            <w:tcW w:w="1156" w:type="dxa"/>
            <w:shd w:val="clear" w:color="auto" w:fill="auto"/>
            <w:noWrap/>
          </w:tcPr>
          <w:p w14:paraId="24CFA72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Exremly</w:t>
            </w:r>
            <w:proofErr w:type="spellEnd"/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short </w:t>
            </w:r>
          </w:p>
        </w:tc>
        <w:tc>
          <w:tcPr>
            <w:tcW w:w="1156" w:type="dxa"/>
            <w:shd w:val="clear" w:color="auto" w:fill="auto"/>
            <w:noWrap/>
          </w:tcPr>
          <w:p w14:paraId="4D4C3DE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Short </w:t>
            </w:r>
          </w:p>
        </w:tc>
        <w:tc>
          <w:tcPr>
            <w:tcW w:w="1156" w:type="dxa"/>
            <w:shd w:val="clear" w:color="auto" w:fill="auto"/>
            <w:noWrap/>
          </w:tcPr>
          <w:p w14:paraId="00EFFD1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Long </w:t>
            </w:r>
          </w:p>
        </w:tc>
        <w:tc>
          <w:tcPr>
            <w:tcW w:w="1156" w:type="dxa"/>
            <w:shd w:val="clear" w:color="auto" w:fill="auto"/>
            <w:noWrap/>
          </w:tcPr>
          <w:p w14:paraId="11CC64D2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Exremly</w:t>
            </w:r>
            <w:proofErr w:type="spellEnd"/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long </w:t>
            </w:r>
          </w:p>
        </w:tc>
        <w:tc>
          <w:tcPr>
            <w:tcW w:w="1156" w:type="dxa"/>
            <w:shd w:val="clear" w:color="auto" w:fill="auto"/>
            <w:noWrap/>
          </w:tcPr>
          <w:p w14:paraId="6944987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</w:tcPr>
          <w:p w14:paraId="079AF4B4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</w:tcPr>
          <w:p w14:paraId="5EAA4DC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</w:tcPr>
          <w:p w14:paraId="46774B9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</w:tcPr>
          <w:p w14:paraId="699CFBA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158FAE26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3AE727D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Protecting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glume 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color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PGC</w:t>
            </w:r>
            <w:proofErr w:type="gramEnd"/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0EF235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Chartreuse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12C879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Green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45A9FC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Purple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3B02255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721ED15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B912AD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24C595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CBCB24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1E1137A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118BD5FC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4418A40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Stigma color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   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STC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05A3BB4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White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0B1059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Yellow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2312BB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Purple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367890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60111E2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217EF6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B49311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1EE23CA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67DFD8C4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7E15645A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3C9CE4E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Anther color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  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AC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A06999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White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3FBCC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Yellow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3A069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Orange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F1BC91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7FD4E7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BB81B6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0FFEEA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574156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2166C161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46C28ADA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15B7C0CA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Seed color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    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SC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56BD50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White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4D870F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Yellow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E72A48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Orange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F1D842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Red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A63110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Cyan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591ED8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Brown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A510FC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Black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2D8368A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2BB12AC5" w14:textId="77777777" w:rsidR="008D68AB" w:rsidRDefault="008D68A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</w:tr>
      <w:tr w:rsidR="008D68AB" w14:paraId="7B4C82E2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3055AB62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Kernel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color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      K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C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19C8E7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White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E11559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Buff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A0DB28A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Yellow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A871772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Pewter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B9B5CE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2483115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68FD5A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705795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380D8FA5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0F859215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4145FF0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Seedling leaf attitude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SLA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55685B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Upthrow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5592B4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Semi-upthrow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4E9E49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Flat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BF2A56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Downthrow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6C1587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26C59B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1B9FAE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6DB1F5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4F4E725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5BB75172" w14:textId="77777777">
        <w:trPr>
          <w:trHeight w:val="321"/>
        </w:trPr>
        <w:tc>
          <w:tcPr>
            <w:tcW w:w="2534" w:type="dxa"/>
            <w:shd w:val="clear" w:color="auto" w:fill="auto"/>
            <w:noWrap/>
            <w:vAlign w:val="center"/>
          </w:tcPr>
          <w:p w14:paraId="1241E9A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Blooming leaf 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attitude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BLA</w:t>
            </w:r>
            <w:proofErr w:type="gramEnd"/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5AC693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Upthrow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24DC89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Semi-upthrow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D1404C5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Flat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407C5D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Downthrow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93DC5D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1DC7352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140E7E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20E78D2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003DBE3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279A8651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22BC70D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Tiller habit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  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TH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242411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Weak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2C8371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Medium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5F76E5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Strong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050BD6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47FAC7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107BE4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11B5F12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21AEEA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2E41A66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28E57B89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6E1FA40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Branch habit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 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BH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EE4BDD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Weak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8544ED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Medium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561E84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Strong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819830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5C5629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063FEAA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72DA85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DA09AC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555E977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6C7A7ECE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06C0FF4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Peduncle shape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PS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50F003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Upright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B88369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Semi-bent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3A40FC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Bent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7FF4BD1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Bow down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80C860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37F03C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AC1A51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41E83AFA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052B62D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540DF1B3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325F9C5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Ear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compactness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E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C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8FDD162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Loose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C56684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Medium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9EB572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Tight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47BCB43" w14:textId="77777777" w:rsidR="008D68AB" w:rsidRDefault="008D68A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C319D7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673773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6B1324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6E38C1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0282193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1D4B9A65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35FE4C01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Spike density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SD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7B6830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Sparse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FCD7404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Semi-sparse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7E89A9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Semi-compact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17F643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Compact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F34E91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BDF50B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128D81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6F6F979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4BCD47E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199D3656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786EE0B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Ear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shape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 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E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50B0C0E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Chicken beak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7E421ED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Spindle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5F63EB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Cylindrical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2CFCB9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Stick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8C3329A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Duckbill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37945B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Cat claw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E74737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Buddha hand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247F85E9" w14:textId="77777777" w:rsidR="008D68AB" w:rsidRDefault="008D68A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4B410D04" w14:textId="77777777" w:rsidR="008D68AB" w:rsidRDefault="008D68AB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</w:tr>
      <w:tr w:rsidR="008D68AB" w14:paraId="54D72BB4" w14:textId="77777777">
        <w:trPr>
          <w:trHeight w:val="285"/>
        </w:trPr>
        <w:tc>
          <w:tcPr>
            <w:tcW w:w="2534" w:type="dxa"/>
            <w:shd w:val="clear" w:color="auto" w:fill="auto"/>
            <w:noWrap/>
            <w:vAlign w:val="center"/>
          </w:tcPr>
          <w:p w14:paraId="3F3A399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Shattering habit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SH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37C0201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Weak 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09CAC3C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Medium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7588605F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Strong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0BE60FE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Extremly</w:t>
            </w:r>
            <w:proofErr w:type="spellEnd"/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strong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3FCE045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7347841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62F63080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14:paraId="19AF8501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7D8E3D6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</w:tr>
      <w:tr w:rsidR="008D68AB" w14:paraId="6F466810" w14:textId="77777777">
        <w:trPr>
          <w:trHeight w:val="285"/>
        </w:trPr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B47FB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Lodging </w:t>
            </w:r>
            <w:proofErr w:type="gramStart"/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resistance </w:t>
            </w: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LR</w:t>
            </w:r>
            <w:proofErr w:type="gramEnd"/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947BD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Extremly</w:t>
            </w:r>
            <w:proofErr w:type="spellEnd"/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strong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5F4085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3AF35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Strong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959C28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947EAE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Medium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CC8C03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242EC7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Weak 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33A0B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—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76A936" w14:textId="77777777" w:rsidR="008D68AB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>Extremly</w:t>
            </w:r>
            <w:proofErr w:type="spellEnd"/>
            <w:r>
              <w:rPr>
                <w:rFonts w:ascii="Times New Roman" w:eastAsia="SimSun" w:hAnsi="Times New Roman" w:cs="Times New Roman" w:hint="eastAsia"/>
                <w:kern w:val="0"/>
                <w:sz w:val="16"/>
                <w:szCs w:val="16"/>
              </w:rPr>
              <w:t xml:space="preserve"> weak </w:t>
            </w:r>
          </w:p>
        </w:tc>
      </w:tr>
    </w:tbl>
    <w:bookmarkEnd w:id="0"/>
    <w:p w14:paraId="7B1319EE" w14:textId="3933B327" w:rsidR="008D68AB" w:rsidRDefault="00B74F79">
      <w:pPr>
        <w:widowControl/>
        <w:jc w:val="center"/>
        <w:rPr>
          <w:rFonts w:ascii="Times New Roman" w:eastAsia="SimSu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kern w:val="0"/>
          <w:sz w:val="20"/>
          <w:szCs w:val="20"/>
        </w:rPr>
        <w:t>Table S1</w:t>
      </w:r>
      <w:r w:rsidR="00000000">
        <w:rPr>
          <w:rFonts w:ascii="Times New Roman" w:eastAsia="SimSun" w:hAnsi="Times New Roman" w:cs="Times New Roman" w:hint="eastAsia"/>
          <w:b/>
          <w:bCs/>
          <w:kern w:val="0"/>
          <w:sz w:val="20"/>
          <w:szCs w:val="20"/>
        </w:rPr>
        <w:t>: Ph</w:t>
      </w:r>
      <w:r>
        <w:rPr>
          <w:rFonts w:ascii="Times New Roman" w:eastAsia="SimSun" w:hAnsi="Times New Roman" w:cs="Times New Roman"/>
          <w:b/>
          <w:bCs/>
          <w:kern w:val="0"/>
          <w:sz w:val="20"/>
          <w:szCs w:val="20"/>
        </w:rPr>
        <w:t>e</w:t>
      </w:r>
      <w:r w:rsidR="00000000">
        <w:rPr>
          <w:rFonts w:ascii="Times New Roman" w:eastAsia="SimSun" w:hAnsi="Times New Roman" w:cs="Times New Roman" w:hint="eastAsia"/>
          <w:b/>
          <w:bCs/>
          <w:kern w:val="0"/>
          <w:sz w:val="20"/>
          <w:szCs w:val="20"/>
        </w:rPr>
        <w:t xml:space="preserve">notype code numbers of 19 qualitative trait </w:t>
      </w:r>
    </w:p>
    <w:sectPr w:rsidR="008D68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wYjJmNzQ1NGU4ODFmZGUxYmJmZjMzODg1NWVjMTEifQ=="/>
  </w:docVars>
  <w:rsids>
    <w:rsidRoot w:val="34FC67CC"/>
    <w:rsid w:val="007E38F5"/>
    <w:rsid w:val="008D68AB"/>
    <w:rsid w:val="00B74F79"/>
    <w:rsid w:val="34F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19519"/>
  <w15:docId w15:val="{FFAB4445-CDE1-4F40-909A-78E4C097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徐敏</dc:creator>
  <cp:lastModifiedBy>Jackie T</cp:lastModifiedBy>
  <cp:revision>2</cp:revision>
  <dcterms:created xsi:type="dcterms:W3CDTF">2024-07-04T06:02:00Z</dcterms:created>
  <dcterms:modified xsi:type="dcterms:W3CDTF">2024-07-16T23:43:00Z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A46CEC138ED54A538140E5B72CE68FE2_11</vt:lpwstr>
  </property>
</Properties>
</file>