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7CFC" w14:textId="15F49A0D" w:rsidR="00133EC6" w:rsidRDefault="000E2348">
      <w:r>
        <w:t xml:space="preserve">Table s1 </w:t>
      </w:r>
      <w:r w:rsidRPr="000E2348">
        <w:t>Grade of evidence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8"/>
        <w:gridCol w:w="4118"/>
      </w:tblGrid>
      <w:tr w:rsidR="000E2348" w14:paraId="503C6D3F" w14:textId="77777777" w:rsidTr="00C8674E">
        <w:tc>
          <w:tcPr>
            <w:tcW w:w="4675" w:type="dxa"/>
          </w:tcPr>
          <w:p w14:paraId="288848D7" w14:textId="77777777" w:rsidR="000E2348" w:rsidRDefault="000E2348" w:rsidP="00C8674E">
            <w:r>
              <w:t>O</w:t>
            </w:r>
            <w:r>
              <w:rPr>
                <w:rFonts w:hint="eastAsia"/>
              </w:rPr>
              <w:t>utcome</w:t>
            </w:r>
          </w:p>
        </w:tc>
        <w:tc>
          <w:tcPr>
            <w:tcW w:w="4675" w:type="dxa"/>
          </w:tcPr>
          <w:p w14:paraId="0F5F25DE" w14:textId="77777777" w:rsidR="000E2348" w:rsidRDefault="000E2348" w:rsidP="00C8674E">
            <w:r>
              <w:t>G</w:t>
            </w:r>
            <w:r>
              <w:rPr>
                <w:rFonts w:hint="eastAsia"/>
              </w:rPr>
              <w:t>rade</w:t>
            </w:r>
          </w:p>
        </w:tc>
      </w:tr>
      <w:tr w:rsidR="000E2348" w14:paraId="74418460" w14:textId="77777777" w:rsidTr="00C8674E">
        <w:tc>
          <w:tcPr>
            <w:tcW w:w="4675" w:type="dxa"/>
          </w:tcPr>
          <w:p w14:paraId="3937DB2F" w14:textId="77777777" w:rsidR="000E2348" w:rsidRDefault="000E2348" w:rsidP="00C8674E">
            <w:r w:rsidRPr="00EF7E5B">
              <w:t>Clinical Remission</w:t>
            </w:r>
          </w:p>
        </w:tc>
        <w:tc>
          <w:tcPr>
            <w:tcW w:w="4675" w:type="dxa"/>
          </w:tcPr>
          <w:p w14:paraId="2EE076FD" w14:textId="77777777" w:rsidR="000E2348" w:rsidRDefault="000E2348" w:rsidP="00C8674E">
            <w:r w:rsidRPr="00D85897">
              <w:t>Moderate</w:t>
            </w:r>
          </w:p>
        </w:tc>
      </w:tr>
      <w:tr w:rsidR="000E2348" w14:paraId="263E549C" w14:textId="77777777" w:rsidTr="00C8674E">
        <w:tc>
          <w:tcPr>
            <w:tcW w:w="4675" w:type="dxa"/>
          </w:tcPr>
          <w:p w14:paraId="1080471F" w14:textId="77777777" w:rsidR="000E2348" w:rsidRPr="003F004C" w:rsidRDefault="000E2348" w:rsidP="00C8674E">
            <w:pPr>
              <w:rPr>
                <w:sz w:val="28"/>
                <w:szCs w:val="28"/>
              </w:rPr>
            </w:pPr>
            <w:r w:rsidRPr="00EF7E5B">
              <w:t>Clinical Response</w:t>
            </w:r>
          </w:p>
        </w:tc>
        <w:tc>
          <w:tcPr>
            <w:tcW w:w="4675" w:type="dxa"/>
          </w:tcPr>
          <w:p w14:paraId="243527A3" w14:textId="77777777" w:rsidR="000E2348" w:rsidRDefault="000E2348" w:rsidP="00C8674E">
            <w:r w:rsidRPr="00D85897">
              <w:t>Moderate</w:t>
            </w:r>
          </w:p>
        </w:tc>
      </w:tr>
      <w:tr w:rsidR="000E2348" w14:paraId="77E3462F" w14:textId="77777777" w:rsidTr="00C8674E">
        <w:tc>
          <w:tcPr>
            <w:tcW w:w="4675" w:type="dxa"/>
          </w:tcPr>
          <w:p w14:paraId="4040A795" w14:textId="77777777" w:rsidR="000E2348" w:rsidRPr="00020168" w:rsidRDefault="000E2348" w:rsidP="00C8674E">
            <w:r w:rsidRPr="00EF7E5B">
              <w:t>Endoscopic Remission</w:t>
            </w:r>
          </w:p>
        </w:tc>
        <w:tc>
          <w:tcPr>
            <w:tcW w:w="4675" w:type="dxa"/>
          </w:tcPr>
          <w:p w14:paraId="0B69E0D7" w14:textId="77777777" w:rsidR="000E2348" w:rsidRDefault="000E2348" w:rsidP="00C8674E">
            <w:r w:rsidRPr="00D85897">
              <w:t>Moderate</w:t>
            </w:r>
          </w:p>
        </w:tc>
      </w:tr>
      <w:tr w:rsidR="000E2348" w14:paraId="1B084EA8" w14:textId="77777777" w:rsidTr="00C8674E">
        <w:tc>
          <w:tcPr>
            <w:tcW w:w="4675" w:type="dxa"/>
          </w:tcPr>
          <w:p w14:paraId="65086E1C" w14:textId="77777777" w:rsidR="000E2348" w:rsidRPr="00020168" w:rsidRDefault="000E2348" w:rsidP="00C8674E">
            <w:r w:rsidRPr="00AD3BB1">
              <w:t>endoscopic improvement</w:t>
            </w:r>
          </w:p>
        </w:tc>
        <w:tc>
          <w:tcPr>
            <w:tcW w:w="4675" w:type="dxa"/>
          </w:tcPr>
          <w:p w14:paraId="0F751DE3" w14:textId="77777777" w:rsidR="000E2348" w:rsidRDefault="000E2348" w:rsidP="00C8674E">
            <w:r>
              <w:t>L</w:t>
            </w:r>
            <w:r>
              <w:rPr>
                <w:rFonts w:hint="eastAsia"/>
              </w:rPr>
              <w:t>ow</w:t>
            </w:r>
          </w:p>
        </w:tc>
      </w:tr>
      <w:tr w:rsidR="000E2348" w14:paraId="7E431D69" w14:textId="77777777" w:rsidTr="00C8674E">
        <w:tc>
          <w:tcPr>
            <w:tcW w:w="4675" w:type="dxa"/>
          </w:tcPr>
          <w:p w14:paraId="28BE378F" w14:textId="77777777" w:rsidR="000E2348" w:rsidRDefault="000E2348" w:rsidP="00C8674E">
            <w:r w:rsidRPr="006F11C1">
              <w:t>Histological remission</w:t>
            </w:r>
          </w:p>
        </w:tc>
        <w:tc>
          <w:tcPr>
            <w:tcW w:w="4675" w:type="dxa"/>
          </w:tcPr>
          <w:p w14:paraId="24662917" w14:textId="77777777" w:rsidR="000E2348" w:rsidRDefault="000E2348" w:rsidP="00C8674E">
            <w:r>
              <w:t>L</w:t>
            </w:r>
            <w:r>
              <w:rPr>
                <w:rFonts w:hint="eastAsia"/>
              </w:rPr>
              <w:t>ow</w:t>
            </w:r>
          </w:p>
        </w:tc>
      </w:tr>
      <w:tr w:rsidR="000E2348" w14:paraId="49754BDD" w14:textId="77777777" w:rsidTr="00C8674E">
        <w:tc>
          <w:tcPr>
            <w:tcW w:w="4675" w:type="dxa"/>
          </w:tcPr>
          <w:p w14:paraId="6FCC3EFA" w14:textId="77777777" w:rsidR="000E2348" w:rsidRPr="0007233C" w:rsidRDefault="000E2348" w:rsidP="00C8674E">
            <w:r>
              <w:t>adverse events</w:t>
            </w:r>
          </w:p>
        </w:tc>
        <w:tc>
          <w:tcPr>
            <w:tcW w:w="4675" w:type="dxa"/>
          </w:tcPr>
          <w:p w14:paraId="0998E426" w14:textId="77777777" w:rsidR="000E2348" w:rsidRDefault="000E2348" w:rsidP="00C8674E">
            <w:r w:rsidRPr="00D85897">
              <w:t>Moderate</w:t>
            </w:r>
          </w:p>
        </w:tc>
      </w:tr>
    </w:tbl>
    <w:p w14:paraId="171F0719" w14:textId="77777777" w:rsidR="000E2348" w:rsidRDefault="000E2348"/>
    <w:p w14:paraId="71413F59" w14:textId="77777777" w:rsidR="000E2348" w:rsidRDefault="000E2348"/>
    <w:p w14:paraId="37A2313C" w14:textId="127D8553" w:rsidR="00E81005" w:rsidRDefault="000E2348">
      <w:r>
        <w:rPr>
          <w:rFonts w:hint="eastAsia"/>
        </w:rPr>
        <w:t>f</w:t>
      </w:r>
      <w:r>
        <w:t xml:space="preserve">igure S1 </w:t>
      </w:r>
      <w:r w:rsidR="00E81005" w:rsidRPr="00E81005">
        <w:t>Risk of bias graph</w:t>
      </w:r>
    </w:p>
    <w:p w14:paraId="30D1FB4F" w14:textId="3FAFD83D" w:rsidR="00E81005" w:rsidRDefault="00E81005">
      <w:r>
        <w:rPr>
          <w:rFonts w:hint="eastAsia"/>
          <w:noProof/>
        </w:rPr>
        <w:drawing>
          <wp:inline distT="0" distB="0" distL="0" distR="0" wp14:anchorId="5807739A" wp14:editId="4FED14E6">
            <wp:extent cx="5274310" cy="2163445"/>
            <wp:effectExtent l="0" t="0" r="0" b="0"/>
            <wp:docPr id="1716300377" name="图片 2" descr="图表, 条形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300377" name="图片 2" descr="图表, 条形图&#10;&#10;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A0070" w14:textId="77777777" w:rsidR="00E81005" w:rsidRDefault="00E81005"/>
    <w:p w14:paraId="3FBB3B6E" w14:textId="77777777" w:rsidR="00D06B82" w:rsidRDefault="00D06B82"/>
    <w:p w14:paraId="6A9A599D" w14:textId="77777777" w:rsidR="00E81005" w:rsidRDefault="00E81005"/>
    <w:p w14:paraId="706F6BA8" w14:textId="77777777" w:rsidR="00E81005" w:rsidRDefault="00E81005"/>
    <w:p w14:paraId="01FC6176" w14:textId="77777777" w:rsidR="00E81005" w:rsidRDefault="00E81005"/>
    <w:p w14:paraId="3844125A" w14:textId="77777777" w:rsidR="00E81005" w:rsidRDefault="00E81005"/>
    <w:p w14:paraId="390D5B20" w14:textId="77777777" w:rsidR="00E81005" w:rsidRDefault="00E81005"/>
    <w:p w14:paraId="182793A5" w14:textId="77777777" w:rsidR="00E81005" w:rsidRDefault="00E81005"/>
    <w:p w14:paraId="607D0A0D" w14:textId="77777777" w:rsidR="00E81005" w:rsidRDefault="00E81005"/>
    <w:p w14:paraId="2D8117A5" w14:textId="77777777" w:rsidR="00E81005" w:rsidRDefault="00E81005"/>
    <w:p w14:paraId="3BD6ED64" w14:textId="77777777" w:rsidR="00E81005" w:rsidRDefault="00E81005"/>
    <w:p w14:paraId="10BE8108" w14:textId="77777777" w:rsidR="00E81005" w:rsidRDefault="00E81005"/>
    <w:p w14:paraId="088F7E9D" w14:textId="77777777" w:rsidR="00E81005" w:rsidRDefault="00E81005"/>
    <w:p w14:paraId="040B2274" w14:textId="77777777" w:rsidR="00E81005" w:rsidRDefault="00E81005"/>
    <w:p w14:paraId="2F2A5085" w14:textId="77777777" w:rsidR="00E81005" w:rsidRDefault="00E81005"/>
    <w:p w14:paraId="47399C1F" w14:textId="77777777" w:rsidR="00E81005" w:rsidRDefault="00E81005"/>
    <w:p w14:paraId="47AB58E9" w14:textId="3F803272" w:rsidR="00E81005" w:rsidRDefault="00E81005">
      <w:r>
        <w:rPr>
          <w:rFonts w:hint="eastAsia"/>
        </w:rPr>
        <w:t>figure</w:t>
      </w:r>
      <w:r>
        <w:t xml:space="preserve"> S2</w:t>
      </w:r>
      <w:r>
        <w:rPr>
          <w:rFonts w:hint="eastAsia"/>
        </w:rPr>
        <w:t xml:space="preserve"> </w:t>
      </w:r>
      <w:r w:rsidRPr="00E81005">
        <w:t>Risk of bias summary</w:t>
      </w:r>
    </w:p>
    <w:p w14:paraId="1A4C4F90" w14:textId="59CC6ECA" w:rsidR="00E81005" w:rsidRDefault="00E81005">
      <w:r>
        <w:rPr>
          <w:rFonts w:hint="eastAsia"/>
          <w:noProof/>
        </w:rPr>
        <w:drawing>
          <wp:inline distT="0" distB="0" distL="0" distR="0" wp14:anchorId="12C31CDE" wp14:editId="2E41954B">
            <wp:extent cx="3527912" cy="4601817"/>
            <wp:effectExtent l="0" t="0" r="3175" b="0"/>
            <wp:docPr id="716250021" name="图片 3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50021" name="图片 3" descr="表格&#10;&#10;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539" cy="46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08B6A" w14:textId="77777777" w:rsidR="00D06B82" w:rsidRDefault="00D06B82"/>
    <w:p w14:paraId="42908386" w14:textId="4BC4F281" w:rsidR="00D06B82" w:rsidRDefault="00D06B82" w:rsidP="00D06B82">
      <w:r>
        <w:rPr>
          <w:rFonts w:hint="eastAsia"/>
        </w:rPr>
        <w:t>figure</w:t>
      </w:r>
      <w:r>
        <w:t xml:space="preserve"> </w:t>
      </w:r>
      <w:r>
        <w:rPr>
          <w:rFonts w:ascii="Cambria" w:hAnsi="Cambria" w:cs="Cambria" w:hint="eastAsia"/>
        </w:rPr>
        <w:t>s</w:t>
      </w:r>
      <w:r>
        <w:rPr>
          <w:rFonts w:ascii="Cambria" w:hAnsi="Cambria" w:cs="Cambria"/>
        </w:rPr>
        <w:t xml:space="preserve">3 </w:t>
      </w:r>
      <w:r>
        <w:rPr>
          <w:rFonts w:hint="eastAsia"/>
        </w:rPr>
        <w:t>egger</w:t>
      </w:r>
      <w:r>
        <w:t xml:space="preserve"> </w:t>
      </w:r>
      <w:r>
        <w:rPr>
          <w:rFonts w:hint="eastAsia"/>
        </w:rPr>
        <w:t>test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 w:rsidRPr="00D06B82">
        <w:t>clinical remission</w:t>
      </w:r>
    </w:p>
    <w:p w14:paraId="2F969BF3" w14:textId="32F296CE" w:rsidR="00D06B82" w:rsidRDefault="00D06B82" w:rsidP="00D06B82">
      <w:r>
        <w:rPr>
          <w:noProof/>
        </w:rPr>
        <w:drawing>
          <wp:inline distT="0" distB="0" distL="0" distR="0" wp14:anchorId="1F9031A8" wp14:editId="78B0E105">
            <wp:extent cx="4591878" cy="3062726"/>
            <wp:effectExtent l="0" t="0" r="5715" b="0"/>
            <wp:docPr id="1671611555" name="图片 1" descr="电脑萤幕画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611555" name="图片 1" descr="电脑萤幕画面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839" cy="308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063EF" w14:textId="6568E114" w:rsidR="00D06B82" w:rsidRDefault="00D06B82" w:rsidP="00D06B82">
      <w:r>
        <w:rPr>
          <w:rFonts w:hint="eastAsia"/>
        </w:rPr>
        <w:lastRenderedPageBreak/>
        <w:t>figure</w:t>
      </w:r>
      <w:r>
        <w:t xml:space="preserve"> </w:t>
      </w:r>
      <w:r>
        <w:rPr>
          <w:rFonts w:ascii="Cambria" w:hAnsi="Cambria" w:cs="Cambria" w:hint="eastAsia"/>
        </w:rPr>
        <w:t>s</w:t>
      </w:r>
      <w:r>
        <w:rPr>
          <w:rFonts w:ascii="Cambria" w:hAnsi="Cambria" w:cs="Cambria"/>
        </w:rPr>
        <w:t xml:space="preserve">4 </w:t>
      </w:r>
      <w:r>
        <w:rPr>
          <w:rFonts w:hint="eastAsia"/>
        </w:rPr>
        <w:t>egger</w:t>
      </w:r>
      <w:r>
        <w:t xml:space="preserve"> </w:t>
      </w:r>
      <w:r>
        <w:rPr>
          <w:rFonts w:hint="eastAsia"/>
        </w:rPr>
        <w:t>test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 w:rsidRPr="00D06B82">
        <w:t>endoscopic improvement</w:t>
      </w:r>
    </w:p>
    <w:p w14:paraId="3A163219" w14:textId="2BE95EA7" w:rsidR="00D06B82" w:rsidRDefault="00D06B82" w:rsidP="00D06B82">
      <w:r>
        <w:rPr>
          <w:noProof/>
        </w:rPr>
        <w:drawing>
          <wp:inline distT="0" distB="0" distL="0" distR="0" wp14:anchorId="32E0F520" wp14:editId="69D3AD6B">
            <wp:extent cx="5274310" cy="3517900"/>
            <wp:effectExtent l="0" t="0" r="0" b="0"/>
            <wp:docPr id="224678429" name="图片 2" descr="图形用户界面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678429" name="图片 2" descr="图形用户界面&#10;&#10;低可信度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C3AF3" w14:textId="77777777" w:rsidR="00D06B82" w:rsidRDefault="00D06B82" w:rsidP="00D06B82"/>
    <w:p w14:paraId="0AD6D53A" w14:textId="77777777" w:rsidR="00D06B82" w:rsidRDefault="00D06B82" w:rsidP="00D06B82"/>
    <w:p w14:paraId="1162A88E" w14:textId="68215325" w:rsidR="00D06B82" w:rsidRDefault="00D06B82" w:rsidP="00D06B82">
      <w:r>
        <w:rPr>
          <w:rFonts w:hint="eastAsia"/>
        </w:rPr>
        <w:t>figure</w:t>
      </w:r>
      <w:r>
        <w:t xml:space="preserve"> </w:t>
      </w:r>
      <w:r>
        <w:rPr>
          <w:rFonts w:ascii="Cambria" w:hAnsi="Cambria" w:cs="Cambria" w:hint="eastAsia"/>
        </w:rPr>
        <w:t>s</w:t>
      </w:r>
      <w:r>
        <w:rPr>
          <w:rFonts w:ascii="Cambria" w:hAnsi="Cambria" w:cs="Cambria"/>
        </w:rPr>
        <w:t xml:space="preserve">5 </w:t>
      </w:r>
      <w:r>
        <w:rPr>
          <w:rFonts w:hint="eastAsia"/>
        </w:rPr>
        <w:t>egger</w:t>
      </w:r>
      <w:r>
        <w:t xml:space="preserve"> </w:t>
      </w:r>
      <w:r>
        <w:rPr>
          <w:rFonts w:hint="eastAsia"/>
        </w:rPr>
        <w:t>test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 w:rsidRPr="00D06B82">
        <w:t>adverse events</w:t>
      </w:r>
    </w:p>
    <w:p w14:paraId="76606A60" w14:textId="0F6B32F5" w:rsidR="00D06B82" w:rsidRDefault="00D06B82" w:rsidP="00D06B82">
      <w:r>
        <w:rPr>
          <w:noProof/>
        </w:rPr>
        <w:drawing>
          <wp:inline distT="0" distB="0" distL="0" distR="0" wp14:anchorId="1E8EA857" wp14:editId="5A758748">
            <wp:extent cx="5274310" cy="3517900"/>
            <wp:effectExtent l="0" t="0" r="0" b="0"/>
            <wp:docPr id="1395035648" name="图片 3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35648" name="图片 3" descr="图形用户界面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DE0F3" w14:textId="77777777" w:rsidR="00D06B82" w:rsidRDefault="00D06B82" w:rsidP="00D06B82"/>
    <w:p w14:paraId="027AA166" w14:textId="77777777" w:rsidR="00D06B82" w:rsidRDefault="00D06B82" w:rsidP="00D06B82"/>
    <w:p w14:paraId="37A51364" w14:textId="77777777" w:rsidR="00D06B82" w:rsidRDefault="00D06B82" w:rsidP="00D06B82"/>
    <w:p w14:paraId="4F2473FF" w14:textId="77777777" w:rsidR="00D06B82" w:rsidRDefault="00D06B82" w:rsidP="00D06B82"/>
    <w:p w14:paraId="72244D3E" w14:textId="74A358BF" w:rsidR="00D06B82" w:rsidRPr="00D06B82" w:rsidRDefault="00D06B82" w:rsidP="00D06B82">
      <w:r>
        <w:rPr>
          <w:rFonts w:hint="eastAsia"/>
        </w:rPr>
        <w:lastRenderedPageBreak/>
        <w:t>figure</w:t>
      </w:r>
      <w:r>
        <w:t xml:space="preserve"> </w:t>
      </w:r>
      <w:r>
        <w:rPr>
          <w:rFonts w:ascii="Cambria" w:hAnsi="Cambria" w:cs="Cambria" w:hint="eastAsia"/>
        </w:rPr>
        <w:t>s</w:t>
      </w:r>
      <w:r>
        <w:rPr>
          <w:rFonts w:ascii="Cambria" w:hAnsi="Cambria" w:cs="Cambria"/>
        </w:rPr>
        <w:t xml:space="preserve">6 </w:t>
      </w:r>
      <w:r>
        <w:rPr>
          <w:rFonts w:hint="eastAsia"/>
        </w:rPr>
        <w:t>egger</w:t>
      </w:r>
      <w:r>
        <w:t xml:space="preserve"> </w:t>
      </w:r>
      <w:r>
        <w:rPr>
          <w:rFonts w:hint="eastAsia"/>
        </w:rPr>
        <w:t>test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 w:rsidRPr="00D06B82">
        <w:t>histological remission</w:t>
      </w:r>
    </w:p>
    <w:p w14:paraId="2A6ABDFA" w14:textId="430B2C19" w:rsidR="00D06B82" w:rsidRDefault="00D06B82" w:rsidP="00D06B82">
      <w:r>
        <w:rPr>
          <w:rFonts w:hint="eastAsia"/>
          <w:noProof/>
        </w:rPr>
        <w:drawing>
          <wp:inline distT="0" distB="0" distL="0" distR="0" wp14:anchorId="1EA78869" wp14:editId="36A45C4B">
            <wp:extent cx="5274310" cy="3517900"/>
            <wp:effectExtent l="0" t="0" r="0" b="0"/>
            <wp:docPr id="209604434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044341" name="图片 209604434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2F992" w14:textId="77777777" w:rsidR="00D06B82" w:rsidRDefault="00D06B82" w:rsidP="00D06B82"/>
    <w:p w14:paraId="7ECF0EA5" w14:textId="77777777" w:rsidR="00D06B82" w:rsidRDefault="00D06B82" w:rsidP="00D06B82"/>
    <w:p w14:paraId="7289FEE8" w14:textId="7BB7B5C4" w:rsidR="00D06B82" w:rsidRDefault="00D06B82" w:rsidP="00D06B82">
      <w:r>
        <w:rPr>
          <w:rFonts w:hint="eastAsia"/>
        </w:rPr>
        <w:t>figure</w:t>
      </w:r>
      <w:r>
        <w:t xml:space="preserve"> </w:t>
      </w:r>
      <w:r>
        <w:rPr>
          <w:rFonts w:ascii="Cambria" w:hAnsi="Cambria" w:cs="Cambria" w:hint="eastAsia"/>
        </w:rPr>
        <w:t>s</w:t>
      </w:r>
      <w:r>
        <w:rPr>
          <w:rFonts w:ascii="Cambria" w:hAnsi="Cambria" w:cs="Cambria"/>
        </w:rPr>
        <w:t xml:space="preserve">7 </w:t>
      </w:r>
      <w:r>
        <w:rPr>
          <w:rFonts w:hint="eastAsia"/>
        </w:rPr>
        <w:t>egger</w:t>
      </w:r>
      <w:r>
        <w:t xml:space="preserve"> </w:t>
      </w:r>
      <w:r>
        <w:rPr>
          <w:rFonts w:hint="eastAsia"/>
        </w:rPr>
        <w:t>test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 w:rsidRPr="00D06B82">
        <w:t>clinical response</w:t>
      </w:r>
    </w:p>
    <w:p w14:paraId="1222CB69" w14:textId="68F70EB5" w:rsidR="00D06B82" w:rsidRDefault="00D06B82" w:rsidP="00D06B82">
      <w:r>
        <w:rPr>
          <w:rFonts w:hint="eastAsia"/>
          <w:noProof/>
        </w:rPr>
        <w:drawing>
          <wp:inline distT="0" distB="0" distL="0" distR="0" wp14:anchorId="68FC2745" wp14:editId="5BC349A4">
            <wp:extent cx="5274310" cy="3519805"/>
            <wp:effectExtent l="0" t="0" r="0" b="0"/>
            <wp:docPr id="2063855324" name="图片 5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855324" name="图片 5" descr="图片包含 图形用户界面&#10;&#10;描述已自动生成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49B29" w14:textId="77777777" w:rsidR="00D06B82" w:rsidRDefault="00D06B82" w:rsidP="00D06B82"/>
    <w:p w14:paraId="3A72D41D" w14:textId="77777777" w:rsidR="00C60575" w:rsidRDefault="00C60575" w:rsidP="00D06B82"/>
    <w:p w14:paraId="55056BF3" w14:textId="77777777" w:rsidR="00C60575" w:rsidRDefault="00C60575" w:rsidP="00D06B82"/>
    <w:p w14:paraId="653D45D0" w14:textId="77777777" w:rsidR="00C60575" w:rsidRDefault="00C60575" w:rsidP="00D06B82"/>
    <w:p w14:paraId="5B724AE4" w14:textId="1EE7ED5A" w:rsidR="00C60575" w:rsidRDefault="00C60575" w:rsidP="00C60575">
      <w:r>
        <w:rPr>
          <w:rFonts w:hint="eastAsia"/>
        </w:rPr>
        <w:lastRenderedPageBreak/>
        <w:t>figure</w:t>
      </w:r>
      <w:r>
        <w:t xml:space="preserve"> </w:t>
      </w:r>
      <w:r>
        <w:rPr>
          <w:rFonts w:ascii="Cambria" w:hAnsi="Cambria" w:cs="Cambria" w:hint="eastAsia"/>
        </w:rPr>
        <w:t>s</w:t>
      </w:r>
      <w:r w:rsidR="0058102D">
        <w:rPr>
          <w:rFonts w:ascii="Cambria" w:hAnsi="Cambria" w:cs="Cambria"/>
        </w:rPr>
        <w:t>8</w:t>
      </w:r>
      <w:r>
        <w:rPr>
          <w:rFonts w:ascii="Cambria" w:hAnsi="Cambria" w:cs="Cambria"/>
        </w:rPr>
        <w:t xml:space="preserve"> </w:t>
      </w:r>
      <w:r>
        <w:rPr>
          <w:rFonts w:hint="eastAsia"/>
        </w:rPr>
        <w:t>egger</w:t>
      </w:r>
      <w:r>
        <w:t xml:space="preserve"> </w:t>
      </w:r>
      <w:r>
        <w:rPr>
          <w:rFonts w:hint="eastAsia"/>
        </w:rPr>
        <w:t>test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 w:rsidRPr="00D06B82">
        <w:t xml:space="preserve">clinical </w:t>
      </w:r>
      <w:r w:rsidRPr="00C60575">
        <w:t>remission</w:t>
      </w:r>
    </w:p>
    <w:p w14:paraId="0ACC9052" w14:textId="1C7E3E46" w:rsidR="00D06B82" w:rsidRPr="00D06B82" w:rsidRDefault="00C60575" w:rsidP="00D06B82">
      <w:r w:rsidRPr="00C60575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27DBB969" wp14:editId="1A5BE726">
            <wp:extent cx="5274310" cy="3517900"/>
            <wp:effectExtent l="0" t="0" r="0" b="0"/>
            <wp:docPr id="358448792" name="图片 6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8792" name="图片 6" descr="图片包含 图形用户界面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CC64F" w14:textId="77777777" w:rsidR="00D06B82" w:rsidRPr="00D06B82" w:rsidRDefault="00D06B82" w:rsidP="00D06B82"/>
    <w:p w14:paraId="205C2715" w14:textId="3D1275A2" w:rsidR="00D06B82" w:rsidRPr="00D06B82" w:rsidRDefault="00D06B82">
      <w:pPr>
        <w:rPr>
          <w:rFonts w:ascii="Apple Color Emoji" w:hAnsi="Apple Color Emoji" w:cs="Apple Color Emoji"/>
        </w:rPr>
      </w:pPr>
    </w:p>
    <w:sectPr w:rsidR="00D06B82" w:rsidRPr="00D06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48"/>
    <w:rsid w:val="00035E1F"/>
    <w:rsid w:val="000D682A"/>
    <w:rsid w:val="000E2348"/>
    <w:rsid w:val="00107B6B"/>
    <w:rsid w:val="00131143"/>
    <w:rsid w:val="001332FF"/>
    <w:rsid w:val="00133EC6"/>
    <w:rsid w:val="001674E9"/>
    <w:rsid w:val="001C0DDB"/>
    <w:rsid w:val="00227EE5"/>
    <w:rsid w:val="0032772B"/>
    <w:rsid w:val="00394A51"/>
    <w:rsid w:val="00457EFB"/>
    <w:rsid w:val="00471E69"/>
    <w:rsid w:val="00476B38"/>
    <w:rsid w:val="004A4EA8"/>
    <w:rsid w:val="0053251A"/>
    <w:rsid w:val="00540DAA"/>
    <w:rsid w:val="00571026"/>
    <w:rsid w:val="0058102D"/>
    <w:rsid w:val="0063302B"/>
    <w:rsid w:val="0064173B"/>
    <w:rsid w:val="0073640D"/>
    <w:rsid w:val="00773263"/>
    <w:rsid w:val="00773D2C"/>
    <w:rsid w:val="007C0DE2"/>
    <w:rsid w:val="007E0549"/>
    <w:rsid w:val="008228A8"/>
    <w:rsid w:val="008A4A3A"/>
    <w:rsid w:val="008B2584"/>
    <w:rsid w:val="008D4469"/>
    <w:rsid w:val="008F49C9"/>
    <w:rsid w:val="00904F58"/>
    <w:rsid w:val="0099241E"/>
    <w:rsid w:val="00A0737B"/>
    <w:rsid w:val="00A4745B"/>
    <w:rsid w:val="00AD67FE"/>
    <w:rsid w:val="00B24263"/>
    <w:rsid w:val="00B26D44"/>
    <w:rsid w:val="00B85780"/>
    <w:rsid w:val="00C300E0"/>
    <w:rsid w:val="00C56AAE"/>
    <w:rsid w:val="00C60575"/>
    <w:rsid w:val="00C74F37"/>
    <w:rsid w:val="00C86CFE"/>
    <w:rsid w:val="00C91648"/>
    <w:rsid w:val="00CB6378"/>
    <w:rsid w:val="00CC07DA"/>
    <w:rsid w:val="00D06B82"/>
    <w:rsid w:val="00D853DD"/>
    <w:rsid w:val="00DE4745"/>
    <w:rsid w:val="00DE61AA"/>
    <w:rsid w:val="00E2536A"/>
    <w:rsid w:val="00E61F93"/>
    <w:rsid w:val="00E81005"/>
    <w:rsid w:val="00F465CE"/>
    <w:rsid w:val="00FC6896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8A3B9"/>
  <w15:chartTrackingRefBased/>
  <w15:docId w15:val="{26A55360-E3BB-764C-BDFE-F410C3C2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34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3</cp:revision>
  <dcterms:created xsi:type="dcterms:W3CDTF">2023-12-22T01:29:00Z</dcterms:created>
  <dcterms:modified xsi:type="dcterms:W3CDTF">2023-12-27T06:34:00Z</dcterms:modified>
</cp:coreProperties>
</file>