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0557F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Table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 Primers information in this study</w:t>
      </w:r>
    </w:p>
    <w:tbl>
      <w:tblPr>
        <w:tblStyle w:val="3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521"/>
        <w:gridCol w:w="1539"/>
      </w:tblGrid>
      <w:tr w14:paraId="49D5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36E413ED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Primer</w:t>
            </w:r>
          </w:p>
        </w:tc>
        <w:tc>
          <w:tcPr>
            <w:tcW w:w="6521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0B412B1E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Sequences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5’-3’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39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 w14:paraId="17C3BDD8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Length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(bp)</w:t>
            </w:r>
          </w:p>
        </w:tc>
      </w:tr>
      <w:tr w14:paraId="22B8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6D4E16B">
            <w:p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Up-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Acptp2,3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-F</w:t>
            </w:r>
          </w:p>
        </w:tc>
        <w:tc>
          <w:tcPr>
            <w:tcW w:w="6521" w:type="dxa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753D0E68">
            <w:p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CCGCTCGAG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TCTGCCATGACAGGTCCGAG</w:t>
            </w:r>
          </w:p>
        </w:tc>
        <w:tc>
          <w:tcPr>
            <w:tcW w:w="1539" w:type="dxa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 w14:paraId="1826AB1E">
            <w:p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 bp</w:t>
            </w:r>
          </w:p>
        </w:tc>
      </w:tr>
      <w:tr w14:paraId="3A96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05F2413">
            <w:p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Up-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Acptp2,3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-R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F17024F">
            <w:p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CGCGGATCC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AATCACAGCCACCGATTGGC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0F07C32">
            <w:p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 bp</w:t>
            </w:r>
          </w:p>
        </w:tc>
      </w:tr>
      <w:tr w14:paraId="4BF7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DA24844">
            <w:p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Down-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Acptp2,3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-F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D651E7C">
            <w:p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CGCGGATCC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GTGTACTCGAATGGGTTGTTTCTCAGA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F755DD6">
            <w:p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 bp</w:t>
            </w:r>
          </w:p>
        </w:tc>
      </w:tr>
      <w:tr w14:paraId="6D000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BB29DA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Down-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Acptp2,3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-R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40294F1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GCTCTAGA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GGTTTCAGCAAGTCTTGTTGGCT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441E3B7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 bp</w:t>
            </w:r>
          </w:p>
        </w:tc>
      </w:tr>
      <w:tr w14:paraId="7E8DC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964C67B"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Qc-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Acptp2,3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-F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4BAF671"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GGGGTACC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ATGTGAACGGGAACCATTTGAAAGC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B1EFF35"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 bp</w:t>
            </w:r>
          </w:p>
        </w:tc>
      </w:tr>
      <w:tr w14:paraId="52500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B6821E0"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Qc-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Acptp2,3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-R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C6E133E"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CCCAAGCTT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TCTCGTAACATAGCACGAACTGACC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1F71965"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 bp</w:t>
            </w:r>
          </w:p>
        </w:tc>
      </w:tr>
      <w:tr w14:paraId="5B05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4595851"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Acptp2,3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-K-F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E846FB2"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TCTGCCATGACAGGTCCGAG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C30A6A7"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 bp</w:t>
            </w:r>
          </w:p>
        </w:tc>
      </w:tr>
      <w:tr w14:paraId="4CAF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98636F"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Acptp2,3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-K-R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FE3D4C8"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TCTCGTAACATAGCACGAACTGACC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A8938CD"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 bp</w:t>
            </w:r>
          </w:p>
        </w:tc>
      </w:tr>
      <w:tr w14:paraId="02AF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130AB9A6"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RT-Acptp2,3-F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8CC760C">
            <w:pPr>
              <w:spacing w:line="360" w:lineRule="auto"/>
              <w:jc w:val="both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GAACCATTTGAAAGCCGAATATA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4A506DC"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 bp</w:t>
            </w:r>
          </w:p>
        </w:tc>
      </w:tr>
      <w:tr w14:paraId="586B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 w14:paraId="60173B57"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i/>
                <w:i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vertAlign w:val="baseline"/>
                <w:lang w:val="en-US" w:eastAsia="zh-CN"/>
              </w:rPr>
              <w:t>RT-Acptp2,3-R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 w14:paraId="17ABF84B">
            <w:pPr>
              <w:spacing w:line="360" w:lineRule="auto"/>
              <w:jc w:val="both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color="auto" w:fill="FFFFFF"/>
              </w:rPr>
              <w:t>AAAAAGAAAGAAAAAAGGAGGAA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 w14:paraId="33B63FC7"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 bp</w:t>
            </w:r>
          </w:p>
        </w:tc>
      </w:tr>
    </w:tbl>
    <w:p w14:paraId="53555496">
      <w:pPr>
        <w:jc w:val="center"/>
        <w:rPr>
          <w:rFonts w:ascii="宋体" w:hAnsi="宋体" w:eastAsia="宋体" w:cs="宋体"/>
          <w:sz w:val="24"/>
          <w:szCs w:val="24"/>
        </w:rPr>
      </w:pPr>
    </w:p>
    <w:p w14:paraId="0E85888E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77795" cy="2272030"/>
            <wp:effectExtent l="0" t="0" r="4445" b="1397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6216" r="48975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B2B84"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Figure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1 Schematic diagram of plasmid construction</w:t>
      </w:r>
    </w:p>
    <w:p w14:paraId="59746B5C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3643630" cy="1583690"/>
            <wp:effectExtent l="0" t="0" r="139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CB0A1">
      <w:pPr>
        <w:jc w:val="center"/>
        <w:rPr>
          <w:rFonts w:hint="default" w:ascii="Times New Roman" w:hAnsi="Times New Roman" w:cs="Times New Roman"/>
        </w:rPr>
      </w:pPr>
    </w:p>
    <w:p w14:paraId="52EB618E"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Fig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ure S2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Primers designed for verification of </w:t>
      </w:r>
      <w:r>
        <w:rPr>
          <w:rFonts w:ascii="Times New Roman" w:hAnsi="Times New Roman"/>
          <w:sz w:val="24"/>
          <w:szCs w:val="24"/>
        </w:rPr>
        <w:t>Δ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Acptp2,3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deletion transformants</w:t>
      </w:r>
    </w:p>
    <w:p w14:paraId="5D444CD6">
      <w:pPr>
        <w:jc w:val="center"/>
        <w:rPr>
          <w:rFonts w:hint="default" w:ascii="Times New Roman" w:hAnsi="Times New Roman" w:cs="Times New Roman"/>
          <w:lang w:val="en-US" w:eastAsia="zh-CN"/>
        </w:rPr>
      </w:pPr>
    </w:p>
    <w:p w14:paraId="031E2632"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076700" cy="632460"/>
            <wp:effectExtent l="0" t="0" r="762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EB68D">
      <w:pPr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Fig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ure S3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Primers designed for verification of </w:t>
      </w:r>
      <w:r>
        <w:rPr>
          <w:rFonts w:ascii="Times New Roman" w:hAnsi="Times New Roman"/>
          <w:sz w:val="24"/>
          <w:szCs w:val="24"/>
        </w:rPr>
        <w:t>Δ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 w:eastAsia="zh-CN"/>
        </w:rPr>
        <w:t>Acptp2,3</w:t>
      </w:r>
      <w:r>
        <w:rPr>
          <w:rFonts w:hint="eastAsia" w:ascii="Times New Roman" w:hAnsi="Times New Roman" w:cs="Times New Roman"/>
          <w:i/>
          <w:iCs/>
          <w:sz w:val="24"/>
          <w:szCs w:val="24"/>
          <w:lang w:val="en-US" w:eastAsia="zh-CN"/>
        </w:rPr>
        <w:t>-C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complementary transformants</w:t>
      </w:r>
    </w:p>
    <w:p w14:paraId="061FF76D">
      <w:pP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4651375" cy="3912870"/>
            <wp:effectExtent l="0" t="0" r="15875" b="11430"/>
            <wp:docPr id="12" name="图片 1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1"/>
                    <pic:cNvPicPr>
                      <a:picLocks noChangeAspect="1"/>
                    </pic:cNvPicPr>
                  </pic:nvPicPr>
                  <pic:blipFill>
                    <a:blip r:embed="rId7"/>
                    <a:srcRect b="9409"/>
                    <a:stretch>
                      <a:fillRect/>
                    </a:stretch>
                  </pic:blipFill>
                  <pic:spPr>
                    <a:xfrm>
                      <a:off x="0" y="0"/>
                      <a:ext cx="4651375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E7A69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Figure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S4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Homology study of Pbs2 proteins. A phylogenetic tree of Ptp2,3 in various fungi. MEGA 6.0 was used to create phylogenetic trees using the maximum likelihood method and a bootstrap value of 1000. The numbers above each node are the bootstrap values. The scale bars represent the amount of substitutions per amino acid site. </w:t>
      </w:r>
      <w:bookmarkStart w:id="0" w:name="_GoBack"/>
      <w:bookmarkEnd w:id="0"/>
    </w:p>
    <w:p w14:paraId="2D3F98D1">
      <w:pPr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7960" cy="2339975"/>
            <wp:effectExtent l="0" t="0" r="8890" b="3175"/>
            <wp:docPr id="16" name="图片 16" descr="Fig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ig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36F1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Figure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S5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Validation of the up-</w:t>
      </w:r>
      <w:r>
        <w:rPr>
          <w:rFonts w:ascii="Times New Roman" w:hAnsi="Times New Roman" w:cs="Times New Roman"/>
          <w:i/>
          <w:iCs/>
          <w:sz w:val="24"/>
        </w:rPr>
        <w:t>Acptp2,3</w:t>
      </w:r>
      <w:r>
        <w:rPr>
          <w:rFonts w:ascii="Times New Roman" w:hAnsi="Times New Roman" w:cs="Times New Roman"/>
          <w:sz w:val="24"/>
          <w:szCs w:val="24"/>
          <w:lang w:eastAsia="zh-CN"/>
        </w:rPr>
        <w:t>-pDHt/sk-</w:t>
      </w:r>
      <w:r>
        <w:rPr>
          <w:rFonts w:ascii="Times New Roman" w:hAnsi="Times New Roman" w:cs="Times New Roman"/>
          <w:i/>
          <w:sz w:val="24"/>
        </w:rPr>
        <w:t>hyg</w:t>
      </w:r>
      <w:r>
        <w:rPr>
          <w:rFonts w:ascii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i/>
          <w:iCs/>
          <w:sz w:val="24"/>
        </w:rPr>
        <w:t>Acptp2,3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-down recombinant plasmid and </w:t>
      </w:r>
      <w:r>
        <w:rPr>
          <w:rFonts w:ascii="Times New Roman" w:hAnsi="Times New Roman" w:cs="Times New Roman"/>
          <w:i/>
          <w:iCs/>
          <w:sz w:val="24"/>
          <w:szCs w:val="24"/>
        </w:rPr>
        <w:t>Acptp2,3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complementation plasmid. (A) </w:t>
      </w:r>
      <w:r>
        <w:rPr>
          <w:rFonts w:ascii="Times New Roman" w:hAnsi="Times New Roman"/>
          <w:i/>
          <w:sz w:val="24"/>
        </w:rPr>
        <w:t>A.</w:t>
      </w:r>
      <w:r>
        <w:rPr>
          <w:rFonts w:hint="eastAsia" w:ascii="Times New Roman" w:hAnsi="Times New Roman" w:eastAsia="宋体"/>
          <w:i/>
          <w:sz w:val="24"/>
          <w:lang w:val="en-US" w:eastAsia="zh-CN"/>
        </w:rPr>
        <w:t xml:space="preserve"> </w:t>
      </w:r>
      <w:r>
        <w:rPr>
          <w:rFonts w:ascii="Times New Roman" w:hAnsi="Times New Roman"/>
          <w:i/>
          <w:sz w:val="24"/>
        </w:rPr>
        <w:t>tumefaciens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transformants bearing recombinant plasmid up-</w:t>
      </w:r>
      <w:r>
        <w:rPr>
          <w:rFonts w:ascii="Times New Roman" w:hAnsi="Times New Roman" w:cs="Times New Roman"/>
          <w:i/>
          <w:iCs/>
          <w:sz w:val="24"/>
        </w:rPr>
        <w:t>Acptp2,3</w:t>
      </w:r>
      <w:r>
        <w:rPr>
          <w:rFonts w:ascii="Times New Roman" w:hAnsi="Times New Roman" w:cs="Times New Roman"/>
          <w:sz w:val="24"/>
          <w:szCs w:val="24"/>
          <w:lang w:eastAsia="zh-CN"/>
        </w:rPr>
        <w:t>-pDHt/sk-</w:t>
      </w:r>
      <w:r>
        <w:rPr>
          <w:rFonts w:ascii="Times New Roman" w:hAnsi="Times New Roman" w:cs="Times New Roman"/>
          <w:i/>
          <w:sz w:val="24"/>
        </w:rPr>
        <w:t>hyg</w:t>
      </w:r>
      <w:r>
        <w:rPr>
          <w:rFonts w:ascii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i/>
          <w:iCs/>
          <w:sz w:val="24"/>
        </w:rPr>
        <w:t>Acptp2,3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-down were validated using double digestion. M: 5000 marker; lanes 1–6: double digestion. Validation of </w:t>
      </w:r>
      <w:r>
        <w:rPr>
          <w:rFonts w:ascii="Times New Roman" w:hAnsi="Times New Roman" w:cs="Times New Roman"/>
          <w:i/>
          <w:iCs/>
          <w:sz w:val="24"/>
        </w:rPr>
        <w:t>A. tumefaciens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transformants with recombinant plasmid up-</w:t>
      </w:r>
      <w:r>
        <w:rPr>
          <w:rFonts w:ascii="Times New Roman" w:hAnsi="Times New Roman" w:cs="Times New Roman"/>
          <w:i/>
          <w:iCs/>
          <w:sz w:val="24"/>
        </w:rPr>
        <w:t>Acptp2,3</w:t>
      </w:r>
      <w:r>
        <w:rPr>
          <w:rFonts w:ascii="Times New Roman" w:hAnsi="Times New Roman" w:cs="Times New Roman"/>
          <w:sz w:val="24"/>
          <w:szCs w:val="24"/>
          <w:lang w:eastAsia="zh-CN"/>
        </w:rPr>
        <w:t>-pDHt/sk-</w:t>
      </w:r>
      <w:r>
        <w:rPr>
          <w:rFonts w:ascii="Times New Roman" w:hAnsi="Times New Roman" w:cs="Times New Roman"/>
          <w:i/>
          <w:sz w:val="24"/>
        </w:rPr>
        <w:t>hyg</w:t>
      </w:r>
      <w:r>
        <w:rPr>
          <w:rFonts w:ascii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i/>
          <w:iCs/>
          <w:sz w:val="24"/>
        </w:rPr>
        <w:t>Acptp2,3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-down. (B) Verification of the </w:t>
      </w:r>
      <w:r>
        <w:rPr>
          <w:rFonts w:ascii="Times New Roman" w:hAnsi="Times New Roman" w:cs="Times New Roman"/>
          <w:i/>
          <w:iCs/>
          <w:sz w:val="24"/>
          <w:szCs w:val="24"/>
        </w:rPr>
        <w:t>Acptp2,3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complementation vector construction. M: 15000 Marker; lanes 1-2: double enzyme digestion to verify the </w:t>
      </w:r>
      <w:r>
        <w:rPr>
          <w:rFonts w:ascii="Times New Roman" w:hAnsi="Times New Roman" w:cs="Times New Roman"/>
          <w:i/>
          <w:iCs/>
          <w:sz w:val="24"/>
          <w:szCs w:val="24"/>
        </w:rPr>
        <w:t>Acptp2,3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complementation vector.</w:t>
      </w:r>
    </w:p>
    <w:p w14:paraId="07A1E405"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114300" distR="114300">
            <wp:extent cx="5271135" cy="3545840"/>
            <wp:effectExtent l="0" t="0" r="5715" b="16510"/>
            <wp:docPr id="4" name="图片 4" descr="Acptp2,3敲除及回补菌株验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cptp2,3敲除及回补菌株验证"/>
                    <pic:cNvPicPr>
                      <a:picLocks noChangeAspect="1"/>
                    </pic:cNvPicPr>
                  </pic:nvPicPr>
                  <pic:blipFill>
                    <a:blip r:embed="rId9"/>
                    <a:srcRect b="1028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7D29D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S6 </w:t>
      </w:r>
      <w:r>
        <w:rPr>
          <w:rFonts w:ascii="Times New Roman" w:hAnsi="Times New Roman" w:cs="Times New Roman"/>
          <w:sz w:val="24"/>
          <w:szCs w:val="24"/>
        </w:rPr>
        <w:t xml:space="preserve">Verification of the </w:t>
      </w:r>
      <w:r>
        <w:rPr>
          <w:rFonts w:ascii="Times New Roman" w:hAnsi="Times New Roman"/>
          <w:sz w:val="24"/>
        </w:rPr>
        <w:t>Δ</w:t>
      </w:r>
      <w:r>
        <w:rPr>
          <w:rFonts w:ascii="Times New Roman" w:hAnsi="Times New Roman" w:cs="Times New Roman"/>
          <w:i/>
          <w:iCs/>
          <w:sz w:val="24"/>
        </w:rPr>
        <w:t>Acptp2,3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</w:rPr>
        <w:t>Δ</w:t>
      </w:r>
      <w:r>
        <w:rPr>
          <w:rFonts w:ascii="Times New Roman" w:hAnsi="Times New Roman" w:cs="Times New Roman"/>
          <w:i/>
          <w:iCs/>
          <w:sz w:val="24"/>
        </w:rPr>
        <w:t>Acptp2,3</w:t>
      </w:r>
      <w:r>
        <w:rPr>
          <w:rFonts w:ascii="Times New Roman" w:hAnsi="Times New Roman" w:cs="Times New Roman"/>
          <w:sz w:val="24"/>
          <w:szCs w:val="24"/>
        </w:rPr>
        <w:t xml:space="preserve">-C strains. (A) PCR verification for </w:t>
      </w:r>
      <w:r>
        <w:rPr>
          <w:rFonts w:ascii="Times New Roman" w:hAnsi="Times New Roman"/>
          <w:sz w:val="24"/>
        </w:rPr>
        <w:t>Δ</w:t>
      </w:r>
      <w:r>
        <w:rPr>
          <w:rFonts w:ascii="Times New Roman" w:hAnsi="Times New Roman" w:cs="Times New Roman"/>
          <w:i/>
          <w:iCs/>
          <w:sz w:val="24"/>
        </w:rPr>
        <w:t>Acptp2,3</w:t>
      </w:r>
      <w:r>
        <w:rPr>
          <w:rFonts w:ascii="Times New Roman" w:hAnsi="Times New Roman" w:cs="Times New Roman"/>
          <w:sz w:val="24"/>
          <w:szCs w:val="24"/>
        </w:rPr>
        <w:t>. The red boxes indicated the Δ</w:t>
      </w:r>
      <w:r>
        <w:rPr>
          <w:rFonts w:ascii="Times New Roman" w:hAnsi="Times New Roman" w:cs="Times New Roman"/>
          <w:i/>
          <w:iCs/>
          <w:sz w:val="24"/>
          <w:szCs w:val="24"/>
        </w:rPr>
        <w:t>Acptp2,3</w:t>
      </w:r>
      <w:r>
        <w:rPr>
          <w:rFonts w:ascii="Times New Roman" w:hAnsi="Times New Roman" w:cs="Times New Roman"/>
          <w:sz w:val="24"/>
          <w:szCs w:val="24"/>
        </w:rPr>
        <w:t xml:space="preserve"> strains. (B) Measurement of </w:t>
      </w:r>
      <w:r>
        <w:rPr>
          <w:rFonts w:ascii="Times New Roman" w:hAnsi="Times New Roman" w:cs="Times New Roman"/>
          <w:i/>
          <w:iCs/>
          <w:sz w:val="24"/>
          <w:szCs w:val="24"/>
        </w:rPr>
        <w:t>Acptp2,3</w:t>
      </w:r>
      <w:r>
        <w:rPr>
          <w:rFonts w:ascii="Times New Roman" w:hAnsi="Times New Roman" w:cs="Times New Roman"/>
          <w:sz w:val="24"/>
          <w:szCs w:val="24"/>
        </w:rPr>
        <w:t xml:space="preserve"> gene expression in knockout transformants. (C) PCR verification for </w:t>
      </w:r>
      <w:r>
        <w:rPr>
          <w:rFonts w:ascii="Times New Roman" w:hAnsi="Times New Roman"/>
          <w:sz w:val="24"/>
        </w:rPr>
        <w:t>Δ</w:t>
      </w:r>
      <w:r>
        <w:rPr>
          <w:rFonts w:ascii="Times New Roman" w:hAnsi="Times New Roman" w:cs="Times New Roman"/>
          <w:i/>
          <w:iCs/>
          <w:sz w:val="24"/>
        </w:rPr>
        <w:t>Acptp2,3</w:t>
      </w:r>
      <w:r>
        <w:rPr>
          <w:rFonts w:ascii="Times New Roman" w:hAnsi="Times New Roman" w:cs="Times New Roman"/>
          <w:sz w:val="24"/>
          <w:szCs w:val="24"/>
        </w:rPr>
        <w:t xml:space="preserve">‐C. Lane 7 was a wild-type control. (D) RT-qPCR detected </w:t>
      </w:r>
      <w:r>
        <w:rPr>
          <w:rFonts w:ascii="Times New Roman" w:hAnsi="Times New Roman" w:cs="Times New Roman"/>
          <w:i/>
          <w:iCs/>
          <w:sz w:val="24"/>
          <w:szCs w:val="24"/>
        </w:rPr>
        <w:t>Acptp2,3</w:t>
      </w:r>
      <w:r>
        <w:rPr>
          <w:rFonts w:ascii="Times New Roman" w:hAnsi="Times New Roman" w:cs="Times New Roman"/>
          <w:sz w:val="24"/>
          <w:szCs w:val="24"/>
        </w:rPr>
        <w:t xml:space="preserve"> expression levels in </w:t>
      </w:r>
      <w:r>
        <w:rPr>
          <w:rFonts w:ascii="Times New Roman" w:hAnsi="Times New Roman"/>
          <w:sz w:val="24"/>
        </w:rPr>
        <w:t>Δ</w:t>
      </w:r>
      <w:r>
        <w:rPr>
          <w:rFonts w:ascii="Times New Roman" w:hAnsi="Times New Roman" w:cs="Times New Roman"/>
          <w:i/>
          <w:iCs/>
          <w:sz w:val="24"/>
        </w:rPr>
        <w:t>Acptp2,3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i/>
          <w:sz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 The data was normalized.</w:t>
      </w:r>
    </w:p>
    <w:p w14:paraId="11AEEB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kODE3ZjM3NzQ2NzZlN2NmYzE1ZjJkYTQ1YTY2OTIifQ=="/>
  </w:docVars>
  <w:rsids>
    <w:rsidRoot w:val="00000000"/>
    <w:rsid w:val="12FD5CB0"/>
    <w:rsid w:val="1C25458B"/>
    <w:rsid w:val="4D5C51F2"/>
    <w:rsid w:val="69D7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</Words>
  <Characters>1838</Characters>
  <Lines>0</Lines>
  <Paragraphs>0</Paragraphs>
  <TotalTime>0</TotalTime>
  <ScaleCrop>false</ScaleCrop>
  <LinksUpToDate>false</LinksUpToDate>
  <CharactersWithSpaces>2049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2024-07-01T12:54:00Z</dcterms:created>
  <dc:creator>邵蕾</dc:creator>
  <cp:lastModifiedBy>有耳朵不会听话</cp:lastModifiedBy>
  <dcterms:modified xsi:type="dcterms:W3CDTF">2024-07-17T03:15:08Z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D00187F3C9F5435F85D236852EBC020F_12</vt:lpwstr>
  </property>
</Properties>
</file>