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1" w:rsidRPr="008C712A" w:rsidRDefault="0006315E" w:rsidP="008C71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2A">
        <w:rPr>
          <w:rFonts w:ascii="Times New Roman" w:hAnsi="Times New Roman" w:cs="Times New Roman"/>
          <w:sz w:val="28"/>
          <w:szCs w:val="28"/>
        </w:rPr>
        <w:t xml:space="preserve">Title: </w:t>
      </w:r>
      <w:r w:rsidR="008C712A" w:rsidRPr="008C712A">
        <w:rPr>
          <w:rFonts w:ascii="Times New Roman" w:hAnsi="Times New Roman" w:cs="Times New Roman"/>
          <w:b/>
          <w:sz w:val="28"/>
          <w:szCs w:val="28"/>
        </w:rPr>
        <w:t>Stress and burnout experience among healthcare workers post third COVID-19 wave in India; findings of a cross-sectional study</w:t>
      </w:r>
    </w:p>
    <w:p w:rsidR="0006315E" w:rsidRPr="002E6F8A" w:rsidRDefault="0006315E" w:rsidP="0006315E">
      <w:pPr>
        <w:pStyle w:val="TableTitle"/>
        <w:rPr>
          <w:sz w:val="22"/>
          <w:szCs w:val="22"/>
        </w:rPr>
      </w:pPr>
      <w:r w:rsidRPr="003376F0">
        <w:rPr>
          <w:b/>
          <w:szCs w:val="24"/>
        </w:rPr>
        <w:t>STROBE</w:t>
      </w:r>
      <w:r w:rsidRPr="003376F0">
        <w:rPr>
          <w:szCs w:val="24"/>
        </w:rPr>
        <w:t xml:space="preserve"> Statement—</w:t>
      </w:r>
      <w:r w:rsidRPr="002E6F8A">
        <w:rPr>
          <w:sz w:val="22"/>
          <w:szCs w:val="22"/>
        </w:rPr>
        <w:t xml:space="preserve">checklist of items </w:t>
      </w:r>
      <w:r w:rsidRPr="002E6F8A">
        <w:rPr>
          <w:color w:val="000000"/>
          <w:sz w:val="22"/>
          <w:szCs w:val="22"/>
        </w:rPr>
        <w:t xml:space="preserve">that should be included in reports of </w:t>
      </w:r>
      <w:r w:rsidRPr="002E6F8A">
        <w:rPr>
          <w:b/>
          <w:bCs/>
          <w:i/>
          <w:iCs/>
          <w:color w:val="000000"/>
          <w:sz w:val="22"/>
          <w:szCs w:val="22"/>
        </w:rPr>
        <w:t>cross-sectional studies</w:t>
      </w:r>
      <w:r w:rsidRPr="002E6F8A">
        <w:rPr>
          <w:color w:val="000000"/>
          <w:sz w:val="22"/>
          <w:szCs w:val="22"/>
        </w:rPr>
        <w:t xml:space="preserve"> 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210"/>
        <w:gridCol w:w="720"/>
      </w:tblGrid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720" w:type="dxa"/>
          </w:tcPr>
          <w:p w:rsidR="008C712A" w:rsidRPr="003376F0" w:rsidRDefault="008C712A" w:rsidP="009F4B59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3376F0">
              <w:rPr>
                <w:bCs/>
                <w:szCs w:val="24"/>
              </w:rPr>
              <w:t>Item No</w:t>
            </w:r>
          </w:p>
        </w:tc>
        <w:tc>
          <w:tcPr>
            <w:tcW w:w="6210" w:type="dxa"/>
            <w:vAlign w:val="bottom"/>
          </w:tcPr>
          <w:p w:rsidR="008C712A" w:rsidRPr="003376F0" w:rsidRDefault="008C712A" w:rsidP="009F4B59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3376F0">
              <w:rPr>
                <w:bCs/>
                <w:szCs w:val="24"/>
              </w:rPr>
              <w:t>Recommendation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Page</w:t>
            </w:r>
          </w:p>
        </w:tc>
      </w:tr>
      <w:tr w:rsidR="008C712A" w:rsidRPr="003376F0" w:rsidTr="008C712A">
        <w:tc>
          <w:tcPr>
            <w:tcW w:w="25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3376F0">
              <w:rPr>
                <w:rFonts w:ascii="Times New Roman" w:hAnsi="Times New Roman" w:cs="Times New Roman"/>
                <w:b/>
                <w:sz w:val="24"/>
                <w:szCs w:val="24"/>
              </w:rPr>
              <w:t>Title and abstract</w:t>
            </w:r>
            <w:bookmarkEnd w:id="9"/>
            <w:bookmarkEnd w:id="10"/>
          </w:p>
        </w:tc>
        <w:tc>
          <w:tcPr>
            <w:tcW w:w="7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8C712A" w:rsidRPr="003376F0" w:rsidRDefault="008C712A" w:rsidP="006A05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Study design is indicated in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title, 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methods section as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web-based </w:t>
            </w:r>
            <w:r w:rsidRPr="006A0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cross-sectional study design.</w:t>
            </w:r>
          </w:p>
        </w:tc>
        <w:tc>
          <w:tcPr>
            <w:tcW w:w="720" w:type="dxa"/>
          </w:tcPr>
          <w:p w:rsidR="008C712A" w:rsidRPr="008C712A" w:rsidRDefault="008C712A" w:rsidP="008C712A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(b) A balanced summary of what was done and what was found is provided in the methods and result section of the abstract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respectively.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712A" w:rsidRPr="003376F0" w:rsidTr="008C712A">
        <w:trPr>
          <w:trHeight w:val="296"/>
        </w:trPr>
        <w:tc>
          <w:tcPr>
            <w:tcW w:w="9450" w:type="dxa"/>
            <w:gridSpan w:val="3"/>
            <w:shd w:val="clear" w:color="auto" w:fill="F2F2F2" w:themeFill="background1" w:themeFillShade="F2"/>
          </w:tcPr>
          <w:p w:rsidR="008C712A" w:rsidRPr="003376F0" w:rsidRDefault="008C712A" w:rsidP="00FD5AB7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  <w:bookmarkStart w:id="11" w:name="bold7"/>
            <w:bookmarkStart w:id="12" w:name="italic8"/>
            <w:r w:rsidRPr="003376F0">
              <w:rPr>
                <w:szCs w:val="24"/>
              </w:rPr>
              <w:t>Introduction</w:t>
            </w:r>
            <w:bookmarkEnd w:id="11"/>
            <w:bookmarkEnd w:id="12"/>
          </w:p>
        </w:tc>
        <w:tc>
          <w:tcPr>
            <w:tcW w:w="720" w:type="dxa"/>
            <w:shd w:val="clear" w:color="auto" w:fill="F2F2F2" w:themeFill="background1" w:themeFillShade="F2"/>
          </w:tcPr>
          <w:p w:rsidR="008C712A" w:rsidRPr="003376F0" w:rsidRDefault="008C712A" w:rsidP="00FD5AB7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</w:p>
        </w:tc>
      </w:tr>
      <w:tr w:rsidR="008C712A" w:rsidRPr="003376F0" w:rsidTr="008C712A">
        <w:trPr>
          <w:trHeight w:val="458"/>
        </w:trPr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bold8"/>
            <w:bookmarkStart w:id="14" w:name="italic9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rationale</w:t>
            </w:r>
            <w:bookmarkEnd w:id="15"/>
            <w:bookmarkEnd w:id="16"/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The scientific background and rationale for the investigation is reported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para 2, 3, and 4.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bold10" w:colFirst="0" w:colLast="0"/>
            <w:bookmarkStart w:id="18" w:name="italic11" w:colFirst="0" w:colLast="0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Objectives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 objectives are stated as the final sentence of last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6A05F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ragraph under background section.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C712A" w:rsidRPr="003376F0" w:rsidTr="008C712A">
        <w:tc>
          <w:tcPr>
            <w:tcW w:w="9450" w:type="dxa"/>
            <w:gridSpan w:val="3"/>
            <w:shd w:val="clear" w:color="auto" w:fill="F2F2F2" w:themeFill="background1" w:themeFillShade="F2"/>
          </w:tcPr>
          <w:p w:rsidR="008C712A" w:rsidRPr="003376F0" w:rsidRDefault="008C712A" w:rsidP="00FD5AB7">
            <w:pPr>
              <w:pStyle w:val="TableSubHead"/>
              <w:tabs>
                <w:tab w:val="left" w:pos="5400"/>
              </w:tabs>
              <w:spacing w:before="0"/>
              <w:jc w:val="both"/>
              <w:rPr>
                <w:szCs w:val="24"/>
              </w:rPr>
            </w:pPr>
            <w:bookmarkStart w:id="19" w:name="bold11"/>
            <w:bookmarkStart w:id="20" w:name="italic12"/>
            <w:bookmarkEnd w:id="17"/>
            <w:bookmarkEnd w:id="18"/>
            <w:r w:rsidRPr="003376F0">
              <w:rPr>
                <w:szCs w:val="24"/>
              </w:rPr>
              <w:t>Methods</w:t>
            </w:r>
            <w:bookmarkEnd w:id="19"/>
            <w:bookmarkEnd w:id="20"/>
          </w:p>
        </w:tc>
        <w:tc>
          <w:tcPr>
            <w:tcW w:w="720" w:type="dxa"/>
            <w:shd w:val="clear" w:color="auto" w:fill="F2F2F2" w:themeFill="background1" w:themeFillShade="F2"/>
          </w:tcPr>
          <w:p w:rsidR="008C712A" w:rsidRPr="003376F0" w:rsidRDefault="008C712A" w:rsidP="00FD5AB7">
            <w:pPr>
              <w:pStyle w:val="TableSubHead"/>
              <w:tabs>
                <w:tab w:val="left" w:pos="5400"/>
              </w:tabs>
              <w:spacing w:before="0"/>
              <w:jc w:val="both"/>
              <w:rPr>
                <w:szCs w:val="24"/>
              </w:rPr>
            </w:pPr>
          </w:p>
        </w:tc>
      </w:tr>
      <w:tr w:rsidR="008C712A" w:rsidRPr="003376F0" w:rsidTr="008C712A">
        <w:trPr>
          <w:trHeight w:val="305"/>
        </w:trPr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bold12" w:colFirst="0" w:colLast="0"/>
            <w:bookmarkStart w:id="22" w:name="italic13" w:colFirst="0" w:colLast="0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Study design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8C712A" w:rsidRPr="003376F0" w:rsidRDefault="008C712A" w:rsidP="00260B4F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in the first sentence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first para of method 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r w:rsidRPr="008C7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sub-section study </w:t>
            </w:r>
            <w:proofErr w:type="gramStart"/>
            <w:r w:rsidRPr="008C712A">
              <w:rPr>
                <w:rFonts w:ascii="Times New Roman" w:hAnsi="Times New Roman" w:cs="Times New Roman"/>
                <w:i/>
                <w:sz w:val="24"/>
                <w:szCs w:val="24"/>
              </w:rPr>
              <w:t>design</w:t>
            </w:r>
            <w:r w:rsidR="00260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0" w:type="dxa"/>
          </w:tcPr>
          <w:p w:rsidR="008C712A" w:rsidRDefault="008C712A" w:rsidP="009F4B59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Setting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8C712A" w:rsidRPr="003376F0" w:rsidRDefault="008C712A" w:rsidP="008C712A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A detailed description of the study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(Jaipur district)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, and population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healthcare professionals), study period, 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description of study population is mentioned under sub-section study area under Method section</w:t>
            </w:r>
            <w:r w:rsidR="0026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B4F">
              <w:rPr>
                <w:rFonts w:ascii="Times New Roman" w:hAnsi="Times New Roman" w:cs="Times New Roman"/>
                <w:i/>
                <w:sz w:val="24"/>
                <w:szCs w:val="24"/>
              </w:rPr>
              <w:t>(2 para of methods)</w:t>
            </w:r>
            <w:r w:rsidR="00260B4F" w:rsidRPr="008C71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23"/>
      <w:bookmarkEnd w:id="24"/>
      <w:tr w:rsidR="008C712A" w:rsidRPr="003376F0" w:rsidTr="008C712A">
        <w:trPr>
          <w:trHeight w:val="900"/>
        </w:trPr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Eligibility criteria</w:t>
            </w:r>
            <w:r w:rsidR="0055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(sub-sec5tion; sample size &amp; eligibility criteria)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the sources and methods of selection of participant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are clearly stated in the 2</w:t>
            </w:r>
            <w:r w:rsidRPr="007833E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55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paragraph of methods section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bold16" w:colFirst="0" w:colLast="0"/>
            <w:bookmarkStart w:id="26" w:name="italic17" w:colFirst="0" w:colLast="0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Variables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8C712A" w:rsidRPr="003376F0" w:rsidRDefault="005550C6" w:rsidP="005550C6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outcome variable (CBI score and the p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>redictor variables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burnout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reported in the 4th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 xml:space="preserve"> para of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12A">
              <w:rPr>
                <w:rFonts w:ascii="Times New Roman" w:hAnsi="Times New Roman" w:cs="Times New Roman"/>
                <w:sz w:val="24"/>
                <w:szCs w:val="24"/>
              </w:rPr>
              <w:t xml:space="preserve"> section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12A" w:rsidRPr="003376F0" w:rsidTr="008C712A">
        <w:trPr>
          <w:trHeight w:val="294"/>
        </w:trPr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" w:name="bold17"/>
            <w:bookmarkStart w:id="28" w:name="italic18"/>
            <w:bookmarkEnd w:id="25"/>
            <w:bookmarkEnd w:id="26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Data sources/</w:t>
            </w:r>
            <w:bookmarkStart w:id="29" w:name="bold18"/>
            <w:bookmarkStart w:id="30" w:name="italic19"/>
            <w:bookmarkEnd w:id="27"/>
            <w:bookmarkEnd w:id="28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measurement</w:t>
            </w:r>
            <w:bookmarkEnd w:id="29"/>
            <w:bookmarkEnd w:id="30"/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8C712A" w:rsidRPr="003376F0" w:rsidRDefault="008C712A" w:rsidP="00555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 of data and data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analysis methods are described in the </w:t>
            </w:r>
            <w:r w:rsidR="0055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 method section, in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data analysis </w:t>
            </w:r>
            <w:r w:rsidR="0055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section.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1" w:name="bold20" w:colFirst="0" w:colLast="0"/>
            <w:bookmarkStart w:id="32" w:name="italic20" w:colFirst="0" w:colLast="0"/>
            <w:r w:rsidRPr="00337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Bias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Efforts to address potential sources of bias were described in several part of method session.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3" w:name="bold21" w:colFirst="0" w:colLast="0"/>
            <w:bookmarkStart w:id="34" w:name="italic21" w:colFirst="0" w:colLast="0"/>
            <w:bookmarkEnd w:id="31"/>
            <w:bookmarkEnd w:id="32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Study size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0" w:type="dxa"/>
          </w:tcPr>
          <w:p w:rsidR="008C712A" w:rsidRPr="003376F0" w:rsidRDefault="008C712A" w:rsidP="007833EB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Study size determinat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and the flow of sampling procedure is 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mention</w:t>
            </w:r>
            <w:r w:rsidR="005550C6">
              <w:rPr>
                <w:rFonts w:ascii="Times New Roman" w:hAnsi="Times New Roman" w:cs="Times New Roman"/>
                <w:sz w:val="24"/>
                <w:szCs w:val="24"/>
              </w:rPr>
              <w:t>ed 4</w:t>
            </w:r>
            <w:r w:rsidR="005550C6" w:rsidRPr="005550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of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thod section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8C712A" w:rsidRPr="003376F0" w:rsidRDefault="005550C6" w:rsidP="007833EB">
            <w:pPr>
              <w:tabs>
                <w:tab w:val="left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5" w:name="bold22"/>
            <w:bookmarkStart w:id="36" w:name="italic22"/>
            <w:bookmarkEnd w:id="33"/>
            <w:bookmarkEnd w:id="34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Quantitative</w:t>
            </w:r>
            <w:bookmarkStart w:id="37" w:name="bold23"/>
            <w:bookmarkStart w:id="38" w:name="italic23"/>
            <w:bookmarkEnd w:id="35"/>
            <w:bookmarkEnd w:id="36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variables</w:t>
            </w:r>
            <w:bookmarkEnd w:id="37"/>
            <w:bookmarkEnd w:id="38"/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quantitative variables treated as qualitative after categorizing them in one of most commonly used categories.  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italic24"/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bookmarkStart w:id="40" w:name="italic25"/>
            <w:bookmarkEnd w:id="39"/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methods</w:t>
            </w:r>
            <w:bookmarkEnd w:id="40"/>
          </w:p>
        </w:tc>
        <w:tc>
          <w:tcPr>
            <w:tcW w:w="7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6F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) Statistical methods used in this study are described under data analysis sub-section in the last para of method session. 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1" w:name="bold24" w:colFirst="0" w:colLast="0"/>
            <w:bookmarkStart w:id="42" w:name="italic26" w:colFirst="0" w:colLast="0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6F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) Both sub group analysis and interaction terms were used.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3" w:name="bold25" w:colFirst="0" w:colLast="0"/>
            <w:bookmarkStart w:id="44" w:name="italic27" w:colFirst="0" w:colLast="0"/>
            <w:bookmarkEnd w:id="41"/>
            <w:bookmarkEnd w:id="42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6F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) There were no missing data in this study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5" w:name="bold26" w:colFirst="0" w:colLast="0"/>
            <w:bookmarkStart w:id="46" w:name="italic28" w:colFirst="0" w:colLast="0"/>
            <w:bookmarkEnd w:id="43"/>
            <w:bookmarkEnd w:id="44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(d)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Not applicable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bold27" w:colFirst="0" w:colLast="0"/>
            <w:bookmarkStart w:id="48" w:name="italic29" w:colFirst="0" w:colLast="0"/>
            <w:bookmarkEnd w:id="45"/>
            <w:bookmarkEnd w:id="46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6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) Not applicable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7"/>
      <w:bookmarkEnd w:id="48"/>
      <w:tr w:rsidR="008C712A" w:rsidRPr="003376F0" w:rsidTr="008C712A">
        <w:tc>
          <w:tcPr>
            <w:tcW w:w="9450" w:type="dxa"/>
            <w:gridSpan w:val="3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  <w:r w:rsidRPr="003376F0">
              <w:rPr>
                <w:szCs w:val="24"/>
              </w:rPr>
              <w:t>Results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</w:p>
        </w:tc>
      </w:tr>
      <w:tr w:rsidR="008C712A" w:rsidRPr="003376F0" w:rsidTr="008C712A">
        <w:tc>
          <w:tcPr>
            <w:tcW w:w="25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9" w:name="bold29"/>
            <w:bookmarkStart w:id="50" w:name="italic31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bookmarkEnd w:id="49"/>
            <w:bookmarkEnd w:id="50"/>
          </w:p>
        </w:tc>
        <w:tc>
          <w:tcPr>
            <w:tcW w:w="7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umber of participants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response rate is presented in the first paragraph of results session and detail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socio-demog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raphic characteristics and frequency 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distribution in the table 1.  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1" w:name="bold31" w:colFirst="0" w:colLast="0"/>
            <w:bookmarkStart w:id="52" w:name="italic32" w:colFirst="0" w:colLast="0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5550C6" w:rsidP="005550C6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 About 50.17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>% participant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responded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m</w:t>
            </w:r>
            <w:r w:rsidR="008C712A" w:rsidRPr="003376F0">
              <w:rPr>
                <w:rFonts w:ascii="Times New Roman" w:hAnsi="Times New Roman" w:cs="Times New Roman"/>
                <w:sz w:val="24"/>
                <w:szCs w:val="24"/>
              </w:rPr>
              <w:t>entioned in the first para of result section.</w:t>
            </w:r>
          </w:p>
        </w:tc>
        <w:tc>
          <w:tcPr>
            <w:tcW w:w="720" w:type="dxa"/>
          </w:tcPr>
          <w:p w:rsidR="008C712A" w:rsidRDefault="005550C6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51"/>
      <w:bookmarkEnd w:id="52"/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OLE_LINK4"/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bookmarkEnd w:id="53"/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This was cross-sectional study so; there is no flow as that of longitudinal study.  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12A" w:rsidRPr="003376F0" w:rsidTr="008C712A">
        <w:tc>
          <w:tcPr>
            <w:tcW w:w="25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4" w:name="bold33"/>
            <w:bookmarkStart w:id="55" w:name="italic34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Descriptive </w:t>
            </w:r>
            <w:bookmarkStart w:id="56" w:name="bold34"/>
            <w:bookmarkStart w:id="57" w:name="italic35"/>
            <w:bookmarkEnd w:id="54"/>
            <w:bookmarkEnd w:id="55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  <w:bookmarkEnd w:id="56"/>
            <w:bookmarkEnd w:id="57"/>
          </w:p>
        </w:tc>
        <w:tc>
          <w:tcPr>
            <w:tcW w:w="7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0" w:type="dxa"/>
          </w:tcPr>
          <w:p w:rsidR="008C712A" w:rsidRPr="003376F0" w:rsidRDefault="008C712A" w:rsidP="00555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Characteristics of study participants (</w:t>
            </w:r>
            <w:proofErr w:type="spellStart"/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demographic, clinical, social) </w:t>
            </w:r>
            <w:r w:rsidR="0055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presented in tables 1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12A" w:rsidRPr="003376F0" w:rsidTr="008C712A">
        <w:trPr>
          <w:trHeight w:val="323"/>
        </w:trPr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8" w:name="bold36" w:colFirst="0" w:colLast="0"/>
            <w:bookmarkStart w:id="59" w:name="italic36" w:colFirst="0" w:colLast="0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(b) There were no missing data in this study</w:t>
            </w:r>
          </w:p>
        </w:tc>
        <w:tc>
          <w:tcPr>
            <w:tcW w:w="720" w:type="dxa"/>
          </w:tcPr>
          <w:p w:rsidR="008C712A" w:rsidRPr="003376F0" w:rsidRDefault="005550C6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12A" w:rsidRPr="003376F0" w:rsidTr="008C712A">
        <w:trPr>
          <w:trHeight w:val="449"/>
        </w:trPr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0" w:name="bold38" w:colFirst="0" w:colLast="0"/>
            <w:bookmarkStart w:id="61" w:name="italic38" w:colFirst="0" w:colLast="0"/>
            <w:bookmarkEnd w:id="58"/>
            <w:bookmarkEnd w:id="59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Outcome data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variable (</w:t>
            </w:r>
            <w:r w:rsidR="005550C6" w:rsidRPr="005D1FCE">
              <w:rPr>
                <w:rFonts w:ascii="Times New Roman" w:eastAsia="Times New Roman" w:hAnsi="Times New Roman" w:cs="Times New Roman"/>
                <w:sz w:val="24"/>
                <w:szCs w:val="24"/>
              </w:rPr>
              <w:t>Copenhagen burnout inventory (CBI)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) describe</w:t>
            </w:r>
            <w:r w:rsidR="00AF78DC">
              <w:rPr>
                <w:rFonts w:ascii="Times New Roman" w:hAnsi="Times New Roman" w:cs="Times New Roman"/>
                <w:sz w:val="24"/>
                <w:szCs w:val="24"/>
              </w:rPr>
              <w:t>d and summarized in methods section.</w:t>
            </w:r>
          </w:p>
        </w:tc>
        <w:tc>
          <w:tcPr>
            <w:tcW w:w="720" w:type="dxa"/>
          </w:tcPr>
          <w:p w:rsidR="008C712A" w:rsidRDefault="00AF78DC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C712A" w:rsidRPr="003376F0" w:rsidTr="008C712A">
        <w:tc>
          <w:tcPr>
            <w:tcW w:w="25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2" w:name="italic40" w:colFirst="0" w:colLast="0"/>
            <w:bookmarkStart w:id="63" w:name="bold41" w:colFirst="0" w:colLast="0"/>
            <w:bookmarkEnd w:id="60"/>
            <w:bookmarkEnd w:id="61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Main results</w:t>
            </w:r>
          </w:p>
        </w:tc>
        <w:tc>
          <w:tcPr>
            <w:tcW w:w="720" w:type="dxa"/>
            <w:vMerge w:val="restart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0" w:type="dxa"/>
          </w:tcPr>
          <w:p w:rsidR="008C712A" w:rsidRPr="003376F0" w:rsidRDefault="008C712A" w:rsidP="00AF78DC">
            <w:pPr>
              <w:pStyle w:val="Heading5"/>
              <w:jc w:val="both"/>
              <w:rPr>
                <w:rFonts w:ascii="Times New Roman" w:hAnsi="Times New Roman" w:cs="Times New Roman"/>
              </w:rPr>
            </w:pPr>
            <w:r w:rsidRPr="003376F0">
              <w:rPr>
                <w:rFonts w:ascii="Times New Roman" w:hAnsi="Times New Roman" w:cs="Times New Roman"/>
              </w:rPr>
              <w:t>(</w:t>
            </w:r>
            <w:r w:rsidRPr="00FD5AB7">
              <w:rPr>
                <w:rFonts w:ascii="Times New Roman" w:hAnsi="Times New Roman" w:cs="Times New Roman"/>
                <w:i/>
                <w:color w:val="auto"/>
              </w:rPr>
              <w:t>a</w:t>
            </w:r>
            <w:r w:rsidRPr="00FD5AB7">
              <w:rPr>
                <w:rFonts w:ascii="Times New Roman" w:hAnsi="Times New Roman" w:cs="Times New Roman"/>
                <w:color w:val="auto"/>
              </w:rPr>
              <w:t>) Unadjusted estimates and confounder-adjusted estimates and their precision (</w:t>
            </w:r>
            <w:proofErr w:type="spellStart"/>
            <w:r w:rsidRPr="00FD5AB7">
              <w:rPr>
                <w:rFonts w:ascii="Times New Roman" w:hAnsi="Times New Roman" w:cs="Times New Roman"/>
                <w:color w:val="auto"/>
              </w:rPr>
              <w:t>eg</w:t>
            </w:r>
            <w:proofErr w:type="spellEnd"/>
            <w:r w:rsidRPr="00FD5AB7">
              <w:rPr>
                <w:rFonts w:ascii="Times New Roman" w:hAnsi="Times New Roman" w:cs="Times New Roman"/>
                <w:color w:val="auto"/>
              </w:rPr>
              <w:t xml:space="preserve">, 95% confidence interval) are presented in table </w:t>
            </w:r>
            <w:r w:rsidR="00AF78DC">
              <w:rPr>
                <w:rFonts w:ascii="Times New Roman" w:hAnsi="Times New Roman" w:cs="Times New Roman"/>
                <w:color w:val="auto"/>
              </w:rPr>
              <w:t xml:space="preserve">3 and </w:t>
            </w:r>
            <w:r w:rsidRPr="00FD5AB7">
              <w:rPr>
                <w:rFonts w:ascii="Times New Roman" w:hAnsi="Times New Roman" w:cs="Times New Roman"/>
                <w:color w:val="auto"/>
              </w:rPr>
              <w:t xml:space="preserve">4. Discussed </w:t>
            </w:r>
            <w:r w:rsidRPr="00FD5AB7">
              <w:rPr>
                <w:rFonts w:ascii="Times New Roman" w:hAnsi="Times New Roman" w:cs="Times New Roman"/>
                <w:i/>
                <w:color w:val="auto"/>
              </w:rPr>
              <w:t xml:space="preserve">Factors associated with </w:t>
            </w:r>
            <w:r w:rsidR="00AF78DC">
              <w:rPr>
                <w:rFonts w:ascii="Times New Roman" w:hAnsi="Times New Roman" w:cs="Times New Roman"/>
                <w:i/>
                <w:color w:val="auto"/>
              </w:rPr>
              <w:t xml:space="preserve">burnout </w:t>
            </w:r>
            <w:r w:rsidRPr="00FD5AB7">
              <w:rPr>
                <w:rFonts w:ascii="Times New Roman" w:hAnsi="Times New Roman" w:cs="Times New Roman"/>
                <w:color w:val="auto"/>
              </w:rPr>
              <w:t>1</w:t>
            </w:r>
            <w:r w:rsidRPr="00FD5AB7">
              <w:rPr>
                <w:rFonts w:ascii="Times New Roman" w:hAnsi="Times New Roman" w:cs="Times New Roman"/>
                <w:color w:val="auto"/>
                <w:vertAlign w:val="superscript"/>
              </w:rPr>
              <w:t>st</w:t>
            </w:r>
            <w:r w:rsidRPr="00FD5AB7">
              <w:rPr>
                <w:rFonts w:ascii="Times New Roman" w:hAnsi="Times New Roman" w:cs="Times New Roman"/>
                <w:color w:val="auto"/>
              </w:rPr>
              <w:t xml:space="preserve"> para in result section.</w:t>
            </w:r>
          </w:p>
        </w:tc>
        <w:tc>
          <w:tcPr>
            <w:tcW w:w="720" w:type="dxa"/>
          </w:tcPr>
          <w:p w:rsidR="008C712A" w:rsidRPr="003376F0" w:rsidRDefault="00AF78DC" w:rsidP="00FD5AB7">
            <w:pPr>
              <w:pStyle w:val="Heading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</w:tr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4" w:name="italic41" w:colFirst="0" w:colLast="0"/>
            <w:bookmarkStart w:id="65" w:name="bold42" w:colFirst="0" w:colLast="0"/>
            <w:bookmarkEnd w:id="62"/>
            <w:bookmarkEnd w:id="63"/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06315E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Category boundaries of continuous variables were categorized and reported in all tables.</w:t>
            </w:r>
          </w:p>
        </w:tc>
        <w:tc>
          <w:tcPr>
            <w:tcW w:w="720" w:type="dxa"/>
          </w:tcPr>
          <w:p w:rsidR="008C712A" w:rsidRPr="003376F0" w:rsidRDefault="008C712A" w:rsidP="0006315E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spacing w:after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4"/>
      <w:bookmarkEnd w:id="65"/>
      <w:tr w:rsidR="008C712A" w:rsidRPr="003376F0" w:rsidTr="008C712A">
        <w:tc>
          <w:tcPr>
            <w:tcW w:w="25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6F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) Regression model was used and expressed in odds ratio.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6" w:name="italic43"/>
            <w:bookmarkStart w:id="67" w:name="bold44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Other analyses</w:t>
            </w:r>
            <w:bookmarkEnd w:id="66"/>
            <w:bookmarkEnd w:id="67"/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No clear or significant sub group difference noted and interaction terms were used but non-significant.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12A" w:rsidRPr="003376F0" w:rsidTr="008C712A">
        <w:tc>
          <w:tcPr>
            <w:tcW w:w="9450" w:type="dxa"/>
            <w:gridSpan w:val="3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  <w:bookmarkStart w:id="68" w:name="italic44"/>
            <w:bookmarkStart w:id="69" w:name="bold45"/>
            <w:r w:rsidRPr="003376F0">
              <w:rPr>
                <w:szCs w:val="24"/>
              </w:rPr>
              <w:t>Discussion</w:t>
            </w:r>
            <w:bookmarkEnd w:id="68"/>
            <w:bookmarkEnd w:id="69"/>
          </w:p>
        </w:tc>
        <w:tc>
          <w:tcPr>
            <w:tcW w:w="720" w:type="dxa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spacing w:before="0"/>
              <w:rPr>
                <w:szCs w:val="24"/>
              </w:rPr>
            </w:pP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0" w:name="italic45" w:colFirst="0" w:colLast="0"/>
            <w:bookmarkStart w:id="71" w:name="bold46" w:colFirst="0" w:colLast="0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Key results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Key results to study objectives are discussed under discussion session with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references. 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2" w:name="italic46" w:colFirst="0" w:colLast="0"/>
            <w:bookmarkStart w:id="73" w:name="bold47" w:colFirst="0" w:colLast="0"/>
            <w:bookmarkEnd w:id="70"/>
            <w:bookmarkEnd w:id="71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Limitations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Limitations and possible strengths related to the current study are discussed in the final paragraph of discussion session on the way of viewing direction for researchers.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4" w:name="italic47" w:colFirst="0" w:colLast="0"/>
            <w:bookmarkStart w:id="75" w:name="bold48" w:colFirst="0" w:colLast="0"/>
            <w:bookmarkEnd w:id="72"/>
            <w:bookmarkEnd w:id="73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Interpretation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cautious overall interpretation of results considering objectives, results from similar studies, and other relevant evidence is discussed under limitation para of discussion session. 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bookmarkEnd w:id="74"/>
      <w:bookmarkEnd w:id="75"/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Generalisability</w:t>
            </w:r>
            <w:proofErr w:type="spellEnd"/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0" w:type="dxa"/>
          </w:tcPr>
          <w:p w:rsidR="008C712A" w:rsidRPr="003376F0" w:rsidRDefault="008C712A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Generalisability</w:t>
            </w:r>
            <w:proofErr w:type="spellEnd"/>
            <w:r w:rsidRPr="003376F0">
              <w:rPr>
                <w:rFonts w:ascii="Times New Roman" w:hAnsi="Times New Roman" w:cs="Times New Roman"/>
                <w:sz w:val="24"/>
                <w:szCs w:val="24"/>
              </w:rPr>
              <w:t xml:space="preserve"> (external validity) of the study results are mentioned under conclusion section</w:t>
            </w:r>
          </w:p>
        </w:tc>
        <w:tc>
          <w:tcPr>
            <w:tcW w:w="720" w:type="dxa"/>
          </w:tcPr>
          <w:p w:rsidR="008C712A" w:rsidRPr="003376F0" w:rsidRDefault="00AF78DC" w:rsidP="009F4B59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712A" w:rsidRPr="003376F0" w:rsidTr="008C712A">
        <w:trPr>
          <w:trHeight w:val="287"/>
        </w:trPr>
        <w:tc>
          <w:tcPr>
            <w:tcW w:w="9450" w:type="dxa"/>
            <w:gridSpan w:val="3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76" w:name="italic49"/>
            <w:bookmarkStart w:id="77" w:name="bold50"/>
            <w:r w:rsidRPr="003376F0">
              <w:rPr>
                <w:szCs w:val="24"/>
              </w:rPr>
              <w:t>Other information</w:t>
            </w:r>
            <w:bookmarkEnd w:id="76"/>
            <w:bookmarkEnd w:id="77"/>
          </w:p>
        </w:tc>
        <w:tc>
          <w:tcPr>
            <w:tcW w:w="720" w:type="dxa"/>
          </w:tcPr>
          <w:p w:rsidR="008C712A" w:rsidRPr="003376F0" w:rsidRDefault="008C712A" w:rsidP="009F4B59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8C712A" w:rsidRPr="003376F0" w:rsidTr="008C712A">
        <w:tc>
          <w:tcPr>
            <w:tcW w:w="2520" w:type="dxa"/>
          </w:tcPr>
          <w:p w:rsidR="008C712A" w:rsidRPr="003376F0" w:rsidRDefault="008C712A" w:rsidP="009F4B59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8" w:name="italic50" w:colFirst="0" w:colLast="0"/>
            <w:bookmarkStart w:id="79" w:name="bold51" w:colFirst="0" w:colLast="0"/>
            <w:r w:rsidRPr="003376F0">
              <w:rPr>
                <w:rFonts w:ascii="Times New Roman" w:hAnsi="Times New Roman" w:cs="Times New Roman"/>
                <w:bCs/>
                <w:sz w:val="24"/>
                <w:szCs w:val="24"/>
              </w:rPr>
              <w:t>Funding</w:t>
            </w:r>
          </w:p>
        </w:tc>
        <w:tc>
          <w:tcPr>
            <w:tcW w:w="720" w:type="dxa"/>
          </w:tcPr>
          <w:p w:rsidR="008C712A" w:rsidRPr="003376F0" w:rsidRDefault="008C712A" w:rsidP="009F4B59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0" w:type="dxa"/>
          </w:tcPr>
          <w:p w:rsidR="008C712A" w:rsidRPr="003376F0" w:rsidRDefault="008C712A" w:rsidP="00AF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Information regarding the source of funding </w:t>
            </w:r>
            <w:r w:rsidR="00AF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reported in the declaration section. </w:t>
            </w:r>
            <w:bookmarkStart w:id="80" w:name="_GoBack"/>
            <w:bookmarkEnd w:id="80"/>
          </w:p>
        </w:tc>
        <w:tc>
          <w:tcPr>
            <w:tcW w:w="720" w:type="dxa"/>
          </w:tcPr>
          <w:p w:rsidR="008C712A" w:rsidRPr="003376F0" w:rsidRDefault="008C712A" w:rsidP="009F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78"/>
      <w:bookmarkEnd w:id="79"/>
    </w:tbl>
    <w:p w:rsidR="003F134B" w:rsidRDefault="003F134B"/>
    <w:sectPr w:rsidR="003F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6875"/>
    <w:multiLevelType w:val="hybridMultilevel"/>
    <w:tmpl w:val="9696A674"/>
    <w:lvl w:ilvl="0" w:tplc="374CC38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wMDA0NzA2sTQwsDRR0lEKTi0uzszPAykwrAUA9KZp1SwAAAA="/>
  </w:docVars>
  <w:rsids>
    <w:rsidRoot w:val="00D61B08"/>
    <w:rsid w:val="0006315E"/>
    <w:rsid w:val="00260B4F"/>
    <w:rsid w:val="003F134B"/>
    <w:rsid w:val="00517D7C"/>
    <w:rsid w:val="005550C6"/>
    <w:rsid w:val="006A05F1"/>
    <w:rsid w:val="007833EB"/>
    <w:rsid w:val="008C712A"/>
    <w:rsid w:val="00AC4902"/>
    <w:rsid w:val="00AF78DC"/>
    <w:rsid w:val="00D61B08"/>
    <w:rsid w:val="00ED58C9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C1FF0-D136-4988-A318-758AE582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5E"/>
  </w:style>
  <w:style w:type="paragraph" w:styleId="Heading1">
    <w:name w:val="heading 1"/>
    <w:basedOn w:val="Normal"/>
    <w:next w:val="Normal"/>
    <w:link w:val="Heading1Char"/>
    <w:uiPriority w:val="9"/>
    <w:qFormat/>
    <w:rsid w:val="0006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A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position w:val="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itle">
    <w:name w:val="TableTitle"/>
    <w:basedOn w:val="Normal"/>
    <w:rsid w:val="0006315E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Header">
    <w:name w:val="TableHeader"/>
    <w:basedOn w:val="Normal"/>
    <w:rsid w:val="0006315E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06315E"/>
  </w:style>
  <w:style w:type="paragraph" w:styleId="ListParagraph">
    <w:name w:val="List Paragraph"/>
    <w:basedOn w:val="Normal"/>
    <w:uiPriority w:val="34"/>
    <w:qFormat/>
    <w:rsid w:val="0006315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D5AB7"/>
    <w:rPr>
      <w:rFonts w:asciiTheme="majorHAnsi" w:eastAsiaTheme="majorEastAsia" w:hAnsiTheme="majorHAnsi" w:cstheme="majorBidi"/>
      <w:color w:val="243F60" w:themeColor="accent1" w:themeShade="7F"/>
      <w:position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</cp:lastModifiedBy>
  <cp:revision>2</cp:revision>
  <dcterms:created xsi:type="dcterms:W3CDTF">2024-05-11T16:52:00Z</dcterms:created>
  <dcterms:modified xsi:type="dcterms:W3CDTF">2024-05-11T16:52:00Z</dcterms:modified>
</cp:coreProperties>
</file>