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1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1"/>
        <w:gridCol w:w="2689"/>
        <w:gridCol w:w="1960"/>
      </w:tblGrid>
      <w:tr w14:paraId="61E40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60" w:type="dxa"/>
            <w:gridSpan w:val="3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E565ED8">
            <w:pPr>
              <w:pStyle w:val="2"/>
              <w:widowControl/>
            </w:pPr>
          </w:p>
        </w:tc>
      </w:tr>
      <w:tr w14:paraId="05188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9959D3A">
            <w:pPr>
              <w:pStyle w:val="2"/>
              <w:widowControl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Reagent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DF69626">
            <w:pPr>
              <w:pStyle w:val="2"/>
              <w:widowControl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2A343B6E">
            <w:pPr>
              <w:pStyle w:val="2"/>
              <w:widowControl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identifier</w:t>
            </w:r>
          </w:p>
        </w:tc>
      </w:tr>
      <w:tr w14:paraId="71FD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443ABD46">
            <w:pPr>
              <w:pStyle w:val="2"/>
              <w:widowControl/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  <w:highlight w:val="none"/>
              </w:rPr>
              <w:t>TRIzol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151F5C39">
            <w:pPr>
              <w:pStyle w:val="2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Invitrogen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3A6DAC8D">
            <w:pPr>
              <w:pStyle w:val="2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Cat# 15596026</w:t>
            </w:r>
          </w:p>
        </w:tc>
      </w:tr>
      <w:tr w14:paraId="07709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BA82049">
            <w:pPr>
              <w:pStyle w:val="2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SDS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F6397C5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Biosharp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FE090A4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Cat# 21089245</w:t>
            </w:r>
          </w:p>
        </w:tc>
      </w:tr>
      <w:tr w14:paraId="75A9D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4DC177D">
            <w:pPr>
              <w:pStyle w:val="2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GITC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B08A6CF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Macklin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1B137339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Cat# 14606154</w:t>
            </w:r>
          </w:p>
        </w:tc>
      </w:tr>
      <w:tr w14:paraId="46DCA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3FADE29F">
            <w:pPr>
              <w:pStyle w:val="2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Trichloromethane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1297DF7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Chron Chemicals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485CDE29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Cat# 2019081601</w:t>
            </w:r>
          </w:p>
        </w:tc>
      </w:tr>
      <w:tr w14:paraId="553E1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F2590B2">
            <w:pPr>
              <w:pStyle w:val="2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Isopropanol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09E3829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Chron Chemicals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7BFBA69B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Cat# 2022041802</w:t>
            </w:r>
          </w:p>
        </w:tc>
      </w:tr>
      <w:tr w14:paraId="3F7A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3D0112A8">
            <w:pPr>
              <w:pStyle w:val="2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75% ethanol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0A88E54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Sichuan JinShan Pharmaceutical Co,Ltd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3E5DF1B5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Cat# 211201</w:t>
            </w:r>
          </w:p>
        </w:tc>
      </w:tr>
      <w:tr w14:paraId="43368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27C91B3">
            <w:pPr>
              <w:pStyle w:val="2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Tris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ADB6C15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BioFroxx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DAA7A5C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Cat# 1115GR500</w:t>
            </w:r>
          </w:p>
        </w:tc>
      </w:tr>
      <w:tr w14:paraId="0C6C7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7F1DE857">
            <w:pPr>
              <w:pStyle w:val="2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agarose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861EDBE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Biowest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2821E00B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Cat# 111860</w:t>
            </w:r>
          </w:p>
        </w:tc>
      </w:tr>
      <w:tr w14:paraId="7C784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872B360">
            <w:pPr>
              <w:pStyle w:val="2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GAPDH primer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26F42CD2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Sangon Biotech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729870D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Cat# 2314252636</w:t>
            </w:r>
          </w:p>
        </w:tc>
      </w:tr>
      <w:tr w14:paraId="52E2D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3320C29">
            <w:pPr>
              <w:pStyle w:val="2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PIRAT1 primer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40084096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Sangon Biotech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4D1E095B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Cat# 2314262638</w:t>
            </w:r>
          </w:p>
        </w:tc>
      </w:tr>
      <w:tr w14:paraId="28B21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302E5D4">
            <w:pPr>
              <w:pStyle w:val="2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BME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36510427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Gibco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3F72615C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Cat# 21010046</w:t>
            </w:r>
          </w:p>
        </w:tc>
      </w:tr>
      <w:tr w14:paraId="65EEA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21BDB943">
            <w:pPr>
              <w:pStyle w:val="2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F-12K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4251B3B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Gibco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73B21065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Cat# 21127030</w:t>
            </w:r>
          </w:p>
        </w:tc>
      </w:tr>
      <w:tr w14:paraId="0DF68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2C88C8F6">
            <w:pPr>
              <w:pStyle w:val="2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FBS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5441930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Gibco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29E671C4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Cat# 12484028</w:t>
            </w:r>
          </w:p>
        </w:tc>
      </w:tr>
      <w:tr w14:paraId="35CED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44AFBF3">
            <w:pPr>
              <w:pStyle w:val="2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Trypsin-EDTA Solution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776CF296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Biosharp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2992481D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Cat# BL501A</w:t>
            </w:r>
          </w:p>
        </w:tc>
      </w:tr>
      <w:tr w14:paraId="10860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4DC3939">
            <w:pPr>
              <w:pStyle w:val="2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Penicillin-Streptomycin Solution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1DE4F5F1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Biosharp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73B012C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Cat# BL505A</w:t>
            </w:r>
          </w:p>
        </w:tc>
      </w:tr>
      <w:tr w14:paraId="5DB10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1DE91303">
            <w:pPr>
              <w:pStyle w:val="2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DEPC water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7FC9ACE9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Biosharp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CA6DF65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Cat# BL510A</w:t>
            </w:r>
          </w:p>
        </w:tc>
      </w:tr>
      <w:tr w14:paraId="00C46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53DA6D9">
            <w:pPr>
              <w:pStyle w:val="2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DPBS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2A05B704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Biosharp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F8A02A4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Cat# BL310A</w:t>
            </w:r>
          </w:p>
        </w:tc>
      </w:tr>
      <w:tr w14:paraId="26F1A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8078157">
            <w:pPr>
              <w:pStyle w:val="2"/>
              <w:widowControl/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  <w:highlight w:val="none"/>
              </w:rPr>
              <w:t>R-T Kit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37C5A32">
            <w:pPr>
              <w:pStyle w:val="2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TaKaRa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1A7D4754">
            <w:pPr>
              <w:pStyle w:val="2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Cat# RR0</w:t>
            </w:r>
            <w:r>
              <w:rPr>
                <w:rFonts w:hint="eastAsia"/>
                <w:color w:val="000000"/>
                <w:sz w:val="16"/>
                <w:szCs w:val="16"/>
                <w:highlight w:val="none"/>
                <w:lang w:val="en-US" w:eastAsia="zh-CN"/>
              </w:rPr>
              <w:t>47</w:t>
            </w:r>
            <w:r>
              <w:rPr>
                <w:color w:val="000000"/>
                <w:sz w:val="16"/>
                <w:szCs w:val="16"/>
                <w:highlight w:val="none"/>
              </w:rPr>
              <w:t>A</w:t>
            </w:r>
          </w:p>
        </w:tc>
      </w:tr>
      <w:tr w14:paraId="5643C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6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4E7C1703">
            <w:pPr>
              <w:pStyle w:val="2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q-PCR Kit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E7A37B9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TaKaRa</w:t>
            </w:r>
          </w:p>
        </w:tc>
        <w:tc>
          <w:tcPr>
            <w:tcW w:w="228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F839FC2">
            <w:pPr>
              <w:pStyle w:val="2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Cat# RR8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color w:val="000000"/>
                <w:sz w:val="16"/>
                <w:szCs w:val="16"/>
              </w:rPr>
              <w:t>0A</w:t>
            </w:r>
          </w:p>
        </w:tc>
      </w:tr>
    </w:tbl>
    <w:p w14:paraId="5A97D5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ztrQwtzCyNDYxszBW0lEKTi0uzszPAykwrgUAR1GgBiwAAAA="/>
    <w:docVar w:name="commondata" w:val="eyJoZGlkIjoiMjNhMWQ0NDY3ZmIyMmVjYzBiOTBjZDNiMGNjOWM5MGMifQ=="/>
  </w:docVars>
  <w:rsids>
    <w:rsidRoot w:val="21423D0B"/>
    <w:rsid w:val="003C7B68"/>
    <w:rsid w:val="00D72984"/>
    <w:rsid w:val="00E06049"/>
    <w:rsid w:val="00F44E99"/>
    <w:rsid w:val="14647B6C"/>
    <w:rsid w:val="21423D0B"/>
    <w:rsid w:val="35596DC9"/>
    <w:rsid w:val="4C4B1D05"/>
    <w:rsid w:val="53293243"/>
    <w:rsid w:val="685933BE"/>
    <w:rsid w:val="6B685053"/>
    <w:rsid w:val="7C78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604</Characters>
  <Lines>5</Lines>
  <Paragraphs>1</Paragraphs>
  <TotalTime>0</TotalTime>
  <ScaleCrop>false</ScaleCrop>
  <LinksUpToDate>false</LinksUpToDate>
  <CharactersWithSpaces>638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2024-07-05T07:58:00Z</dcterms:created>
  <dc:creator>dei</dc:creator>
  <cp:lastModifiedBy>dei</cp:lastModifiedBy>
  <dcterms:modified xsi:type="dcterms:W3CDTF">2024-08-13T12:09:26Z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DCD5F69FD70C4B97B134A5CE4DFBF227_13</vt:lpwstr>
  </property>
</Properties>
</file>