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268"/>
        <w:gridCol w:w="577"/>
        <w:gridCol w:w="2159"/>
        <w:gridCol w:w="11196"/>
      </w:tblGrid>
      <w:tr w:rsidR="00FB3483" w:rsidRPr="008E537D" w14:paraId="034B5AFC" w14:textId="77777777" w:rsidTr="00910FE2">
        <w:trPr>
          <w:trHeight w:val="65"/>
          <w:tblHeader/>
        </w:trPr>
        <w:tc>
          <w:tcPr>
            <w:tcW w:w="166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8E537D" w:rsidRDefault="00FB3483" w:rsidP="00550BF1">
            <w:pPr>
              <w:pStyle w:val="Default"/>
              <w:rPr>
                <w:rFonts w:ascii="Times New Roman" w:hAnsi="Times New Roman" w:cs="Times New Roman"/>
                <w:color w:val="FFFFFF"/>
                <w:sz w:val="18"/>
                <w:szCs w:val="18"/>
              </w:rPr>
            </w:pPr>
            <w:r w:rsidRPr="008E537D">
              <w:rPr>
                <w:rFonts w:ascii="Times New Roman" w:hAnsi="Times New Roman" w:cs="Times New Roman"/>
                <w:b/>
                <w:bCs/>
                <w:color w:val="FFFFFF"/>
                <w:sz w:val="18"/>
                <w:szCs w:val="18"/>
              </w:rPr>
              <w:t>Section</w:t>
            </w:r>
            <w:r w:rsidR="00077B44" w:rsidRPr="008E537D">
              <w:rPr>
                <w:rFonts w:ascii="Times New Roman" w:hAnsi="Times New Roman" w:cs="Times New Roman"/>
                <w:b/>
                <w:bCs/>
                <w:color w:val="FFFFFF"/>
                <w:sz w:val="18"/>
                <w:szCs w:val="18"/>
              </w:rPr>
              <w:t xml:space="preserve"> and T</w:t>
            </w:r>
            <w:r w:rsidRPr="008E537D">
              <w:rPr>
                <w:rFonts w:ascii="Times New Roman" w:hAnsi="Times New Roman" w:cs="Times New Roman"/>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8E537D" w:rsidRDefault="00077B44" w:rsidP="00A215D2">
            <w:pPr>
              <w:pStyle w:val="Default"/>
              <w:rPr>
                <w:rFonts w:ascii="Times New Roman" w:hAnsi="Times New Roman" w:cs="Times New Roman"/>
                <w:b/>
                <w:bCs/>
                <w:color w:val="FFFFFF"/>
                <w:sz w:val="18"/>
                <w:szCs w:val="18"/>
              </w:rPr>
            </w:pPr>
            <w:r w:rsidRPr="008E537D">
              <w:rPr>
                <w:rFonts w:ascii="Times New Roman" w:hAnsi="Times New Roman" w:cs="Times New Roman"/>
                <w:b/>
                <w:bCs/>
                <w:color w:val="FFFFFF"/>
                <w:sz w:val="18"/>
                <w:szCs w:val="18"/>
              </w:rPr>
              <w:t xml:space="preserve">Item </w:t>
            </w:r>
            <w:r w:rsidR="00FB3483" w:rsidRPr="008E537D">
              <w:rPr>
                <w:rFonts w:ascii="Times New Roman" w:hAnsi="Times New Roman" w:cs="Times New Roman"/>
                <w:b/>
                <w:bCs/>
                <w:color w:val="FFFFFF"/>
                <w:sz w:val="18"/>
                <w:szCs w:val="18"/>
              </w:rPr>
              <w:t>#</w:t>
            </w:r>
          </w:p>
        </w:tc>
        <w:tc>
          <w:tcPr>
            <w:tcW w:w="1121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8E537D" w:rsidRDefault="00FB3483" w:rsidP="00550BF1">
            <w:pPr>
              <w:pStyle w:val="Default"/>
              <w:rPr>
                <w:rFonts w:ascii="Times New Roman" w:hAnsi="Times New Roman" w:cs="Times New Roman"/>
                <w:color w:val="FFFFFF"/>
                <w:sz w:val="18"/>
                <w:szCs w:val="18"/>
              </w:rPr>
            </w:pPr>
            <w:r w:rsidRPr="008E537D">
              <w:rPr>
                <w:rFonts w:ascii="Times New Roman" w:hAnsi="Times New Roman" w:cs="Times New Roman"/>
                <w:b/>
                <w:bCs/>
                <w:color w:val="FFFFFF"/>
                <w:sz w:val="18"/>
                <w:szCs w:val="18"/>
              </w:rPr>
              <w:t xml:space="preserve">Checklist item </w:t>
            </w:r>
          </w:p>
        </w:tc>
        <w:tc>
          <w:tcPr>
            <w:tcW w:w="173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8E537D" w:rsidRDefault="0018323E">
            <w:pPr>
              <w:pStyle w:val="Default"/>
              <w:rPr>
                <w:rFonts w:ascii="Times New Roman" w:hAnsi="Times New Roman" w:cs="Times New Roman"/>
                <w:color w:val="FFFFFF"/>
                <w:sz w:val="18"/>
                <w:szCs w:val="18"/>
              </w:rPr>
            </w:pPr>
            <w:r w:rsidRPr="008E537D">
              <w:rPr>
                <w:rFonts w:ascii="Times New Roman" w:hAnsi="Times New Roman" w:cs="Times New Roman"/>
                <w:b/>
                <w:bCs/>
                <w:color w:val="FFFFFF"/>
                <w:sz w:val="18"/>
                <w:szCs w:val="18"/>
              </w:rPr>
              <w:t>Location where item is reported</w:t>
            </w:r>
            <w:r w:rsidR="00FB3483" w:rsidRPr="008E537D">
              <w:rPr>
                <w:rFonts w:ascii="Times New Roman" w:hAnsi="Times New Roman" w:cs="Times New Roman"/>
                <w:b/>
                <w:bCs/>
                <w:color w:val="FFFFFF"/>
                <w:sz w:val="18"/>
                <w:szCs w:val="18"/>
              </w:rPr>
              <w:t xml:space="preserve"> </w:t>
            </w:r>
          </w:p>
        </w:tc>
      </w:tr>
      <w:tr w:rsidR="00FB3483" w:rsidRPr="008E537D" w14:paraId="693A08DF"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8E537D" w:rsidRDefault="00FB3483" w:rsidP="00947707">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TITLE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8E537D" w:rsidRDefault="00FB3483">
            <w:pPr>
              <w:pStyle w:val="Default"/>
              <w:jc w:val="right"/>
              <w:rPr>
                <w:rFonts w:ascii="Times New Roman" w:hAnsi="Times New Roman" w:cs="Times New Roman"/>
                <w:color w:val="auto"/>
                <w:sz w:val="18"/>
                <w:szCs w:val="18"/>
              </w:rPr>
            </w:pPr>
          </w:p>
        </w:tc>
      </w:tr>
      <w:tr w:rsidR="00FB3483" w:rsidRPr="008E537D" w14:paraId="389042E4" w14:textId="77777777" w:rsidTr="00910FE2">
        <w:trPr>
          <w:trHeight w:val="48"/>
        </w:trPr>
        <w:tc>
          <w:tcPr>
            <w:tcW w:w="1664" w:type="dxa"/>
            <w:tcBorders>
              <w:top w:val="single" w:sz="5" w:space="0" w:color="000000"/>
              <w:left w:val="single" w:sz="5" w:space="0" w:color="000000"/>
              <w:bottom w:val="double" w:sz="2" w:space="0" w:color="FFFFCC"/>
              <w:right w:val="single" w:sz="5" w:space="0" w:color="000000"/>
            </w:tcBorders>
          </w:tcPr>
          <w:p w14:paraId="7273498C"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w:t>
            </w:r>
          </w:p>
        </w:tc>
        <w:tc>
          <w:tcPr>
            <w:tcW w:w="11210" w:type="dxa"/>
            <w:tcBorders>
              <w:top w:val="single" w:sz="5" w:space="0" w:color="000000"/>
              <w:left w:val="single" w:sz="5" w:space="0" w:color="000000"/>
              <w:bottom w:val="double" w:sz="5" w:space="0" w:color="000000"/>
              <w:right w:val="single" w:sz="5" w:space="0" w:color="000000"/>
            </w:tcBorders>
          </w:tcPr>
          <w:p w14:paraId="6E5E223C" w14:textId="3707D33E"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Identify the report as a systematic review.</w:t>
            </w:r>
          </w:p>
        </w:tc>
        <w:tc>
          <w:tcPr>
            <w:tcW w:w="1739" w:type="dxa"/>
            <w:tcBorders>
              <w:top w:val="single" w:sz="5" w:space="0" w:color="000000"/>
              <w:left w:val="single" w:sz="5" w:space="0" w:color="000000"/>
              <w:bottom w:val="double" w:sz="5" w:space="0" w:color="000000"/>
              <w:right w:val="single" w:sz="5" w:space="0" w:color="000000"/>
            </w:tcBorders>
          </w:tcPr>
          <w:p w14:paraId="2C544964" w14:textId="424D0609" w:rsidR="00FB3483" w:rsidRPr="008E537D" w:rsidRDefault="00910F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Yes</w:t>
            </w:r>
          </w:p>
        </w:tc>
      </w:tr>
      <w:tr w:rsidR="00FB3483" w:rsidRPr="008E537D" w14:paraId="341419BF"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8E537D" w:rsidRDefault="00FB3483" w:rsidP="00947707">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ABSTRACT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8E537D" w:rsidRDefault="00FB3483">
            <w:pPr>
              <w:pStyle w:val="Default"/>
              <w:jc w:val="right"/>
              <w:rPr>
                <w:rFonts w:ascii="Times New Roman" w:hAnsi="Times New Roman" w:cs="Times New Roman"/>
                <w:color w:val="auto"/>
                <w:sz w:val="18"/>
                <w:szCs w:val="18"/>
              </w:rPr>
            </w:pPr>
          </w:p>
        </w:tc>
      </w:tr>
      <w:tr w:rsidR="00FB3483" w:rsidRPr="008E537D" w14:paraId="62930444" w14:textId="77777777" w:rsidTr="00910FE2">
        <w:trPr>
          <w:trHeight w:val="48"/>
        </w:trPr>
        <w:tc>
          <w:tcPr>
            <w:tcW w:w="1664" w:type="dxa"/>
            <w:tcBorders>
              <w:top w:val="single" w:sz="5" w:space="0" w:color="000000"/>
              <w:left w:val="single" w:sz="5" w:space="0" w:color="000000"/>
              <w:bottom w:val="double" w:sz="2" w:space="0" w:color="FFFFCC"/>
              <w:right w:val="single" w:sz="5" w:space="0" w:color="000000"/>
            </w:tcBorders>
          </w:tcPr>
          <w:p w14:paraId="022C7641" w14:textId="536F366B"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Abstract</w:t>
            </w:r>
            <w:r w:rsidR="00FB3483" w:rsidRPr="008E537D">
              <w:rPr>
                <w:rFonts w:ascii="Times New Roman" w:hAnsi="Times New Roman" w:cs="Times New Roman"/>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w:t>
            </w:r>
          </w:p>
        </w:tc>
        <w:tc>
          <w:tcPr>
            <w:tcW w:w="11210" w:type="dxa"/>
            <w:tcBorders>
              <w:top w:val="single" w:sz="5" w:space="0" w:color="000000"/>
              <w:left w:val="single" w:sz="5" w:space="0" w:color="000000"/>
              <w:bottom w:val="double" w:sz="5" w:space="0" w:color="000000"/>
              <w:right w:val="single" w:sz="5" w:space="0" w:color="000000"/>
            </w:tcBorders>
          </w:tcPr>
          <w:p w14:paraId="5712AD67" w14:textId="5AEC08D0"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See the PRISMA 2020 for Abstracts checklist</w:t>
            </w:r>
            <w:r w:rsidR="00726794" w:rsidRPr="008E537D">
              <w:rPr>
                <w:rFonts w:ascii="Times New Roman" w:hAnsi="Times New Roman" w:cs="Times New Roman"/>
                <w:sz w:val="18"/>
                <w:szCs w:val="18"/>
              </w:rPr>
              <w:t>.</w:t>
            </w:r>
          </w:p>
        </w:tc>
        <w:tc>
          <w:tcPr>
            <w:tcW w:w="1739" w:type="dxa"/>
            <w:tcBorders>
              <w:top w:val="single" w:sz="5" w:space="0" w:color="000000"/>
              <w:left w:val="single" w:sz="5" w:space="0" w:color="000000"/>
              <w:bottom w:val="double" w:sz="5" w:space="0" w:color="000000"/>
              <w:right w:val="single" w:sz="5" w:space="0" w:color="000000"/>
            </w:tcBorders>
          </w:tcPr>
          <w:p w14:paraId="029328DB" w14:textId="342D8238" w:rsidR="00FB3483" w:rsidRPr="008E537D" w:rsidRDefault="00910FE2"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lang w:eastAsia="zh-CN"/>
              </w:rPr>
              <w:t>Yes</w:t>
            </w:r>
          </w:p>
        </w:tc>
      </w:tr>
      <w:tr w:rsidR="00FB3483" w:rsidRPr="008E537D" w14:paraId="51385559"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8E537D" w:rsidRDefault="00FB3483" w:rsidP="00947707">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INTRODUCTION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8E537D" w:rsidRDefault="00FB3483">
            <w:pPr>
              <w:pStyle w:val="Default"/>
              <w:jc w:val="right"/>
              <w:rPr>
                <w:rFonts w:ascii="Times New Roman" w:hAnsi="Times New Roman" w:cs="Times New Roman"/>
                <w:color w:val="auto"/>
                <w:sz w:val="18"/>
                <w:szCs w:val="18"/>
              </w:rPr>
            </w:pPr>
          </w:p>
        </w:tc>
      </w:tr>
      <w:tr w:rsidR="00FB3483" w:rsidRPr="008E537D" w14:paraId="1613F84F"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792F204E"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3</w:t>
            </w:r>
          </w:p>
        </w:tc>
        <w:tc>
          <w:tcPr>
            <w:tcW w:w="11210" w:type="dxa"/>
            <w:tcBorders>
              <w:top w:val="single" w:sz="5" w:space="0" w:color="000000"/>
              <w:left w:val="single" w:sz="5" w:space="0" w:color="000000"/>
              <w:bottom w:val="single" w:sz="5" w:space="0" w:color="000000"/>
              <w:right w:val="single" w:sz="5" w:space="0" w:color="000000"/>
            </w:tcBorders>
          </w:tcPr>
          <w:p w14:paraId="6ADA1255" w14:textId="4C8D4274"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the rationale for the review in the context of existing knowledge.</w:t>
            </w:r>
          </w:p>
        </w:tc>
        <w:tc>
          <w:tcPr>
            <w:tcW w:w="1739" w:type="dxa"/>
            <w:tcBorders>
              <w:top w:val="single" w:sz="5" w:space="0" w:color="000000"/>
              <w:left w:val="single" w:sz="5" w:space="0" w:color="000000"/>
              <w:bottom w:val="single" w:sz="5" w:space="0" w:color="000000"/>
              <w:right w:val="single" w:sz="5" w:space="0" w:color="000000"/>
            </w:tcBorders>
          </w:tcPr>
          <w:p w14:paraId="4AFE3A6B" w14:textId="50E963BA" w:rsidR="00FB3483" w:rsidRPr="008E537D" w:rsidRDefault="00910FE2"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lang w:eastAsia="zh-CN"/>
              </w:rPr>
              <w:t>Yes</w:t>
            </w:r>
          </w:p>
        </w:tc>
      </w:tr>
      <w:tr w:rsidR="00FB3483" w:rsidRPr="008E537D" w14:paraId="126BB502" w14:textId="77777777" w:rsidTr="00910FE2">
        <w:trPr>
          <w:trHeight w:val="48"/>
        </w:trPr>
        <w:tc>
          <w:tcPr>
            <w:tcW w:w="1664" w:type="dxa"/>
            <w:tcBorders>
              <w:top w:val="single" w:sz="5" w:space="0" w:color="000000"/>
              <w:left w:val="single" w:sz="5" w:space="0" w:color="000000"/>
              <w:bottom w:val="double" w:sz="2" w:space="0" w:color="FFFFCC"/>
              <w:right w:val="single" w:sz="5" w:space="0" w:color="000000"/>
            </w:tcBorders>
          </w:tcPr>
          <w:p w14:paraId="1729B596"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4</w:t>
            </w:r>
          </w:p>
        </w:tc>
        <w:tc>
          <w:tcPr>
            <w:tcW w:w="11210" w:type="dxa"/>
            <w:tcBorders>
              <w:top w:val="single" w:sz="5" w:space="0" w:color="000000"/>
              <w:left w:val="single" w:sz="5" w:space="0" w:color="000000"/>
              <w:bottom w:val="double" w:sz="5" w:space="0" w:color="000000"/>
              <w:right w:val="single" w:sz="5" w:space="0" w:color="000000"/>
            </w:tcBorders>
          </w:tcPr>
          <w:p w14:paraId="34103CE3" w14:textId="75121864"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Provide an explicit statement of the objective(s) or question(s) the review addresses.</w:t>
            </w:r>
          </w:p>
        </w:tc>
        <w:tc>
          <w:tcPr>
            <w:tcW w:w="1739" w:type="dxa"/>
            <w:tcBorders>
              <w:top w:val="single" w:sz="5" w:space="0" w:color="000000"/>
              <w:left w:val="single" w:sz="5" w:space="0" w:color="000000"/>
              <w:bottom w:val="double" w:sz="5" w:space="0" w:color="000000"/>
              <w:right w:val="single" w:sz="5" w:space="0" w:color="000000"/>
            </w:tcBorders>
          </w:tcPr>
          <w:p w14:paraId="0EC7BB37" w14:textId="77777777" w:rsidR="00FB3483" w:rsidRPr="008E537D" w:rsidRDefault="00910F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Yes</w:t>
            </w:r>
          </w:p>
          <w:p w14:paraId="6DFCB2FE" w14:textId="5A55749D" w:rsidR="00D849E3" w:rsidRPr="008E537D" w:rsidRDefault="007A1CAD" w:rsidP="005979B8">
            <w:pPr>
              <w:pStyle w:val="Default"/>
              <w:spacing w:before="40" w:after="40"/>
              <w:rPr>
                <w:rFonts w:ascii="Times New Roman" w:hAnsi="Times New Roman" w:cs="Times New Roman"/>
              </w:rPr>
            </w:pPr>
            <w:bookmarkStart w:id="0" w:name="OLE_LINK7"/>
            <w:r w:rsidRPr="008E537D">
              <w:rPr>
                <w:rFonts w:ascii="Times New Roman" w:hAnsi="Times New Roman" w:cs="Times New Roman"/>
                <w:lang w:eastAsia="zh-CN"/>
              </w:rPr>
              <w:t>T</w:t>
            </w:r>
            <w:r w:rsidR="00D849E3" w:rsidRPr="008E537D">
              <w:rPr>
                <w:rFonts w:ascii="Times New Roman" w:hAnsi="Times New Roman" w:cs="Times New Roman"/>
              </w:rPr>
              <w:t>his</w:t>
            </w:r>
            <w:r w:rsidR="00D849E3" w:rsidRPr="008E537D">
              <w:rPr>
                <w:rFonts w:ascii="Times New Roman" w:hAnsi="Times New Roman" w:cs="Times New Roman"/>
                <w:spacing w:val="-8"/>
              </w:rPr>
              <w:t xml:space="preserve"> </w:t>
            </w:r>
            <w:r w:rsidR="00D849E3" w:rsidRPr="008E537D">
              <w:rPr>
                <w:rFonts w:ascii="Times New Roman" w:hAnsi="Times New Roman" w:cs="Times New Roman"/>
              </w:rPr>
              <w:t>review aims to bridge this gap by investigating the multifaceted factors that affect shatter resistance in rapeseed pods and exploring strategies to bolster this resistance. By improving the resilience of pods against shattering, we can effectively reduce harvest-time yield losses, ensuring increased rapeseed production and further advancing the level of agricultural mechanization in rapeseed farming.</w:t>
            </w:r>
            <w:bookmarkEnd w:id="0"/>
          </w:p>
        </w:tc>
      </w:tr>
      <w:tr w:rsidR="00FB3483" w:rsidRPr="008E537D" w14:paraId="324F24F7"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8E537D" w:rsidRDefault="00FB3483" w:rsidP="00947707">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METHODS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8E537D" w:rsidRDefault="00FB3483">
            <w:pPr>
              <w:pStyle w:val="Default"/>
              <w:jc w:val="right"/>
              <w:rPr>
                <w:rFonts w:ascii="Times New Roman" w:hAnsi="Times New Roman" w:cs="Times New Roman"/>
                <w:color w:val="auto"/>
                <w:sz w:val="18"/>
                <w:szCs w:val="18"/>
              </w:rPr>
            </w:pPr>
          </w:p>
        </w:tc>
      </w:tr>
      <w:tr w:rsidR="00FB3483" w:rsidRPr="008E537D" w14:paraId="0A3C979C"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233B4F24"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8E537D" w:rsidRDefault="00E66E3A"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5</w:t>
            </w:r>
          </w:p>
        </w:tc>
        <w:tc>
          <w:tcPr>
            <w:tcW w:w="11210" w:type="dxa"/>
            <w:tcBorders>
              <w:top w:val="single" w:sz="5" w:space="0" w:color="000000"/>
              <w:left w:val="single" w:sz="5" w:space="0" w:color="000000"/>
              <w:bottom w:val="single" w:sz="5" w:space="0" w:color="000000"/>
              <w:right w:val="single" w:sz="5" w:space="0" w:color="000000"/>
            </w:tcBorders>
          </w:tcPr>
          <w:p w14:paraId="044876D7" w14:textId="7F0A7709"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the inclusion and exclusion criteria for the review and how studies were grouped for the syntheses.</w:t>
            </w:r>
          </w:p>
        </w:tc>
        <w:tc>
          <w:tcPr>
            <w:tcW w:w="1739" w:type="dxa"/>
            <w:tcBorders>
              <w:top w:val="single" w:sz="5" w:space="0" w:color="000000"/>
              <w:left w:val="single" w:sz="5" w:space="0" w:color="000000"/>
              <w:bottom w:val="single" w:sz="5" w:space="0" w:color="000000"/>
              <w:right w:val="single" w:sz="5" w:space="0" w:color="000000"/>
            </w:tcBorders>
          </w:tcPr>
          <w:p w14:paraId="306D3842" w14:textId="77777777" w:rsidR="00FB3483" w:rsidRPr="008E537D" w:rsidRDefault="00910F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Yes</w:t>
            </w:r>
          </w:p>
          <w:p w14:paraId="6B03C229" w14:textId="691406FA" w:rsidR="007A1CAD" w:rsidRPr="008E537D" w:rsidRDefault="007A1CAD"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rPr>
              <w:t>The scoping literature review conducted in this study adhered to the methodological</w:t>
            </w:r>
            <w:r w:rsidRPr="008E537D">
              <w:rPr>
                <w:rFonts w:ascii="Times New Roman" w:hAnsi="Times New Roman" w:cs="Times New Roman"/>
                <w:spacing w:val="-13"/>
              </w:rPr>
              <w:t xml:space="preserve"> </w:t>
            </w:r>
            <w:r w:rsidRPr="008E537D">
              <w:rPr>
                <w:rFonts w:ascii="Times New Roman" w:hAnsi="Times New Roman" w:cs="Times New Roman"/>
              </w:rPr>
              <w:t xml:space="preserve">framework outlined by </w:t>
            </w:r>
            <w:hyperlink r:id="rId7">
              <w:r w:rsidRPr="008E537D">
                <w:rPr>
                  <w:rFonts w:ascii="Times New Roman" w:hAnsi="Times New Roman" w:cs="Times New Roman"/>
                </w:rPr>
                <w:t>Munn et al. (2018).</w:t>
              </w:r>
            </w:hyperlink>
          </w:p>
        </w:tc>
      </w:tr>
      <w:tr w:rsidR="00FB3483" w:rsidRPr="008E537D" w14:paraId="16FE4FE0" w14:textId="77777777" w:rsidTr="00910FE2">
        <w:trPr>
          <w:trHeight w:val="191"/>
        </w:trPr>
        <w:tc>
          <w:tcPr>
            <w:tcW w:w="1664" w:type="dxa"/>
            <w:tcBorders>
              <w:top w:val="single" w:sz="5" w:space="0" w:color="000000"/>
              <w:left w:val="single" w:sz="5" w:space="0" w:color="000000"/>
              <w:bottom w:val="single" w:sz="5" w:space="0" w:color="000000"/>
              <w:right w:val="single" w:sz="5" w:space="0" w:color="000000"/>
            </w:tcBorders>
          </w:tcPr>
          <w:p w14:paraId="5190E0C3"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8E537D" w:rsidRDefault="00E66E3A"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6</w:t>
            </w:r>
          </w:p>
        </w:tc>
        <w:tc>
          <w:tcPr>
            <w:tcW w:w="11210" w:type="dxa"/>
            <w:tcBorders>
              <w:top w:val="single" w:sz="5" w:space="0" w:color="000000"/>
              <w:left w:val="single" w:sz="5" w:space="0" w:color="000000"/>
              <w:bottom w:val="single" w:sz="5" w:space="0" w:color="000000"/>
              <w:right w:val="single" w:sz="5" w:space="0" w:color="000000"/>
            </w:tcBorders>
          </w:tcPr>
          <w:p w14:paraId="57B9F4B4" w14:textId="24260A2B"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739" w:type="dxa"/>
            <w:tcBorders>
              <w:top w:val="single" w:sz="5" w:space="0" w:color="000000"/>
              <w:left w:val="single" w:sz="5" w:space="0" w:color="000000"/>
              <w:bottom w:val="single" w:sz="5" w:space="0" w:color="000000"/>
              <w:right w:val="single" w:sz="5" w:space="0" w:color="000000"/>
            </w:tcBorders>
          </w:tcPr>
          <w:p w14:paraId="3E11F188" w14:textId="77777777" w:rsidR="00FB3483" w:rsidRPr="008E537D" w:rsidRDefault="00910F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Yes</w:t>
            </w:r>
            <w:r w:rsidR="007A1CAD" w:rsidRPr="008E537D">
              <w:rPr>
                <w:rFonts w:ascii="Times New Roman" w:hAnsi="Times New Roman" w:cs="Times New Roman"/>
                <w:color w:val="auto"/>
                <w:sz w:val="18"/>
                <w:szCs w:val="18"/>
                <w:lang w:eastAsia="zh-CN"/>
              </w:rPr>
              <w:t xml:space="preserve"> </w:t>
            </w:r>
          </w:p>
          <w:p w14:paraId="50BAB33F" w14:textId="4979B30A" w:rsidR="007A1CAD" w:rsidRPr="008E537D" w:rsidRDefault="007A1CAD" w:rsidP="005979B8">
            <w:pPr>
              <w:pStyle w:val="Default"/>
              <w:spacing w:before="40" w:after="40"/>
              <w:rPr>
                <w:rFonts w:ascii="Times New Roman" w:hAnsi="Times New Roman" w:cs="Times New Roman"/>
              </w:rPr>
            </w:pPr>
            <w:r w:rsidRPr="008E537D">
              <w:rPr>
                <w:rFonts w:ascii="Times New Roman" w:hAnsi="Times New Roman" w:cs="Times New Roman"/>
              </w:rPr>
              <w:t>Google Scholar, Web</w:t>
            </w:r>
            <w:r w:rsidRPr="008E537D">
              <w:rPr>
                <w:rFonts w:ascii="Times New Roman" w:hAnsi="Times New Roman" w:cs="Times New Roman"/>
                <w:spacing w:val="-19"/>
              </w:rPr>
              <w:t xml:space="preserve"> </w:t>
            </w:r>
            <w:r w:rsidRPr="008E537D">
              <w:rPr>
                <w:rFonts w:ascii="Times New Roman" w:hAnsi="Times New Roman" w:cs="Times New Roman"/>
              </w:rPr>
              <w:t>of Science, and the Chinese National Knowledge Infrastructure</w:t>
            </w:r>
            <w:r w:rsidRPr="008E537D">
              <w:rPr>
                <w:rFonts w:ascii="Times New Roman" w:hAnsi="Times New Roman" w:cs="Times New Roman"/>
                <w:lang w:eastAsia="zh-CN"/>
              </w:rPr>
              <w:t>；</w:t>
            </w:r>
            <w:r w:rsidRPr="008E537D">
              <w:rPr>
                <w:rFonts w:ascii="Times New Roman" w:hAnsi="Times New Roman" w:cs="Times New Roman"/>
                <w:lang w:eastAsia="zh-CN"/>
              </w:rPr>
              <w:t>August 18, 2024</w:t>
            </w:r>
          </w:p>
          <w:p w14:paraId="05B36CFD" w14:textId="77777777" w:rsidR="007A1CAD" w:rsidRPr="008E537D" w:rsidRDefault="007A1CAD" w:rsidP="005979B8">
            <w:pPr>
              <w:pStyle w:val="Default"/>
              <w:spacing w:before="40" w:after="40"/>
              <w:rPr>
                <w:rFonts w:ascii="Times New Roman" w:hAnsi="Times New Roman" w:cs="Times New Roman"/>
                <w:lang w:eastAsia="zh-CN"/>
              </w:rPr>
            </w:pPr>
          </w:p>
          <w:p w14:paraId="13ED706A" w14:textId="516BBEF4" w:rsidR="007A1CAD" w:rsidRPr="008E537D" w:rsidRDefault="007A1CAD" w:rsidP="005979B8">
            <w:pPr>
              <w:pStyle w:val="Default"/>
              <w:spacing w:before="40" w:after="40"/>
              <w:rPr>
                <w:rFonts w:ascii="Times New Roman" w:hAnsi="Times New Roman" w:cs="Times New Roman"/>
                <w:color w:val="auto"/>
                <w:sz w:val="18"/>
                <w:szCs w:val="18"/>
                <w:lang w:eastAsia="zh-CN"/>
              </w:rPr>
            </w:pPr>
          </w:p>
        </w:tc>
      </w:tr>
      <w:tr w:rsidR="00FB3483" w:rsidRPr="008E537D" w14:paraId="442A4EF4"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354B1526" w14:textId="56E89E5C"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Search </w:t>
            </w:r>
            <w:r w:rsidR="00E66E3A" w:rsidRPr="008E537D">
              <w:rPr>
                <w:rFonts w:ascii="Times New Roman" w:hAnsi="Times New Roman" w:cs="Times New Roman"/>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8E537D" w:rsidRDefault="00E66E3A"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7</w:t>
            </w:r>
          </w:p>
        </w:tc>
        <w:tc>
          <w:tcPr>
            <w:tcW w:w="11210" w:type="dxa"/>
            <w:tcBorders>
              <w:top w:val="single" w:sz="5" w:space="0" w:color="000000"/>
              <w:left w:val="single" w:sz="5" w:space="0" w:color="000000"/>
              <w:bottom w:val="single" w:sz="5" w:space="0" w:color="000000"/>
              <w:right w:val="single" w:sz="5" w:space="0" w:color="000000"/>
            </w:tcBorders>
          </w:tcPr>
          <w:p w14:paraId="21DED44A" w14:textId="64C8696E"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the full search strategies for all databases, registers and websites, including any filters and limits used.</w:t>
            </w:r>
          </w:p>
        </w:tc>
        <w:tc>
          <w:tcPr>
            <w:tcW w:w="1739" w:type="dxa"/>
            <w:tcBorders>
              <w:top w:val="single" w:sz="5" w:space="0" w:color="000000"/>
              <w:left w:val="single" w:sz="5" w:space="0" w:color="000000"/>
              <w:bottom w:val="single" w:sz="5" w:space="0" w:color="000000"/>
              <w:right w:val="single" w:sz="5" w:space="0" w:color="000000"/>
            </w:tcBorders>
          </w:tcPr>
          <w:p w14:paraId="626DB678" w14:textId="77777777" w:rsidR="00FB3483" w:rsidRPr="008E537D" w:rsidRDefault="00910F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Yes</w:t>
            </w:r>
          </w:p>
          <w:p w14:paraId="7B7D5F0A" w14:textId="77777777" w:rsidR="007A1CAD" w:rsidRPr="008E537D" w:rsidRDefault="007A1CAD" w:rsidP="007A1CAD">
            <w:pPr>
              <w:spacing w:line="276" w:lineRule="auto"/>
            </w:pPr>
            <w:r w:rsidRPr="008E537D">
              <w:t>We employed various search engines, such as Google Scholar, Web</w:t>
            </w:r>
            <w:r w:rsidRPr="008E537D">
              <w:rPr>
                <w:spacing w:val="-19"/>
              </w:rPr>
              <w:t xml:space="preserve"> </w:t>
            </w:r>
            <w:r w:rsidRPr="008E537D">
              <w:t>of Science, and the Chinese National Knowledge Infrastructure, to identify pertinent articles,</w:t>
            </w:r>
            <w:r w:rsidRPr="008E537D">
              <w:rPr>
                <w:spacing w:val="-20"/>
              </w:rPr>
              <w:t xml:space="preserve"> </w:t>
            </w:r>
            <w:r w:rsidRPr="008E537D">
              <w:t xml:space="preserve">which were subsequently subjected to thorough screening and </w:t>
            </w:r>
            <w:proofErr w:type="spellStart"/>
            <w:r w:rsidRPr="008E537D">
              <w:t>evaluation</w:t>
            </w:r>
            <w:r w:rsidRPr="008E537D">
              <w:rPr>
                <w:lang w:eastAsia="zh-CN"/>
              </w:rPr>
              <w:t>，</w:t>
            </w:r>
            <w:r w:rsidRPr="008E537D">
              <w:t>We</w:t>
            </w:r>
            <w:proofErr w:type="spellEnd"/>
            <w:r w:rsidRPr="008E537D">
              <w:t xml:space="preserve"> constructed four main query strings to identify relevant articles. These strings incorporated various spellings of "rapeseed," "pod shatter resistance," "agronomic measures," and "mechanized harvesting." We also included terms related to "pod length," "pod width," "number of seeds per pod," and "plant characteristics." To refine our search terms and ensure alignment with the research questions, we added another search string, focusing on keywords such as "density," "fertilizer," "plant hormone," and "gene editing."</w:t>
            </w:r>
          </w:p>
          <w:p w14:paraId="7C82E223" w14:textId="13B409BB" w:rsidR="007A1CAD" w:rsidRPr="008E537D" w:rsidRDefault="007A1CAD" w:rsidP="005979B8">
            <w:pPr>
              <w:pStyle w:val="Default"/>
              <w:spacing w:before="40" w:after="40"/>
              <w:rPr>
                <w:rFonts w:ascii="Times New Roman" w:hAnsi="Times New Roman" w:cs="Times New Roman"/>
                <w:color w:val="auto"/>
                <w:sz w:val="18"/>
                <w:szCs w:val="18"/>
                <w:lang w:val="en-US"/>
              </w:rPr>
            </w:pPr>
          </w:p>
        </w:tc>
      </w:tr>
      <w:tr w:rsidR="00FB3483" w:rsidRPr="008E537D" w14:paraId="1CB7C6BF"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2623B265" w14:textId="694A5CF5"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lastRenderedPageBreak/>
              <w:t xml:space="preserve">Selection </w:t>
            </w:r>
            <w:r w:rsidR="00E66E3A" w:rsidRPr="008E537D">
              <w:rPr>
                <w:rFonts w:ascii="Times New Roman" w:hAnsi="Times New Roman" w:cs="Times New Roman"/>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8E537D" w:rsidRDefault="00E66E3A"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8</w:t>
            </w:r>
          </w:p>
        </w:tc>
        <w:tc>
          <w:tcPr>
            <w:tcW w:w="11210" w:type="dxa"/>
            <w:tcBorders>
              <w:top w:val="single" w:sz="5" w:space="0" w:color="000000"/>
              <w:left w:val="single" w:sz="5" w:space="0" w:color="000000"/>
              <w:bottom w:val="single" w:sz="5" w:space="0" w:color="000000"/>
              <w:right w:val="single" w:sz="5" w:space="0" w:color="000000"/>
            </w:tcBorders>
          </w:tcPr>
          <w:p w14:paraId="3410B901" w14:textId="638A42EA"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6C798224" w14:textId="53A25599" w:rsidR="00FB3483" w:rsidRPr="008E537D" w:rsidRDefault="007A1CAD"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6</w:t>
            </w:r>
            <w:r w:rsidR="00910FE2" w:rsidRPr="008E537D">
              <w:rPr>
                <w:rFonts w:ascii="Times New Roman" w:hAnsi="Times New Roman" w:cs="Times New Roman"/>
                <w:color w:val="auto"/>
                <w:sz w:val="18"/>
                <w:szCs w:val="18"/>
                <w:lang w:eastAsia="zh-CN"/>
              </w:rPr>
              <w:t>;</w:t>
            </w:r>
            <w:r w:rsidR="00910FE2" w:rsidRPr="008E537D">
              <w:rPr>
                <w:rFonts w:ascii="Times New Roman" w:hAnsi="Times New Roman" w:cs="Times New Roman"/>
              </w:rPr>
              <w:t xml:space="preserve"> </w:t>
            </w:r>
            <w:r w:rsidRPr="008E537D">
              <w:rPr>
                <w:rFonts w:ascii="Times New Roman" w:hAnsi="Times New Roman" w:cs="Times New Roman"/>
              </w:rPr>
              <w:t>Initiate a collective discourse initially, followed by individual text review and annotation</w:t>
            </w:r>
          </w:p>
          <w:p w14:paraId="0A227F1C" w14:textId="77777777" w:rsidR="007A1CAD" w:rsidRPr="008E537D" w:rsidRDefault="007A1CAD" w:rsidP="005979B8">
            <w:pPr>
              <w:pStyle w:val="Default"/>
              <w:spacing w:before="40" w:after="40"/>
              <w:rPr>
                <w:rFonts w:ascii="Times New Roman" w:hAnsi="Times New Roman" w:cs="Times New Roman"/>
                <w:color w:val="auto"/>
                <w:sz w:val="18"/>
                <w:szCs w:val="18"/>
                <w:lang w:eastAsia="zh-CN"/>
              </w:rPr>
            </w:pPr>
          </w:p>
          <w:p w14:paraId="00962FE3" w14:textId="7E799B3C" w:rsidR="007A1CAD" w:rsidRPr="008E537D" w:rsidRDefault="007A1CAD" w:rsidP="005979B8">
            <w:pPr>
              <w:pStyle w:val="Default"/>
              <w:spacing w:before="40" w:after="40"/>
              <w:rPr>
                <w:rFonts w:ascii="Times New Roman" w:hAnsi="Times New Roman" w:cs="Times New Roman"/>
                <w:color w:val="auto"/>
                <w:sz w:val="18"/>
                <w:szCs w:val="18"/>
                <w:lang w:eastAsia="zh-CN"/>
              </w:rPr>
            </w:pPr>
          </w:p>
        </w:tc>
      </w:tr>
      <w:tr w:rsidR="00FB3483" w:rsidRPr="008E537D" w14:paraId="28607B6E" w14:textId="77777777" w:rsidTr="00910FE2">
        <w:trPr>
          <w:trHeight w:val="152"/>
        </w:trPr>
        <w:tc>
          <w:tcPr>
            <w:tcW w:w="1664" w:type="dxa"/>
            <w:tcBorders>
              <w:top w:val="single" w:sz="5" w:space="0" w:color="000000"/>
              <w:left w:val="single" w:sz="5" w:space="0" w:color="000000"/>
              <w:bottom w:val="single" w:sz="5" w:space="0" w:color="000000"/>
              <w:right w:val="single" w:sz="5" w:space="0" w:color="000000"/>
            </w:tcBorders>
          </w:tcPr>
          <w:p w14:paraId="51505877"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8E537D" w:rsidRDefault="00E66E3A"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9</w:t>
            </w:r>
          </w:p>
        </w:tc>
        <w:tc>
          <w:tcPr>
            <w:tcW w:w="11210" w:type="dxa"/>
            <w:tcBorders>
              <w:top w:val="single" w:sz="5" w:space="0" w:color="000000"/>
              <w:left w:val="single" w:sz="5" w:space="0" w:color="000000"/>
              <w:bottom w:val="single" w:sz="5" w:space="0" w:color="000000"/>
              <w:right w:val="single" w:sz="5" w:space="0" w:color="000000"/>
            </w:tcBorders>
          </w:tcPr>
          <w:p w14:paraId="55FB2B23" w14:textId="68B28670"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6F13633D" w14:textId="53E827FE" w:rsidR="007A1CAD" w:rsidRPr="008E537D" w:rsidRDefault="007A1CAD"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Methods that meet the inclusion criteria of the review</w:t>
            </w:r>
            <w:r w:rsidRPr="008E537D">
              <w:rPr>
                <w:rFonts w:ascii="Times New Roman" w:hAnsi="Times New Roman" w:cs="Times New Roman"/>
                <w:color w:val="auto"/>
                <w:sz w:val="18"/>
                <w:szCs w:val="18"/>
                <w:lang w:eastAsia="zh-CN"/>
              </w:rPr>
              <w:t>；</w:t>
            </w:r>
          </w:p>
          <w:p w14:paraId="1EF5CEB9" w14:textId="77777777" w:rsidR="007A1CAD" w:rsidRPr="008E537D" w:rsidRDefault="007A1CAD" w:rsidP="005979B8">
            <w:pPr>
              <w:pStyle w:val="Default"/>
              <w:spacing w:before="40" w:after="40"/>
              <w:rPr>
                <w:rFonts w:ascii="Times New Roman" w:hAnsi="Times New Roman" w:cs="Times New Roman"/>
                <w:color w:val="auto"/>
                <w:sz w:val="18"/>
                <w:szCs w:val="18"/>
              </w:rPr>
            </w:pPr>
          </w:p>
          <w:p w14:paraId="1FB2C5F1" w14:textId="1EBD949B" w:rsidR="00FB3483" w:rsidRPr="008E537D" w:rsidRDefault="004F0979"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The literature search was independently conducted by a team of six individuals, utilizing Endnote and Word text as their primary resources. Ultimately, the group members will collaboratively analyze, compare, and summarize the findings</w:t>
            </w:r>
          </w:p>
        </w:tc>
      </w:tr>
      <w:tr w:rsidR="00930A31" w:rsidRPr="008E537D" w14:paraId="4DC352A3"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186BEC60" w14:textId="77777777" w:rsidR="00930A31" w:rsidRPr="008E537D" w:rsidRDefault="00930A31" w:rsidP="005979B8">
            <w:pPr>
              <w:pStyle w:val="Default"/>
              <w:spacing w:before="40" w:after="40"/>
              <w:rPr>
                <w:rFonts w:ascii="Times New Roman" w:hAnsi="Times New Roman" w:cs="Times New Roman"/>
                <w:sz w:val="18"/>
                <w:szCs w:val="18"/>
              </w:rPr>
            </w:pPr>
            <w:bookmarkStart w:id="1" w:name="_Hlk176775847"/>
            <w:r w:rsidRPr="008E537D">
              <w:rPr>
                <w:rFonts w:ascii="Times New Roman" w:hAnsi="Times New Roman" w:cs="Times New Roman"/>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10a</w:t>
            </w:r>
          </w:p>
        </w:tc>
        <w:tc>
          <w:tcPr>
            <w:tcW w:w="11210" w:type="dxa"/>
            <w:tcBorders>
              <w:top w:val="single" w:sz="5" w:space="0" w:color="000000"/>
              <w:left w:val="single" w:sz="5" w:space="0" w:color="000000"/>
              <w:bottom w:val="single" w:sz="5" w:space="0" w:color="000000"/>
              <w:right w:val="single" w:sz="5" w:space="0" w:color="000000"/>
            </w:tcBorders>
          </w:tcPr>
          <w:p w14:paraId="6A77D279" w14:textId="4A068AB0"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39" w:type="dxa"/>
            <w:tcBorders>
              <w:top w:val="single" w:sz="5" w:space="0" w:color="000000"/>
              <w:left w:val="single" w:sz="5" w:space="0" w:color="000000"/>
              <w:bottom w:val="single" w:sz="5" w:space="0" w:color="000000"/>
              <w:right w:val="single" w:sz="5" w:space="0" w:color="000000"/>
            </w:tcBorders>
          </w:tcPr>
          <w:p w14:paraId="3979F685" w14:textId="77777777" w:rsidR="00930A31" w:rsidRPr="008E537D" w:rsidRDefault="00910FE2"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The findings of</w:t>
            </w:r>
            <w:r w:rsidRPr="008E537D">
              <w:rPr>
                <w:rFonts w:ascii="Times New Roman" w:hAnsi="Times New Roman" w:cs="Times New Roman"/>
                <w:color w:val="auto"/>
                <w:sz w:val="18"/>
                <w:szCs w:val="18"/>
                <w:lang w:eastAsia="zh-CN"/>
              </w:rPr>
              <w:t xml:space="preserve"> </w:t>
            </w:r>
            <w:r w:rsidRPr="008E537D">
              <w:rPr>
                <w:rFonts w:ascii="Times New Roman" w:hAnsi="Times New Roman" w:cs="Times New Roman"/>
                <w:color w:val="auto"/>
                <w:sz w:val="18"/>
                <w:szCs w:val="18"/>
              </w:rPr>
              <w:t>comparable literature studies were compared and analyzed.</w:t>
            </w:r>
          </w:p>
          <w:p w14:paraId="09285CEA" w14:textId="77777777" w:rsidR="004F0979" w:rsidRPr="008E537D" w:rsidRDefault="004F0979" w:rsidP="005979B8">
            <w:pPr>
              <w:pStyle w:val="Default"/>
              <w:spacing w:before="40" w:after="40"/>
              <w:rPr>
                <w:rFonts w:ascii="Times New Roman" w:hAnsi="Times New Roman" w:cs="Times New Roman"/>
                <w:color w:val="auto"/>
                <w:sz w:val="18"/>
                <w:szCs w:val="18"/>
                <w:lang w:eastAsia="zh-CN"/>
              </w:rPr>
            </w:pPr>
          </w:p>
          <w:p w14:paraId="555FE8AF" w14:textId="77777777" w:rsidR="004F0979" w:rsidRPr="004F0979" w:rsidRDefault="004F0979" w:rsidP="004F0979">
            <w:pPr>
              <w:pStyle w:val="Default"/>
              <w:spacing w:before="40" w:after="40"/>
              <w:rPr>
                <w:rFonts w:ascii="Times New Roman" w:hAnsi="Times New Roman" w:cs="Times New Roman"/>
                <w:sz w:val="18"/>
                <w:szCs w:val="18"/>
                <w:lang w:val="en-US" w:eastAsia="zh-CN"/>
              </w:rPr>
            </w:pPr>
            <w:r w:rsidRPr="004F0979">
              <w:rPr>
                <w:rFonts w:ascii="Times New Roman" w:hAnsi="Times New Roman" w:cs="Times New Roman"/>
                <w:sz w:val="18"/>
                <w:szCs w:val="18"/>
                <w:lang w:val="en-US" w:eastAsia="zh-CN"/>
              </w:rPr>
              <w:t>The method for determining which results to collect:</w:t>
            </w:r>
          </w:p>
          <w:p w14:paraId="5B6E68C0" w14:textId="77777777" w:rsidR="004F0979" w:rsidRPr="004F0979" w:rsidRDefault="004F0979" w:rsidP="004F0979">
            <w:pPr>
              <w:pStyle w:val="Default"/>
              <w:spacing w:before="40" w:after="40"/>
              <w:rPr>
                <w:rFonts w:ascii="Times New Roman" w:hAnsi="Times New Roman" w:cs="Times New Roman"/>
                <w:sz w:val="18"/>
                <w:szCs w:val="18"/>
                <w:lang w:val="en-US" w:eastAsia="zh-CN"/>
              </w:rPr>
            </w:pPr>
            <w:r w:rsidRPr="004F0979">
              <w:rPr>
                <w:rFonts w:ascii="Times New Roman" w:hAnsi="Times New Roman" w:cs="Times New Roman"/>
                <w:sz w:val="18"/>
                <w:szCs w:val="18"/>
                <w:lang w:val="en-US" w:eastAsia="zh-CN"/>
              </w:rPr>
              <w:t>1. Pre definition: Research content and keywords related to the crack resistance of rapeseed pods</w:t>
            </w:r>
          </w:p>
          <w:p w14:paraId="35B56C29" w14:textId="77777777" w:rsidR="004F0979" w:rsidRPr="004F0979" w:rsidRDefault="004F0979" w:rsidP="004F0979">
            <w:pPr>
              <w:pStyle w:val="Default"/>
              <w:spacing w:before="40" w:after="40"/>
              <w:rPr>
                <w:rFonts w:ascii="Times New Roman" w:hAnsi="Times New Roman" w:cs="Times New Roman"/>
                <w:sz w:val="18"/>
                <w:szCs w:val="18"/>
                <w:lang w:val="en-US" w:eastAsia="zh-CN"/>
              </w:rPr>
            </w:pPr>
            <w:r w:rsidRPr="004F0979">
              <w:rPr>
                <w:rFonts w:ascii="Times New Roman" w:hAnsi="Times New Roman" w:cs="Times New Roman"/>
                <w:sz w:val="18"/>
                <w:szCs w:val="18"/>
                <w:lang w:val="en-US" w:eastAsia="zh-CN"/>
              </w:rPr>
              <w:t>2. Data availability: screening, comparing, analyzing, and summarizing to draw reliable research conclusions</w:t>
            </w:r>
          </w:p>
          <w:p w14:paraId="0C0335A4" w14:textId="77777777" w:rsidR="004F0979" w:rsidRPr="004F0979" w:rsidRDefault="004F0979" w:rsidP="004F0979">
            <w:pPr>
              <w:pStyle w:val="Default"/>
              <w:spacing w:before="40" w:after="40"/>
              <w:rPr>
                <w:rFonts w:ascii="Times New Roman" w:hAnsi="Times New Roman" w:cs="Times New Roman"/>
                <w:sz w:val="18"/>
                <w:szCs w:val="18"/>
                <w:lang w:val="en-US" w:eastAsia="zh-CN"/>
              </w:rPr>
            </w:pPr>
            <w:r w:rsidRPr="004F0979">
              <w:rPr>
                <w:rFonts w:ascii="Times New Roman" w:hAnsi="Times New Roman" w:cs="Times New Roman"/>
                <w:sz w:val="18"/>
                <w:szCs w:val="18"/>
                <w:lang w:val="en-US" w:eastAsia="zh-CN"/>
              </w:rPr>
              <w:t>3. Research objective: To identify evidence and conclusions based on the specific purpose of the study</w:t>
            </w:r>
          </w:p>
          <w:p w14:paraId="11D25995" w14:textId="3DF621C2" w:rsidR="004F0979" w:rsidRPr="008E537D" w:rsidRDefault="004F0979" w:rsidP="005979B8">
            <w:pPr>
              <w:pStyle w:val="Default"/>
              <w:spacing w:before="40" w:after="40"/>
              <w:rPr>
                <w:rFonts w:ascii="Times New Roman" w:hAnsi="Times New Roman" w:cs="Times New Roman"/>
                <w:color w:val="auto"/>
                <w:sz w:val="18"/>
                <w:szCs w:val="18"/>
                <w:lang w:val="en-US" w:eastAsia="zh-CN"/>
              </w:rPr>
            </w:pPr>
          </w:p>
        </w:tc>
      </w:tr>
      <w:bookmarkEnd w:id="1"/>
      <w:tr w:rsidR="00930A31" w:rsidRPr="008E537D" w14:paraId="35FABA56" w14:textId="77777777" w:rsidTr="00910FE2">
        <w:trPr>
          <w:trHeight w:val="48"/>
        </w:trPr>
        <w:tc>
          <w:tcPr>
            <w:tcW w:w="1664" w:type="dxa"/>
            <w:vMerge/>
            <w:tcBorders>
              <w:left w:val="single" w:sz="5" w:space="0" w:color="000000"/>
              <w:bottom w:val="single" w:sz="5" w:space="0" w:color="000000"/>
              <w:right w:val="single" w:sz="5" w:space="0" w:color="000000"/>
            </w:tcBorders>
          </w:tcPr>
          <w:p w14:paraId="7E21F8B5"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10b</w:t>
            </w:r>
          </w:p>
        </w:tc>
        <w:tc>
          <w:tcPr>
            <w:tcW w:w="11210" w:type="dxa"/>
            <w:tcBorders>
              <w:top w:val="single" w:sz="5" w:space="0" w:color="000000"/>
              <w:left w:val="single" w:sz="5" w:space="0" w:color="000000"/>
              <w:bottom w:val="single" w:sz="5" w:space="0" w:color="000000"/>
              <w:right w:val="single" w:sz="5" w:space="0" w:color="000000"/>
            </w:tcBorders>
          </w:tcPr>
          <w:p w14:paraId="101A3B3D" w14:textId="5D6CA8A7"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List and define all other variables for which data were sought (e.g. participant and intervention characteristics, funding sources). Describe any assumptions made about any missing or unclear </w:t>
            </w:r>
            <w:r w:rsidRPr="008E537D">
              <w:rPr>
                <w:rFonts w:ascii="Times New Roman" w:hAnsi="Times New Roman" w:cs="Times New Roman"/>
                <w:sz w:val="18"/>
                <w:szCs w:val="18"/>
              </w:rPr>
              <w:lastRenderedPageBreak/>
              <w:t>information.</w:t>
            </w:r>
          </w:p>
        </w:tc>
        <w:tc>
          <w:tcPr>
            <w:tcW w:w="1739" w:type="dxa"/>
            <w:tcBorders>
              <w:top w:val="single" w:sz="5" w:space="0" w:color="000000"/>
              <w:left w:val="single" w:sz="5" w:space="0" w:color="000000"/>
              <w:bottom w:val="single" w:sz="5" w:space="0" w:color="000000"/>
              <w:right w:val="single" w:sz="5" w:space="0" w:color="000000"/>
            </w:tcBorders>
          </w:tcPr>
          <w:p w14:paraId="595F3ED8" w14:textId="74CA569C" w:rsidR="00930A31" w:rsidRPr="008E537D" w:rsidRDefault="0086341F"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lastRenderedPageBreak/>
              <w:t>This research was funded by Biological breeding major science and technology project of Sichuan Province (2022ZDZX0015</w:t>
            </w:r>
            <w:proofErr w:type="gramStart"/>
            <w:r w:rsidRPr="008E537D">
              <w:rPr>
                <w:rFonts w:ascii="Times New Roman" w:hAnsi="Times New Roman" w:cs="Times New Roman"/>
                <w:color w:val="auto"/>
                <w:sz w:val="18"/>
                <w:szCs w:val="18"/>
              </w:rPr>
              <w:t>) ,</w:t>
            </w:r>
            <w:proofErr w:type="gramEnd"/>
            <w:r w:rsidRPr="008E537D">
              <w:rPr>
                <w:rFonts w:ascii="Times New Roman" w:hAnsi="Times New Roman" w:cs="Times New Roman"/>
                <w:color w:val="auto"/>
                <w:sz w:val="18"/>
                <w:szCs w:val="18"/>
              </w:rPr>
              <w:t xml:space="preserve"> Crop Breeding Research and Cultivation Project of Sichuan Province( 2021YFYZ0005) and Sichuan Rapeseed Innovation Team of National Modern Agricultural Industrial Technology System (SCCXTD2024-03).</w:t>
            </w:r>
          </w:p>
        </w:tc>
      </w:tr>
      <w:tr w:rsidR="00FB3483" w:rsidRPr="008E537D" w14:paraId="0276A1D2"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5946292E" w14:textId="79CF78F7"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Study r</w:t>
            </w:r>
            <w:r w:rsidR="00FB3483" w:rsidRPr="008E537D">
              <w:rPr>
                <w:rFonts w:ascii="Times New Roman" w:hAnsi="Times New Roman" w:cs="Times New Roman"/>
                <w:sz w:val="18"/>
                <w:szCs w:val="18"/>
              </w:rPr>
              <w:t xml:space="preserve">isk of bias </w:t>
            </w:r>
            <w:r w:rsidRPr="008E537D">
              <w:rPr>
                <w:rFonts w:ascii="Times New Roman" w:hAnsi="Times New Roman" w:cs="Times New Roman"/>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w:t>
            </w:r>
            <w:r w:rsidR="00E66E3A" w:rsidRPr="008E537D">
              <w:rPr>
                <w:rFonts w:ascii="Times New Roman" w:hAnsi="Times New Roman" w:cs="Times New Roman"/>
                <w:sz w:val="18"/>
                <w:szCs w:val="18"/>
              </w:rPr>
              <w:t>1</w:t>
            </w:r>
          </w:p>
        </w:tc>
        <w:tc>
          <w:tcPr>
            <w:tcW w:w="11210" w:type="dxa"/>
            <w:tcBorders>
              <w:top w:val="single" w:sz="5" w:space="0" w:color="000000"/>
              <w:left w:val="single" w:sz="5" w:space="0" w:color="000000"/>
              <w:bottom w:val="single" w:sz="5" w:space="0" w:color="000000"/>
              <w:right w:val="single" w:sz="5" w:space="0" w:color="000000"/>
            </w:tcBorders>
          </w:tcPr>
          <w:p w14:paraId="5C7277A8" w14:textId="5E2C98CC"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54140630" w14:textId="77777777" w:rsidR="00FB3483" w:rsidRPr="008E537D" w:rsidRDefault="0086341F"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The discussion method; The division of labor and cooperation, the merger of similar types.</w:t>
            </w:r>
            <w:r w:rsidRPr="008E537D">
              <w:rPr>
                <w:rFonts w:ascii="Times New Roman" w:hAnsi="Times New Roman" w:cs="Times New Roman"/>
                <w:color w:val="auto"/>
                <w:sz w:val="18"/>
                <w:szCs w:val="18"/>
                <w:lang w:eastAsia="zh-CN"/>
              </w:rPr>
              <w:t>;6</w:t>
            </w:r>
            <w:r w:rsidR="00187D46" w:rsidRPr="008E537D">
              <w:rPr>
                <w:rFonts w:ascii="Times New Roman" w:hAnsi="Times New Roman" w:cs="Times New Roman"/>
                <w:color w:val="auto"/>
                <w:sz w:val="18"/>
                <w:szCs w:val="18"/>
                <w:lang w:eastAsia="zh-CN"/>
              </w:rPr>
              <w:t>.</w:t>
            </w:r>
          </w:p>
          <w:p w14:paraId="2E65623E" w14:textId="5C4894C6" w:rsidR="00A137A6" w:rsidRPr="008E537D" w:rsidRDefault="00A137A6"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This is done by searching the literature database, literature management endnote and Word</w:t>
            </w:r>
            <w:r w:rsidRPr="008E537D">
              <w:rPr>
                <w:rFonts w:ascii="Times New Roman" w:hAnsi="Times New Roman" w:cs="Times New Roman"/>
                <w:color w:val="auto"/>
                <w:sz w:val="18"/>
                <w:szCs w:val="18"/>
                <w:lang w:eastAsia="zh-CN"/>
              </w:rPr>
              <w:t>.</w:t>
            </w:r>
          </w:p>
        </w:tc>
      </w:tr>
      <w:tr w:rsidR="00FB3483" w:rsidRPr="008E537D" w14:paraId="578BE62F"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1C2A98BC" w14:textId="2A6A2863"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Effect</w:t>
            </w:r>
            <w:r w:rsidR="00FB3483" w:rsidRPr="008E537D">
              <w:rPr>
                <w:rFonts w:ascii="Times New Roman" w:hAnsi="Times New Roman" w:cs="Times New Roman"/>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w:t>
            </w:r>
            <w:r w:rsidR="00E66E3A" w:rsidRPr="008E537D">
              <w:rPr>
                <w:rFonts w:ascii="Times New Roman" w:hAnsi="Times New Roman" w:cs="Times New Roman"/>
                <w:sz w:val="18"/>
                <w:szCs w:val="18"/>
              </w:rPr>
              <w:t>2</w:t>
            </w:r>
          </w:p>
        </w:tc>
        <w:tc>
          <w:tcPr>
            <w:tcW w:w="11210" w:type="dxa"/>
            <w:tcBorders>
              <w:top w:val="single" w:sz="5" w:space="0" w:color="000000"/>
              <w:left w:val="single" w:sz="5" w:space="0" w:color="000000"/>
              <w:bottom w:val="single" w:sz="5" w:space="0" w:color="000000"/>
              <w:right w:val="single" w:sz="5" w:space="0" w:color="000000"/>
            </w:tcBorders>
          </w:tcPr>
          <w:p w14:paraId="014B552B" w14:textId="1294C37E" w:rsidR="00FB3483" w:rsidRPr="008E537D" w:rsidRDefault="00E66E3A"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Specify for each outcome the effect measure(s) (e.g. risk ratio, mean difference) used in the synthesis or presentation of results.</w:t>
            </w:r>
          </w:p>
        </w:tc>
        <w:tc>
          <w:tcPr>
            <w:tcW w:w="1739" w:type="dxa"/>
            <w:tcBorders>
              <w:top w:val="single" w:sz="5" w:space="0" w:color="000000"/>
              <w:left w:val="single" w:sz="5" w:space="0" w:color="000000"/>
              <w:bottom w:val="single" w:sz="5" w:space="0" w:color="000000"/>
              <w:right w:val="single" w:sz="5" w:space="0" w:color="000000"/>
            </w:tcBorders>
          </w:tcPr>
          <w:p w14:paraId="420F1455" w14:textId="72432763" w:rsidR="00FB3483" w:rsidRPr="008E537D" w:rsidRDefault="002E68C8"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 xml:space="preserve">The risk ratio (RR) was utilized as a metric to assess the impact of the association between horn character and </w:t>
            </w:r>
            <w:r w:rsidRPr="008E537D">
              <w:rPr>
                <w:rFonts w:ascii="Times New Roman" w:hAnsi="Times New Roman" w:cs="Times New Roman"/>
                <w:color w:val="auto"/>
                <w:sz w:val="18"/>
                <w:szCs w:val="18"/>
                <w:lang w:eastAsia="zh-CN"/>
              </w:rPr>
              <w:t xml:space="preserve">shatter </w:t>
            </w:r>
            <w:r w:rsidRPr="008E537D">
              <w:rPr>
                <w:rFonts w:ascii="Times New Roman" w:hAnsi="Times New Roman" w:cs="Times New Roman"/>
                <w:color w:val="auto"/>
                <w:sz w:val="18"/>
                <w:szCs w:val="18"/>
              </w:rPr>
              <w:t>resistance</w:t>
            </w:r>
            <w:r w:rsidR="00D63A73" w:rsidRPr="008E537D">
              <w:rPr>
                <w:rFonts w:ascii="Times New Roman" w:hAnsi="Times New Roman" w:cs="Times New Roman"/>
                <w:color w:val="auto"/>
                <w:sz w:val="18"/>
                <w:szCs w:val="18"/>
                <w:lang w:eastAsia="zh-CN"/>
              </w:rPr>
              <w:t>,</w:t>
            </w:r>
            <w:r w:rsidR="00D63A73" w:rsidRPr="008E537D">
              <w:rPr>
                <w:rFonts w:ascii="Times New Roman" w:hAnsi="Times New Roman" w:cs="Times New Roman"/>
                <w:color w:val="auto"/>
              </w:rPr>
              <w:t xml:space="preserve"> </w:t>
            </w:r>
            <w:r w:rsidR="00D63A73" w:rsidRPr="008E537D">
              <w:rPr>
                <w:rFonts w:ascii="Times New Roman" w:hAnsi="Times New Roman" w:cs="Times New Roman"/>
                <w:color w:val="auto"/>
                <w:sz w:val="18"/>
                <w:szCs w:val="18"/>
                <w:lang w:eastAsia="zh-CN"/>
              </w:rPr>
              <w:t>The influence of transcription factors on hormone levels and the synergistic and antagonistic interactions among pre-evaluated hormone levels.</w:t>
            </w:r>
          </w:p>
        </w:tc>
      </w:tr>
      <w:tr w:rsidR="00930A31" w:rsidRPr="008E537D" w14:paraId="3AC3457E"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2D0A6E32" w14:textId="36F47485"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13a</w:t>
            </w:r>
          </w:p>
        </w:tc>
        <w:tc>
          <w:tcPr>
            <w:tcW w:w="11210" w:type="dxa"/>
            <w:tcBorders>
              <w:top w:val="single" w:sz="5" w:space="0" w:color="000000"/>
              <w:left w:val="single" w:sz="5" w:space="0" w:color="000000"/>
              <w:bottom w:val="single" w:sz="5" w:space="0" w:color="000000"/>
              <w:right w:val="single" w:sz="5" w:space="0" w:color="000000"/>
            </w:tcBorders>
          </w:tcPr>
          <w:p w14:paraId="1521797E" w14:textId="652F21E7"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739" w:type="dxa"/>
            <w:tcBorders>
              <w:top w:val="single" w:sz="5" w:space="0" w:color="000000"/>
              <w:left w:val="single" w:sz="5" w:space="0" w:color="000000"/>
              <w:bottom w:val="single" w:sz="5" w:space="0" w:color="000000"/>
              <w:right w:val="single" w:sz="5" w:space="0" w:color="000000"/>
            </w:tcBorders>
          </w:tcPr>
          <w:p w14:paraId="61F45106" w14:textId="77777777" w:rsidR="00D63A73" w:rsidRPr="008E537D" w:rsidRDefault="00D63A73" w:rsidP="005979B8">
            <w:pPr>
              <w:pStyle w:val="Default"/>
              <w:spacing w:before="40" w:after="40"/>
              <w:rPr>
                <w:rFonts w:ascii="Times New Roman" w:hAnsi="Times New Roman" w:cs="Times New Roman"/>
                <w:color w:val="auto"/>
                <w:sz w:val="18"/>
                <w:szCs w:val="18"/>
              </w:rPr>
            </w:pPr>
          </w:p>
          <w:p w14:paraId="1389DEAE" w14:textId="77777777" w:rsidR="00D63A73" w:rsidRPr="00D63A73" w:rsidRDefault="00D63A73" w:rsidP="00D63A73">
            <w:pPr>
              <w:pStyle w:val="Default"/>
              <w:spacing w:before="40" w:after="40"/>
              <w:rPr>
                <w:rFonts w:ascii="Times New Roman" w:hAnsi="Times New Roman" w:cs="Times New Roman"/>
                <w:sz w:val="18"/>
                <w:szCs w:val="18"/>
                <w:lang w:val="en-US"/>
              </w:rPr>
            </w:pPr>
            <w:r w:rsidRPr="00D63A73">
              <w:rPr>
                <w:rFonts w:ascii="Times New Roman" w:hAnsi="Times New Roman" w:cs="Times New Roman"/>
                <w:sz w:val="18"/>
                <w:szCs w:val="18"/>
                <w:lang w:val="en-US"/>
              </w:rPr>
              <w:t>1. Clarify the research objectives and questions</w:t>
            </w:r>
          </w:p>
          <w:p w14:paraId="2B3077B4" w14:textId="77777777" w:rsidR="00D63A73" w:rsidRPr="00D63A73" w:rsidRDefault="00D63A73" w:rsidP="00D63A73">
            <w:pPr>
              <w:pStyle w:val="Default"/>
              <w:spacing w:before="40" w:after="40"/>
              <w:rPr>
                <w:rFonts w:ascii="Times New Roman" w:hAnsi="Times New Roman" w:cs="Times New Roman"/>
                <w:sz w:val="18"/>
                <w:szCs w:val="18"/>
                <w:lang w:val="en-US"/>
              </w:rPr>
            </w:pPr>
            <w:r w:rsidRPr="00D63A73">
              <w:rPr>
                <w:rFonts w:ascii="Times New Roman" w:hAnsi="Times New Roman" w:cs="Times New Roman"/>
                <w:sz w:val="18"/>
                <w:szCs w:val="18"/>
                <w:lang w:val="en-US"/>
              </w:rPr>
              <w:t>2. Literature search</w:t>
            </w:r>
          </w:p>
          <w:p w14:paraId="7D6CFA98" w14:textId="77777777" w:rsidR="00D63A73" w:rsidRPr="00D63A73" w:rsidRDefault="00D63A73" w:rsidP="00D63A73">
            <w:pPr>
              <w:pStyle w:val="Default"/>
              <w:spacing w:before="40" w:after="40"/>
              <w:rPr>
                <w:rFonts w:ascii="Times New Roman" w:hAnsi="Times New Roman" w:cs="Times New Roman"/>
                <w:sz w:val="18"/>
                <w:szCs w:val="18"/>
                <w:lang w:val="en-US"/>
              </w:rPr>
            </w:pPr>
            <w:r w:rsidRPr="00D63A73">
              <w:rPr>
                <w:rFonts w:ascii="Times New Roman" w:hAnsi="Times New Roman" w:cs="Times New Roman"/>
                <w:sz w:val="18"/>
                <w:szCs w:val="18"/>
                <w:lang w:val="en-US"/>
              </w:rPr>
              <w:t>3. Screening and preliminary evaluation</w:t>
            </w:r>
          </w:p>
          <w:p w14:paraId="58D6A0FD" w14:textId="77777777" w:rsidR="00D63A73" w:rsidRPr="00D63A73" w:rsidRDefault="00D63A73" w:rsidP="00D63A73">
            <w:pPr>
              <w:pStyle w:val="Default"/>
              <w:spacing w:before="40" w:after="40"/>
              <w:rPr>
                <w:rFonts w:ascii="Times New Roman" w:hAnsi="Times New Roman" w:cs="Times New Roman"/>
                <w:sz w:val="18"/>
                <w:szCs w:val="18"/>
                <w:lang w:val="en-US"/>
              </w:rPr>
            </w:pPr>
            <w:r w:rsidRPr="00D63A73">
              <w:rPr>
                <w:rFonts w:ascii="Times New Roman" w:hAnsi="Times New Roman" w:cs="Times New Roman"/>
                <w:sz w:val="18"/>
                <w:szCs w:val="18"/>
                <w:lang w:val="en-US"/>
              </w:rPr>
              <w:t>4. Full text reading and detailed evaluation</w:t>
            </w:r>
          </w:p>
          <w:p w14:paraId="2A194EBA" w14:textId="28A217E7" w:rsidR="00D63A73" w:rsidRPr="008E537D" w:rsidRDefault="00D63A73" w:rsidP="005979B8">
            <w:pPr>
              <w:pStyle w:val="Default"/>
              <w:spacing w:before="40" w:after="40"/>
              <w:rPr>
                <w:rFonts w:ascii="Times New Roman" w:hAnsi="Times New Roman" w:cs="Times New Roman"/>
                <w:sz w:val="18"/>
                <w:szCs w:val="18"/>
                <w:lang w:val="en-US" w:eastAsia="zh-CN"/>
              </w:rPr>
            </w:pPr>
            <w:r w:rsidRPr="00D63A73">
              <w:rPr>
                <w:rFonts w:ascii="Times New Roman" w:hAnsi="Times New Roman" w:cs="Times New Roman"/>
                <w:sz w:val="18"/>
                <w:szCs w:val="18"/>
                <w:lang w:val="en-US"/>
              </w:rPr>
              <w:t>5. Extract data and create tables and graphs</w:t>
            </w:r>
          </w:p>
          <w:p w14:paraId="403E8D65" w14:textId="716A14B4" w:rsidR="00930A31" w:rsidRPr="008E537D" w:rsidRDefault="00D63A73"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F</w:t>
            </w:r>
            <w:r w:rsidRPr="008E537D">
              <w:rPr>
                <w:rFonts w:ascii="Times New Roman" w:hAnsi="Times New Roman" w:cs="Times New Roman"/>
                <w:color w:val="auto"/>
                <w:sz w:val="18"/>
                <w:szCs w:val="18"/>
              </w:rPr>
              <w:t xml:space="preserve">or </w:t>
            </w:r>
            <w:proofErr w:type="spellStart"/>
            <w:proofErr w:type="gramStart"/>
            <w:r w:rsidRPr="008E537D">
              <w:rPr>
                <w:rFonts w:ascii="Times New Roman" w:hAnsi="Times New Roman" w:cs="Times New Roman"/>
                <w:color w:val="auto"/>
                <w:sz w:val="18"/>
                <w:szCs w:val="18"/>
              </w:rPr>
              <w:t>example</w:t>
            </w:r>
            <w:r w:rsidRPr="008E537D">
              <w:rPr>
                <w:rFonts w:ascii="Times New Roman" w:hAnsi="Times New Roman" w:cs="Times New Roman"/>
                <w:color w:val="auto"/>
                <w:sz w:val="18"/>
                <w:szCs w:val="18"/>
                <w:lang w:eastAsia="zh-CN"/>
              </w:rPr>
              <w:t>:t</w:t>
            </w:r>
            <w:r w:rsidR="003E419F" w:rsidRPr="008E537D">
              <w:rPr>
                <w:rFonts w:ascii="Times New Roman" w:hAnsi="Times New Roman" w:cs="Times New Roman"/>
                <w:color w:val="auto"/>
                <w:sz w:val="18"/>
                <w:szCs w:val="18"/>
              </w:rPr>
              <w:t>he</w:t>
            </w:r>
            <w:proofErr w:type="spellEnd"/>
            <w:proofErr w:type="gramEnd"/>
            <w:r w:rsidR="003E419F" w:rsidRPr="008E537D">
              <w:rPr>
                <w:rFonts w:ascii="Times New Roman" w:hAnsi="Times New Roman" w:cs="Times New Roman"/>
                <w:color w:val="auto"/>
                <w:sz w:val="18"/>
                <w:szCs w:val="18"/>
              </w:rPr>
              <w:t xml:space="preserve"> characters of rape horn fruit were tabulated, and the concern between transcription factors and hormones was made into a logical mind map</w:t>
            </w:r>
            <w:r w:rsidR="00187D46" w:rsidRPr="008E537D">
              <w:rPr>
                <w:rFonts w:ascii="Times New Roman" w:hAnsi="Times New Roman" w:cs="Times New Roman"/>
                <w:color w:val="auto"/>
                <w:sz w:val="18"/>
                <w:szCs w:val="18"/>
                <w:lang w:eastAsia="zh-CN"/>
              </w:rPr>
              <w:t>.</w:t>
            </w:r>
          </w:p>
        </w:tc>
      </w:tr>
      <w:tr w:rsidR="00930A31" w:rsidRPr="008E537D" w14:paraId="1778E3B8" w14:textId="77777777" w:rsidTr="00910FE2">
        <w:trPr>
          <w:trHeight w:val="48"/>
        </w:trPr>
        <w:tc>
          <w:tcPr>
            <w:tcW w:w="1664" w:type="dxa"/>
            <w:vMerge/>
            <w:tcBorders>
              <w:left w:val="single" w:sz="5" w:space="0" w:color="000000"/>
              <w:right w:val="single" w:sz="5" w:space="0" w:color="000000"/>
            </w:tcBorders>
          </w:tcPr>
          <w:p w14:paraId="23FF4436"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13b</w:t>
            </w:r>
          </w:p>
        </w:tc>
        <w:tc>
          <w:tcPr>
            <w:tcW w:w="11210" w:type="dxa"/>
            <w:tcBorders>
              <w:top w:val="single" w:sz="5" w:space="0" w:color="000000"/>
              <w:left w:val="single" w:sz="5" w:space="0" w:color="000000"/>
              <w:bottom w:val="single" w:sz="5" w:space="0" w:color="000000"/>
              <w:right w:val="single" w:sz="5" w:space="0" w:color="000000"/>
            </w:tcBorders>
          </w:tcPr>
          <w:p w14:paraId="009F1C82" w14:textId="267D10AC"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739" w:type="dxa"/>
            <w:tcBorders>
              <w:top w:val="single" w:sz="5" w:space="0" w:color="000000"/>
              <w:left w:val="single" w:sz="5" w:space="0" w:color="000000"/>
              <w:bottom w:val="single" w:sz="5" w:space="0" w:color="000000"/>
              <w:right w:val="single" w:sz="5" w:space="0" w:color="000000"/>
            </w:tcBorders>
          </w:tcPr>
          <w:p w14:paraId="73156963" w14:textId="50E635A1" w:rsidR="00930A31" w:rsidRPr="008E537D" w:rsidRDefault="00A10F3E"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Refrain from including irrelevant data and literature in the research, while ensuring that the latest relevant literature is cited.</w:t>
            </w:r>
          </w:p>
        </w:tc>
      </w:tr>
      <w:tr w:rsidR="00930A31" w:rsidRPr="008E537D" w14:paraId="4FF6FFA4" w14:textId="77777777" w:rsidTr="00910FE2">
        <w:trPr>
          <w:trHeight w:val="48"/>
        </w:trPr>
        <w:tc>
          <w:tcPr>
            <w:tcW w:w="1664" w:type="dxa"/>
            <w:vMerge/>
            <w:tcBorders>
              <w:left w:val="single" w:sz="5" w:space="0" w:color="000000"/>
              <w:right w:val="single" w:sz="5" w:space="0" w:color="000000"/>
            </w:tcBorders>
          </w:tcPr>
          <w:p w14:paraId="0AC6B0CC"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13c</w:t>
            </w:r>
          </w:p>
        </w:tc>
        <w:tc>
          <w:tcPr>
            <w:tcW w:w="11210" w:type="dxa"/>
            <w:tcBorders>
              <w:top w:val="single" w:sz="5" w:space="0" w:color="000000"/>
              <w:left w:val="single" w:sz="5" w:space="0" w:color="000000"/>
              <w:bottom w:val="single" w:sz="5" w:space="0" w:color="000000"/>
              <w:right w:val="single" w:sz="5" w:space="0" w:color="000000"/>
            </w:tcBorders>
          </w:tcPr>
          <w:p w14:paraId="5C7C87FD" w14:textId="654C0247"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methods used to tabulate or visually display results of individual studies and syntheses.</w:t>
            </w:r>
          </w:p>
        </w:tc>
        <w:tc>
          <w:tcPr>
            <w:tcW w:w="1739" w:type="dxa"/>
            <w:tcBorders>
              <w:top w:val="single" w:sz="5" w:space="0" w:color="000000"/>
              <w:left w:val="single" w:sz="5" w:space="0" w:color="000000"/>
              <w:bottom w:val="single" w:sz="5" w:space="0" w:color="000000"/>
              <w:right w:val="single" w:sz="5" w:space="0" w:color="000000"/>
            </w:tcBorders>
          </w:tcPr>
          <w:p w14:paraId="3079E946" w14:textId="2151C386" w:rsidR="00930A31" w:rsidRPr="008E537D" w:rsidRDefault="00717404"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Identify the data sources for each study, including journals, conference papers, and databases, collect and organize the data, and finally make tables or graphs</w:t>
            </w:r>
            <w:r w:rsidR="00187D46" w:rsidRPr="008E537D">
              <w:rPr>
                <w:rFonts w:ascii="Times New Roman" w:hAnsi="Times New Roman" w:cs="Times New Roman"/>
                <w:color w:val="auto"/>
                <w:sz w:val="18"/>
                <w:szCs w:val="18"/>
                <w:lang w:eastAsia="zh-CN"/>
              </w:rPr>
              <w:t>.</w:t>
            </w:r>
          </w:p>
        </w:tc>
      </w:tr>
      <w:tr w:rsidR="00930A31" w:rsidRPr="008E537D" w14:paraId="45A10003" w14:textId="77777777" w:rsidTr="00910FE2">
        <w:trPr>
          <w:trHeight w:val="48"/>
        </w:trPr>
        <w:tc>
          <w:tcPr>
            <w:tcW w:w="1664" w:type="dxa"/>
            <w:vMerge/>
            <w:tcBorders>
              <w:left w:val="single" w:sz="5" w:space="0" w:color="000000"/>
              <w:right w:val="single" w:sz="5" w:space="0" w:color="000000"/>
            </w:tcBorders>
          </w:tcPr>
          <w:p w14:paraId="78DE9F90"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13d</w:t>
            </w:r>
          </w:p>
        </w:tc>
        <w:tc>
          <w:tcPr>
            <w:tcW w:w="11210" w:type="dxa"/>
            <w:tcBorders>
              <w:top w:val="single" w:sz="5" w:space="0" w:color="000000"/>
              <w:left w:val="single" w:sz="5" w:space="0" w:color="000000"/>
              <w:bottom w:val="single" w:sz="5" w:space="0" w:color="000000"/>
              <w:right w:val="single" w:sz="5" w:space="0" w:color="000000"/>
            </w:tcBorders>
          </w:tcPr>
          <w:p w14:paraId="788EDA76" w14:textId="30FB4AF5"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Describe any methods used to synthesize results and provide a rationale for the choice(s). If meta-analysis was performed, </w:t>
            </w:r>
            <w:r w:rsidRPr="008E537D">
              <w:rPr>
                <w:rFonts w:ascii="Times New Roman" w:hAnsi="Times New Roman" w:cs="Times New Roman"/>
                <w:sz w:val="18"/>
                <w:szCs w:val="18"/>
              </w:rPr>
              <w:lastRenderedPageBreak/>
              <w:t>describe the model(s), method(s) to identify the presence and extent of statistical heterogeneity, and software package(s) used.</w:t>
            </w:r>
          </w:p>
        </w:tc>
        <w:tc>
          <w:tcPr>
            <w:tcW w:w="1739" w:type="dxa"/>
            <w:tcBorders>
              <w:top w:val="single" w:sz="5" w:space="0" w:color="000000"/>
              <w:left w:val="single" w:sz="5" w:space="0" w:color="000000"/>
              <w:bottom w:val="single" w:sz="5" w:space="0" w:color="000000"/>
              <w:right w:val="single" w:sz="5" w:space="0" w:color="000000"/>
            </w:tcBorders>
          </w:tcPr>
          <w:p w14:paraId="1B5FCF50" w14:textId="39F9056C" w:rsidR="00930A31" w:rsidRPr="008E537D" w:rsidRDefault="00717404"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lastRenderedPageBreak/>
              <w:t>Analytic Hierarchy Process (AHP) and Data Envelopment Analysis (DEA)</w:t>
            </w:r>
            <w:r w:rsidR="00187D46" w:rsidRPr="008E537D">
              <w:rPr>
                <w:rFonts w:ascii="Times New Roman" w:hAnsi="Times New Roman" w:cs="Times New Roman"/>
                <w:color w:val="auto"/>
                <w:sz w:val="18"/>
                <w:szCs w:val="18"/>
                <w:lang w:eastAsia="zh-CN"/>
              </w:rPr>
              <w:t>.</w:t>
            </w:r>
          </w:p>
        </w:tc>
      </w:tr>
      <w:tr w:rsidR="00930A31" w:rsidRPr="008E537D" w14:paraId="678F791C" w14:textId="77777777" w:rsidTr="00910FE2">
        <w:trPr>
          <w:trHeight w:val="48"/>
        </w:trPr>
        <w:tc>
          <w:tcPr>
            <w:tcW w:w="1664" w:type="dxa"/>
            <w:vMerge/>
            <w:tcBorders>
              <w:left w:val="single" w:sz="5" w:space="0" w:color="000000"/>
              <w:right w:val="single" w:sz="5" w:space="0" w:color="000000"/>
            </w:tcBorders>
          </w:tcPr>
          <w:p w14:paraId="61CA026E"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13e</w:t>
            </w:r>
          </w:p>
        </w:tc>
        <w:tc>
          <w:tcPr>
            <w:tcW w:w="11210" w:type="dxa"/>
            <w:tcBorders>
              <w:top w:val="single" w:sz="5" w:space="0" w:color="000000"/>
              <w:left w:val="single" w:sz="5" w:space="0" w:color="000000"/>
              <w:bottom w:val="single" w:sz="5" w:space="0" w:color="000000"/>
              <w:right w:val="single" w:sz="5" w:space="0" w:color="000000"/>
            </w:tcBorders>
          </w:tcPr>
          <w:p w14:paraId="39C60ECA" w14:textId="06AEF1E8"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methods used to explore possible causes of heterogeneity among study results (e.g. subgroup analysis, meta-regression).</w:t>
            </w:r>
          </w:p>
        </w:tc>
        <w:tc>
          <w:tcPr>
            <w:tcW w:w="1739" w:type="dxa"/>
            <w:tcBorders>
              <w:top w:val="single" w:sz="5" w:space="0" w:color="000000"/>
              <w:left w:val="single" w:sz="5" w:space="0" w:color="000000"/>
              <w:bottom w:val="single" w:sz="5" w:space="0" w:color="000000"/>
              <w:right w:val="single" w:sz="5" w:space="0" w:color="000000"/>
            </w:tcBorders>
          </w:tcPr>
          <w:p w14:paraId="7E3237B1" w14:textId="3725A35D" w:rsidR="00930A31" w:rsidRPr="008E537D" w:rsidRDefault="00CC1764"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Meta-regression analysis and sensitivity analysis</w:t>
            </w:r>
            <w:r w:rsidR="00187D46" w:rsidRPr="008E537D">
              <w:rPr>
                <w:rFonts w:ascii="Times New Roman" w:hAnsi="Times New Roman" w:cs="Times New Roman"/>
                <w:color w:val="auto"/>
                <w:sz w:val="18"/>
                <w:szCs w:val="18"/>
                <w:lang w:eastAsia="zh-CN"/>
              </w:rPr>
              <w:t>.</w:t>
            </w:r>
          </w:p>
        </w:tc>
      </w:tr>
      <w:tr w:rsidR="00930A31" w:rsidRPr="008E537D" w14:paraId="0EF9DC20" w14:textId="77777777" w:rsidTr="00910FE2">
        <w:trPr>
          <w:trHeight w:val="50"/>
        </w:trPr>
        <w:tc>
          <w:tcPr>
            <w:tcW w:w="1664" w:type="dxa"/>
            <w:vMerge/>
            <w:tcBorders>
              <w:left w:val="single" w:sz="5" w:space="0" w:color="000000"/>
              <w:bottom w:val="single" w:sz="5" w:space="0" w:color="000000"/>
              <w:right w:val="single" w:sz="5" w:space="0" w:color="000000"/>
            </w:tcBorders>
          </w:tcPr>
          <w:p w14:paraId="40E60726"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13f</w:t>
            </w:r>
          </w:p>
        </w:tc>
        <w:tc>
          <w:tcPr>
            <w:tcW w:w="11210" w:type="dxa"/>
            <w:tcBorders>
              <w:top w:val="single" w:sz="5" w:space="0" w:color="000000"/>
              <w:left w:val="single" w:sz="5" w:space="0" w:color="000000"/>
              <w:bottom w:val="single" w:sz="5" w:space="0" w:color="000000"/>
              <w:right w:val="single" w:sz="5" w:space="0" w:color="000000"/>
            </w:tcBorders>
          </w:tcPr>
          <w:p w14:paraId="32B204F5" w14:textId="3F39BF44"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sensitivity analyses conducted to assess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7275097C" w14:textId="1DCF5CBE" w:rsidR="00930A31" w:rsidRPr="008E537D" w:rsidRDefault="00CC1764"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One by one elimination method and classification elimination method</w:t>
            </w:r>
            <w:r w:rsidR="00187D46" w:rsidRPr="008E537D">
              <w:rPr>
                <w:rFonts w:ascii="Times New Roman" w:hAnsi="Times New Roman" w:cs="Times New Roman"/>
                <w:color w:val="auto"/>
                <w:sz w:val="18"/>
                <w:szCs w:val="18"/>
                <w:lang w:eastAsia="zh-CN"/>
              </w:rPr>
              <w:t>.</w:t>
            </w:r>
          </w:p>
        </w:tc>
      </w:tr>
      <w:tr w:rsidR="006E5FE2" w:rsidRPr="008E537D" w14:paraId="2C372E04"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606E8AEA" w14:textId="635A36C3" w:rsidR="006E5FE2" w:rsidRPr="008E537D" w:rsidRDefault="006E5FE2"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8E537D" w:rsidRDefault="006E5FE2"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14</w:t>
            </w:r>
          </w:p>
        </w:tc>
        <w:tc>
          <w:tcPr>
            <w:tcW w:w="11210" w:type="dxa"/>
            <w:tcBorders>
              <w:top w:val="single" w:sz="5" w:space="0" w:color="000000"/>
              <w:left w:val="single" w:sz="5" w:space="0" w:color="000000"/>
              <w:bottom w:val="single" w:sz="5" w:space="0" w:color="000000"/>
              <w:right w:val="single" w:sz="5" w:space="0" w:color="000000"/>
            </w:tcBorders>
          </w:tcPr>
          <w:p w14:paraId="6353979A" w14:textId="24884350" w:rsidR="006E5FE2" w:rsidRPr="008E537D" w:rsidRDefault="006E5FE2"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methods used to assess risk of bias due to missing results in a synthesis (arising from reporting biases).</w:t>
            </w:r>
          </w:p>
        </w:tc>
        <w:tc>
          <w:tcPr>
            <w:tcW w:w="1739" w:type="dxa"/>
            <w:tcBorders>
              <w:top w:val="single" w:sz="5" w:space="0" w:color="000000"/>
              <w:left w:val="single" w:sz="5" w:space="0" w:color="000000"/>
              <w:bottom w:val="single" w:sz="5" w:space="0" w:color="000000"/>
              <w:right w:val="single" w:sz="5" w:space="0" w:color="000000"/>
            </w:tcBorders>
          </w:tcPr>
          <w:p w14:paraId="18EBE183" w14:textId="10EAE13B" w:rsidR="006E5FE2" w:rsidRPr="008E537D" w:rsidRDefault="00EF14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Shear compensation</w:t>
            </w:r>
            <w:r w:rsidR="00187D46" w:rsidRPr="008E537D">
              <w:rPr>
                <w:rFonts w:ascii="Times New Roman" w:hAnsi="Times New Roman" w:cs="Times New Roman"/>
                <w:color w:val="auto"/>
                <w:sz w:val="18"/>
                <w:szCs w:val="18"/>
                <w:lang w:eastAsia="zh-CN"/>
              </w:rPr>
              <w:t>.</w:t>
            </w:r>
          </w:p>
        </w:tc>
      </w:tr>
      <w:tr w:rsidR="006E5FE2" w:rsidRPr="008E537D" w14:paraId="56CA3C3F"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5329A6D8" w14:textId="39626184" w:rsidR="006E5FE2" w:rsidRPr="008E537D" w:rsidRDefault="006E5FE2"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8E537D" w:rsidRDefault="006E5FE2"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15</w:t>
            </w:r>
          </w:p>
        </w:tc>
        <w:tc>
          <w:tcPr>
            <w:tcW w:w="11210" w:type="dxa"/>
            <w:tcBorders>
              <w:top w:val="single" w:sz="5" w:space="0" w:color="000000"/>
              <w:left w:val="single" w:sz="5" w:space="0" w:color="000000"/>
              <w:bottom w:val="single" w:sz="5" w:space="0" w:color="000000"/>
              <w:right w:val="single" w:sz="5" w:space="0" w:color="000000"/>
            </w:tcBorders>
          </w:tcPr>
          <w:p w14:paraId="1861BBFE" w14:textId="7922E625" w:rsidR="006E5FE2" w:rsidRPr="008E537D" w:rsidRDefault="006E5FE2"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any methods used to assess certainty (or confidence) in the body of evidence for an outcome.</w:t>
            </w:r>
          </w:p>
        </w:tc>
        <w:tc>
          <w:tcPr>
            <w:tcW w:w="1739" w:type="dxa"/>
            <w:tcBorders>
              <w:top w:val="single" w:sz="5" w:space="0" w:color="000000"/>
              <w:left w:val="single" w:sz="5" w:space="0" w:color="000000"/>
              <w:bottom w:val="single" w:sz="5" w:space="0" w:color="000000"/>
              <w:right w:val="single" w:sz="5" w:space="0" w:color="000000"/>
            </w:tcBorders>
          </w:tcPr>
          <w:p w14:paraId="7875B5BE" w14:textId="59D30EC7" w:rsidR="006E5FE2" w:rsidRPr="008E537D" w:rsidRDefault="00EF14E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Evaluation of the reliability of evidence sources, scientific evaluation of evidence collection methods, evaluation of data quality and completeness, and evaluation of logical consistency</w:t>
            </w:r>
            <w:r w:rsidR="00187D46" w:rsidRPr="008E537D">
              <w:rPr>
                <w:rFonts w:ascii="Times New Roman" w:hAnsi="Times New Roman" w:cs="Times New Roman"/>
                <w:color w:val="auto"/>
                <w:sz w:val="18"/>
                <w:szCs w:val="18"/>
                <w:lang w:eastAsia="zh-CN"/>
              </w:rPr>
              <w:t>.</w:t>
            </w:r>
          </w:p>
        </w:tc>
      </w:tr>
      <w:tr w:rsidR="00FB3483" w:rsidRPr="008E537D" w14:paraId="1ABEFF8A"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8E537D" w:rsidRDefault="00FB3483" w:rsidP="00947707">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RESULTS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8E537D" w:rsidRDefault="00FB3483">
            <w:pPr>
              <w:pStyle w:val="Default"/>
              <w:jc w:val="center"/>
              <w:rPr>
                <w:rFonts w:ascii="Times New Roman" w:hAnsi="Times New Roman" w:cs="Times New Roman"/>
                <w:color w:val="auto"/>
                <w:sz w:val="18"/>
                <w:szCs w:val="18"/>
              </w:rPr>
            </w:pPr>
          </w:p>
        </w:tc>
      </w:tr>
      <w:tr w:rsidR="00930A31" w:rsidRPr="008E537D" w14:paraId="783BADEB"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2C5E0E20" w14:textId="77777777"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lastRenderedPageBreak/>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16a</w:t>
            </w:r>
          </w:p>
        </w:tc>
        <w:tc>
          <w:tcPr>
            <w:tcW w:w="11210" w:type="dxa"/>
            <w:tcBorders>
              <w:top w:val="single" w:sz="5" w:space="0" w:color="000000"/>
              <w:left w:val="single" w:sz="5" w:space="0" w:color="000000"/>
              <w:bottom w:val="single" w:sz="5" w:space="0" w:color="000000"/>
              <w:right w:val="single" w:sz="5" w:space="0" w:color="000000"/>
            </w:tcBorders>
          </w:tcPr>
          <w:p w14:paraId="465FDF79" w14:textId="56BBD9C6"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r w:rsidR="00AE4BBD" w:rsidRPr="008E537D">
              <w:rPr>
                <w:rFonts w:ascii="Times New Roman" w:hAnsi="Times New Roman" w:cs="Times New Roman"/>
                <w:sz w:val="18"/>
                <w:szCs w:val="18"/>
              </w:rPr>
              <w:t>.</w:t>
            </w:r>
          </w:p>
        </w:tc>
        <w:tc>
          <w:tcPr>
            <w:tcW w:w="1739" w:type="dxa"/>
            <w:tcBorders>
              <w:top w:val="single" w:sz="5" w:space="0" w:color="000000"/>
              <w:left w:val="single" w:sz="5" w:space="0" w:color="000000"/>
              <w:bottom w:val="single" w:sz="5" w:space="0" w:color="000000"/>
              <w:right w:val="single" w:sz="5" w:space="0" w:color="000000"/>
            </w:tcBorders>
          </w:tcPr>
          <w:p w14:paraId="670CFC65" w14:textId="7CB9C445" w:rsidR="00930A31" w:rsidRPr="008E537D" w:rsidRDefault="000E12C8"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noProof/>
                <w:color w:val="auto"/>
                <w:sz w:val="18"/>
                <w:szCs w:val="18"/>
              </w:rPr>
              <w:drawing>
                <wp:inline distT="0" distB="0" distL="0" distR="0" wp14:anchorId="7DAB81F9" wp14:editId="7D342D84">
                  <wp:extent cx="6971665" cy="7223760"/>
                  <wp:effectExtent l="0" t="0" r="635" b="0"/>
                  <wp:docPr id="8871007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00748" name="图片 887100748"/>
                          <pic:cNvPicPr/>
                        </pic:nvPicPr>
                        <pic:blipFill>
                          <a:blip r:embed="rId8"/>
                          <a:stretch>
                            <a:fillRect/>
                          </a:stretch>
                        </pic:blipFill>
                        <pic:spPr>
                          <a:xfrm>
                            <a:off x="0" y="0"/>
                            <a:ext cx="6971665" cy="7223760"/>
                          </a:xfrm>
                          <a:prstGeom prst="rect">
                            <a:avLst/>
                          </a:prstGeom>
                        </pic:spPr>
                      </pic:pic>
                    </a:graphicData>
                  </a:graphic>
                </wp:inline>
              </w:drawing>
            </w:r>
          </w:p>
        </w:tc>
      </w:tr>
      <w:tr w:rsidR="00930A31" w:rsidRPr="008E537D" w14:paraId="1BA22A88" w14:textId="77777777" w:rsidTr="00910FE2">
        <w:trPr>
          <w:trHeight w:val="48"/>
        </w:trPr>
        <w:tc>
          <w:tcPr>
            <w:tcW w:w="1664" w:type="dxa"/>
            <w:vMerge/>
            <w:tcBorders>
              <w:left w:val="single" w:sz="5" w:space="0" w:color="000000"/>
              <w:bottom w:val="single" w:sz="5" w:space="0" w:color="000000"/>
              <w:right w:val="single" w:sz="5" w:space="0" w:color="000000"/>
            </w:tcBorders>
          </w:tcPr>
          <w:p w14:paraId="73401FBA"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16b</w:t>
            </w:r>
          </w:p>
        </w:tc>
        <w:tc>
          <w:tcPr>
            <w:tcW w:w="11210" w:type="dxa"/>
            <w:tcBorders>
              <w:top w:val="single" w:sz="5" w:space="0" w:color="000000"/>
              <w:left w:val="single" w:sz="5" w:space="0" w:color="000000"/>
              <w:bottom w:val="single" w:sz="5" w:space="0" w:color="000000"/>
              <w:right w:val="single" w:sz="5" w:space="0" w:color="000000"/>
            </w:tcBorders>
          </w:tcPr>
          <w:p w14:paraId="7C33FBE2" w14:textId="79A1D60F"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Cite studies that might appear to meet the inclusion criteria, but which were excluded, and explain why they were excluded.</w:t>
            </w:r>
          </w:p>
        </w:tc>
        <w:tc>
          <w:tcPr>
            <w:tcW w:w="1739" w:type="dxa"/>
            <w:tcBorders>
              <w:top w:val="single" w:sz="5" w:space="0" w:color="000000"/>
              <w:left w:val="single" w:sz="5" w:space="0" w:color="000000"/>
              <w:bottom w:val="single" w:sz="5" w:space="0" w:color="000000"/>
              <w:right w:val="single" w:sz="5" w:space="0" w:color="000000"/>
            </w:tcBorders>
          </w:tcPr>
          <w:p w14:paraId="715316E4" w14:textId="002D02DA" w:rsidR="00930A31" w:rsidRPr="008E537D" w:rsidRDefault="00167FC2"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The literature was published too early, and the data were incomplete or unavailable; Other findings of serious bias were excluded</w:t>
            </w:r>
            <w:r w:rsidR="00187D46" w:rsidRPr="008E537D">
              <w:rPr>
                <w:rFonts w:ascii="Times New Roman" w:hAnsi="Times New Roman" w:cs="Times New Roman"/>
                <w:color w:val="auto"/>
                <w:sz w:val="18"/>
                <w:szCs w:val="18"/>
                <w:lang w:eastAsia="zh-CN"/>
              </w:rPr>
              <w:t>.</w:t>
            </w:r>
          </w:p>
        </w:tc>
      </w:tr>
      <w:tr w:rsidR="00FB3483" w:rsidRPr="008E537D" w14:paraId="5BCDF56D" w14:textId="77777777" w:rsidTr="00910FE2">
        <w:trPr>
          <w:trHeight w:val="103"/>
        </w:trPr>
        <w:tc>
          <w:tcPr>
            <w:tcW w:w="1664" w:type="dxa"/>
            <w:tcBorders>
              <w:top w:val="single" w:sz="5" w:space="0" w:color="000000"/>
              <w:left w:val="single" w:sz="5" w:space="0" w:color="000000"/>
              <w:bottom w:val="single" w:sz="5" w:space="0" w:color="000000"/>
              <w:right w:val="single" w:sz="5" w:space="0" w:color="000000"/>
            </w:tcBorders>
          </w:tcPr>
          <w:p w14:paraId="248BFA8C"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w:t>
            </w:r>
            <w:r w:rsidR="00B51910" w:rsidRPr="008E537D">
              <w:rPr>
                <w:rFonts w:ascii="Times New Roman" w:hAnsi="Times New Roman" w:cs="Times New Roman"/>
                <w:sz w:val="18"/>
                <w:szCs w:val="18"/>
              </w:rPr>
              <w:t>7</w:t>
            </w:r>
          </w:p>
        </w:tc>
        <w:tc>
          <w:tcPr>
            <w:tcW w:w="11210" w:type="dxa"/>
            <w:tcBorders>
              <w:top w:val="single" w:sz="5" w:space="0" w:color="000000"/>
              <w:left w:val="single" w:sz="5" w:space="0" w:color="000000"/>
              <w:bottom w:val="single" w:sz="5" w:space="0" w:color="000000"/>
              <w:right w:val="single" w:sz="5" w:space="0" w:color="000000"/>
            </w:tcBorders>
          </w:tcPr>
          <w:p w14:paraId="07DC5B50" w14:textId="077C21D3" w:rsidR="00FB3483" w:rsidRPr="008E537D" w:rsidRDefault="00B51910"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Cite each included study and present its characteristics.</w:t>
            </w:r>
          </w:p>
        </w:tc>
        <w:tc>
          <w:tcPr>
            <w:tcW w:w="1739" w:type="dxa"/>
            <w:tcBorders>
              <w:top w:val="single" w:sz="5" w:space="0" w:color="000000"/>
              <w:left w:val="single" w:sz="5" w:space="0" w:color="000000"/>
              <w:bottom w:val="single" w:sz="5" w:space="0" w:color="000000"/>
              <w:right w:val="single" w:sz="5" w:space="0" w:color="000000"/>
            </w:tcBorders>
          </w:tcPr>
          <w:p w14:paraId="2BA7B4C0" w14:textId="0FE49C72" w:rsidR="00FB3483" w:rsidRPr="008E537D" w:rsidRDefault="001808E7" w:rsidP="005979B8">
            <w:pPr>
              <w:pStyle w:val="Default"/>
              <w:spacing w:before="40" w:after="40"/>
              <w:rPr>
                <w:rFonts w:ascii="Times New Roman" w:hAnsi="Times New Roman" w:cs="Times New Roman"/>
                <w:color w:val="auto"/>
                <w:sz w:val="18"/>
                <w:szCs w:val="18"/>
              </w:rPr>
            </w:pPr>
            <w:r w:rsidRPr="008E537D">
              <w:rPr>
                <w:rStyle w:val="null"/>
                <w:rFonts w:ascii="Times New Roman" w:hAnsi="Times New Roman" w:cs="Times New Roman"/>
              </w:rPr>
              <w:t>The scoping literature review conducted in this study adhered to the methodological framework outlined by Munn et al. (2018). We employed various search engines, such as Google Scholar, Web of Science, and the Chinese National Knowledge Infrastructure, to identify pertinent articles, which were subsequently subjected to thorough screening and evaluation.</w:t>
            </w:r>
            <w:r w:rsidRPr="008E537D">
              <w:rPr>
                <w:rFonts w:ascii="Times New Roman" w:hAnsi="Times New Roman" w:cs="Times New Roman"/>
              </w:rPr>
              <w:t xml:space="preserve"> </w:t>
            </w:r>
            <w:r w:rsidRPr="008E537D">
              <w:rPr>
                <w:rStyle w:val="null"/>
                <w:rFonts w:ascii="Times New Roman" w:hAnsi="Times New Roman" w:cs="Times New Roman"/>
              </w:rPr>
              <w:t>Definition of research questions: Research questions guiding this systematic literature review were as follows: (1) What research approaches have been proposed to mitigate pod shatter resistance in rapeseed? (2) What are the current research achievements and future research directions in this field?</w:t>
            </w:r>
          </w:p>
        </w:tc>
      </w:tr>
      <w:tr w:rsidR="00FB3483" w:rsidRPr="008E537D" w14:paraId="79DAC67A"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074D41F9" w14:textId="546444ED"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Risk of bias </w:t>
            </w:r>
            <w:r w:rsidR="00B51910" w:rsidRPr="008E537D">
              <w:rPr>
                <w:rFonts w:ascii="Times New Roman" w:hAnsi="Times New Roman" w:cs="Times New Roman"/>
                <w:sz w:val="18"/>
                <w:szCs w:val="18"/>
              </w:rPr>
              <w:t>in</w:t>
            </w:r>
            <w:r w:rsidRPr="008E537D">
              <w:rPr>
                <w:rFonts w:ascii="Times New Roman" w:hAnsi="Times New Roman" w:cs="Times New Roman"/>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w:t>
            </w:r>
            <w:r w:rsidR="00B51910" w:rsidRPr="008E537D">
              <w:rPr>
                <w:rFonts w:ascii="Times New Roman" w:hAnsi="Times New Roman" w:cs="Times New Roman"/>
                <w:sz w:val="18"/>
                <w:szCs w:val="18"/>
              </w:rPr>
              <w:t>8</w:t>
            </w:r>
          </w:p>
        </w:tc>
        <w:tc>
          <w:tcPr>
            <w:tcW w:w="11210" w:type="dxa"/>
            <w:tcBorders>
              <w:top w:val="single" w:sz="5" w:space="0" w:color="000000"/>
              <w:left w:val="single" w:sz="5" w:space="0" w:color="000000"/>
              <w:bottom w:val="single" w:sz="5" w:space="0" w:color="000000"/>
              <w:right w:val="single" w:sz="5" w:space="0" w:color="000000"/>
            </w:tcBorders>
          </w:tcPr>
          <w:p w14:paraId="2E1F0F3A" w14:textId="4804131C" w:rsidR="00FB3483" w:rsidRPr="008E537D" w:rsidRDefault="00B51910"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assessments of risk of bias for each included study.</w:t>
            </w:r>
          </w:p>
        </w:tc>
        <w:tc>
          <w:tcPr>
            <w:tcW w:w="1739" w:type="dxa"/>
            <w:tcBorders>
              <w:top w:val="single" w:sz="5" w:space="0" w:color="000000"/>
              <w:left w:val="single" w:sz="5" w:space="0" w:color="000000"/>
              <w:bottom w:val="single" w:sz="5" w:space="0" w:color="000000"/>
              <w:right w:val="single" w:sz="5" w:space="0" w:color="000000"/>
            </w:tcBorders>
          </w:tcPr>
          <w:p w14:paraId="7897FD3B" w14:textId="3E18A93C" w:rsidR="00FB3483" w:rsidRPr="008E537D" w:rsidRDefault="001808E7" w:rsidP="005979B8">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The main contents of this review are "rapeseed," "pod shatter resistance," "agronomic measures," and "mechanized harvesting."</w:t>
            </w:r>
          </w:p>
        </w:tc>
      </w:tr>
      <w:tr w:rsidR="00FB3483" w:rsidRPr="008E537D" w14:paraId="3D378A42"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58FD34DF" w14:textId="77777777" w:rsidR="00FB3483" w:rsidRPr="008E537D" w:rsidRDefault="00FB3483"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8E537D" w:rsidRDefault="00B51910"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19</w:t>
            </w:r>
          </w:p>
        </w:tc>
        <w:tc>
          <w:tcPr>
            <w:tcW w:w="11210" w:type="dxa"/>
            <w:tcBorders>
              <w:top w:val="single" w:sz="5" w:space="0" w:color="000000"/>
              <w:left w:val="single" w:sz="5" w:space="0" w:color="000000"/>
              <w:bottom w:val="single" w:sz="5" w:space="0" w:color="000000"/>
              <w:right w:val="single" w:sz="5" w:space="0" w:color="000000"/>
            </w:tcBorders>
          </w:tcPr>
          <w:p w14:paraId="77D5105C" w14:textId="05AB9C40" w:rsidR="00FB3483" w:rsidRPr="008E537D" w:rsidRDefault="00B51910"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For all outcomes, present, for each study: (a) summary statistics for each group (where appropriate) and (b) an effect estimate and its precision (e.g. confidence/credible interval), ideally using structured tables or plots.</w:t>
            </w:r>
          </w:p>
        </w:tc>
        <w:tc>
          <w:tcPr>
            <w:tcW w:w="1739" w:type="dxa"/>
            <w:tcBorders>
              <w:top w:val="single" w:sz="5" w:space="0" w:color="000000"/>
              <w:left w:val="single" w:sz="5" w:space="0" w:color="000000"/>
              <w:bottom w:val="single" w:sz="5" w:space="0" w:color="000000"/>
              <w:right w:val="single" w:sz="5" w:space="0" w:color="000000"/>
            </w:tcBorders>
          </w:tcPr>
          <w:p w14:paraId="443102BA" w14:textId="77777777" w:rsidR="00FB3483" w:rsidRPr="008E537D" w:rsidRDefault="001808E7" w:rsidP="005979B8">
            <w:pPr>
              <w:pStyle w:val="Default"/>
              <w:spacing w:before="40" w:after="40"/>
              <w:rPr>
                <w:rFonts w:ascii="Times New Roman" w:hAnsi="Times New Roman" w:cs="Times New Roman"/>
                <w:sz w:val="18"/>
                <w:szCs w:val="18"/>
                <w:lang w:eastAsia="zh-CN"/>
              </w:rPr>
            </w:pPr>
            <w:r w:rsidRPr="008E537D">
              <w:rPr>
                <w:rFonts w:ascii="Times New Roman" w:hAnsi="Times New Roman" w:cs="Times New Roman"/>
                <w:color w:val="auto"/>
                <w:sz w:val="18"/>
                <w:szCs w:val="18"/>
                <w:lang w:eastAsia="zh-CN"/>
              </w:rPr>
              <w:t>Yes</w:t>
            </w:r>
            <w:r w:rsidRPr="008E537D">
              <w:rPr>
                <w:rFonts w:ascii="Times New Roman" w:hAnsi="Times New Roman" w:cs="Times New Roman"/>
                <w:color w:val="auto"/>
                <w:sz w:val="18"/>
                <w:szCs w:val="18"/>
                <w:lang w:eastAsia="zh-CN"/>
              </w:rPr>
              <w:t xml:space="preserve"> </w:t>
            </w:r>
            <w:r w:rsidRPr="008E537D">
              <w:rPr>
                <w:rFonts w:ascii="Times New Roman" w:hAnsi="Times New Roman" w:cs="Times New Roman"/>
                <w:sz w:val="18"/>
                <w:szCs w:val="18"/>
                <w:lang w:eastAsia="zh-CN"/>
              </w:rPr>
              <w:t xml:space="preserve"> </w:t>
            </w:r>
          </w:p>
          <w:p w14:paraId="43E181A6" w14:textId="70016282" w:rsidR="001808E7" w:rsidRPr="008E537D" w:rsidRDefault="001808E7"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For example: Figure 2, Figure 3 and Figure 4 and Table 1 in the text</w:t>
            </w:r>
            <w:r w:rsidR="00187D46" w:rsidRPr="008E537D">
              <w:rPr>
                <w:rFonts w:ascii="Times New Roman" w:hAnsi="Times New Roman" w:cs="Times New Roman"/>
                <w:color w:val="auto"/>
                <w:sz w:val="18"/>
                <w:szCs w:val="18"/>
                <w:lang w:eastAsia="zh-CN"/>
              </w:rPr>
              <w:t>.</w:t>
            </w:r>
          </w:p>
        </w:tc>
      </w:tr>
      <w:tr w:rsidR="00930A31" w:rsidRPr="008E537D" w14:paraId="58431A59"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16BFCE5C" w14:textId="5CEB4FB4"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20a</w:t>
            </w:r>
          </w:p>
        </w:tc>
        <w:tc>
          <w:tcPr>
            <w:tcW w:w="11210" w:type="dxa"/>
            <w:tcBorders>
              <w:top w:val="single" w:sz="5" w:space="0" w:color="000000"/>
              <w:left w:val="single" w:sz="5" w:space="0" w:color="000000"/>
              <w:bottom w:val="single" w:sz="5" w:space="0" w:color="000000"/>
              <w:right w:val="single" w:sz="5" w:space="0" w:color="000000"/>
            </w:tcBorders>
          </w:tcPr>
          <w:p w14:paraId="0E913473" w14:textId="161B441E"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For each synthesis, briefly summarise the characteristics and risk of bias among contributing studies.</w:t>
            </w:r>
          </w:p>
        </w:tc>
        <w:tc>
          <w:tcPr>
            <w:tcW w:w="1739" w:type="dxa"/>
            <w:tcBorders>
              <w:top w:val="single" w:sz="5" w:space="0" w:color="000000"/>
              <w:left w:val="single" w:sz="5" w:space="0" w:color="000000"/>
              <w:bottom w:val="single" w:sz="5" w:space="0" w:color="000000"/>
              <w:right w:val="single" w:sz="5" w:space="0" w:color="000000"/>
            </w:tcBorders>
          </w:tcPr>
          <w:p w14:paraId="7395E36F" w14:textId="6D1594FB" w:rsidR="00930A31" w:rsidRPr="008E537D" w:rsidRDefault="00AF778E"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Select reproducible and verifiable data and conclusions to reduce the risk of bias through comprehensive comparative analysis of the transparency of the study and strengthening data quality control</w:t>
            </w:r>
            <w:r w:rsidR="00187D46" w:rsidRPr="008E537D">
              <w:rPr>
                <w:rFonts w:ascii="Times New Roman" w:hAnsi="Times New Roman" w:cs="Times New Roman"/>
                <w:color w:val="auto"/>
                <w:sz w:val="18"/>
                <w:szCs w:val="18"/>
                <w:lang w:eastAsia="zh-CN"/>
              </w:rPr>
              <w:t>.</w:t>
            </w:r>
          </w:p>
        </w:tc>
      </w:tr>
      <w:tr w:rsidR="00930A31" w:rsidRPr="008E537D" w14:paraId="29B5C9A7" w14:textId="77777777" w:rsidTr="00910FE2">
        <w:trPr>
          <w:trHeight w:val="203"/>
        </w:trPr>
        <w:tc>
          <w:tcPr>
            <w:tcW w:w="1664" w:type="dxa"/>
            <w:vMerge/>
            <w:tcBorders>
              <w:left w:val="single" w:sz="5" w:space="0" w:color="000000"/>
              <w:right w:val="single" w:sz="5" w:space="0" w:color="000000"/>
            </w:tcBorders>
          </w:tcPr>
          <w:p w14:paraId="4760E726"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20b</w:t>
            </w:r>
          </w:p>
        </w:tc>
        <w:tc>
          <w:tcPr>
            <w:tcW w:w="11210" w:type="dxa"/>
            <w:tcBorders>
              <w:top w:val="single" w:sz="5" w:space="0" w:color="000000"/>
              <w:left w:val="single" w:sz="5" w:space="0" w:color="000000"/>
              <w:bottom w:val="single" w:sz="5" w:space="0" w:color="000000"/>
              <w:right w:val="single" w:sz="5" w:space="0" w:color="000000"/>
            </w:tcBorders>
          </w:tcPr>
          <w:p w14:paraId="214F5C2A" w14:textId="2D2E093F"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39" w:type="dxa"/>
            <w:tcBorders>
              <w:top w:val="single" w:sz="5" w:space="0" w:color="000000"/>
              <w:left w:val="single" w:sz="5" w:space="0" w:color="000000"/>
              <w:bottom w:val="single" w:sz="5" w:space="0" w:color="000000"/>
              <w:right w:val="single" w:sz="5" w:space="0" w:color="000000"/>
            </w:tcBorders>
          </w:tcPr>
          <w:p w14:paraId="7C8F8A33" w14:textId="0EBFBF2B" w:rsidR="00930A31" w:rsidRPr="008E537D" w:rsidRDefault="007A2F66"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Mainly using systematic evaluation method</w:t>
            </w:r>
            <w:r w:rsidR="00187D46" w:rsidRPr="008E537D">
              <w:rPr>
                <w:rFonts w:ascii="Times New Roman" w:hAnsi="Times New Roman" w:cs="Times New Roman"/>
                <w:color w:val="auto"/>
                <w:sz w:val="18"/>
                <w:szCs w:val="18"/>
                <w:lang w:eastAsia="zh-CN"/>
              </w:rPr>
              <w:t>.</w:t>
            </w:r>
          </w:p>
        </w:tc>
      </w:tr>
      <w:tr w:rsidR="00930A31" w:rsidRPr="008E537D" w14:paraId="4D409E67" w14:textId="77777777" w:rsidTr="00910FE2">
        <w:trPr>
          <w:trHeight w:val="48"/>
        </w:trPr>
        <w:tc>
          <w:tcPr>
            <w:tcW w:w="1664" w:type="dxa"/>
            <w:vMerge/>
            <w:tcBorders>
              <w:left w:val="single" w:sz="5" w:space="0" w:color="000000"/>
              <w:right w:val="single" w:sz="5" w:space="0" w:color="000000"/>
            </w:tcBorders>
          </w:tcPr>
          <w:p w14:paraId="1B863B38"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20c</w:t>
            </w:r>
          </w:p>
        </w:tc>
        <w:tc>
          <w:tcPr>
            <w:tcW w:w="11210" w:type="dxa"/>
            <w:tcBorders>
              <w:top w:val="single" w:sz="5" w:space="0" w:color="000000"/>
              <w:left w:val="single" w:sz="5" w:space="0" w:color="000000"/>
              <w:bottom w:val="single" w:sz="5" w:space="0" w:color="000000"/>
              <w:right w:val="single" w:sz="5" w:space="0" w:color="000000"/>
            </w:tcBorders>
          </w:tcPr>
          <w:p w14:paraId="52AB047D" w14:textId="1605117D"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Present results of all </w:t>
            </w:r>
            <w:r w:rsidRPr="008E537D">
              <w:rPr>
                <w:rFonts w:ascii="Times New Roman" w:hAnsi="Times New Roman" w:cs="Times New Roman"/>
                <w:sz w:val="18"/>
                <w:szCs w:val="18"/>
              </w:rPr>
              <w:lastRenderedPageBreak/>
              <w:t>investigations of possible causes of heterogeneity among study results.</w:t>
            </w:r>
          </w:p>
        </w:tc>
        <w:tc>
          <w:tcPr>
            <w:tcW w:w="1739" w:type="dxa"/>
            <w:tcBorders>
              <w:top w:val="single" w:sz="5" w:space="0" w:color="000000"/>
              <w:left w:val="single" w:sz="5" w:space="0" w:color="000000"/>
              <w:bottom w:val="single" w:sz="5" w:space="0" w:color="000000"/>
              <w:right w:val="single" w:sz="5" w:space="0" w:color="000000"/>
            </w:tcBorders>
          </w:tcPr>
          <w:p w14:paraId="05D8123F" w14:textId="3C9F96EB" w:rsidR="00930A31" w:rsidRPr="008E537D" w:rsidRDefault="007A2F66"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lastRenderedPageBreak/>
              <w:t xml:space="preserve">Methodological factors: Different studies may adopt different research designs, different varieties and different environmental conditions may lead to </w:t>
            </w:r>
            <w:r w:rsidRPr="008E537D">
              <w:rPr>
                <w:rFonts w:ascii="Times New Roman" w:hAnsi="Times New Roman" w:cs="Times New Roman"/>
                <w:color w:val="auto"/>
                <w:sz w:val="18"/>
                <w:szCs w:val="18"/>
              </w:rPr>
              <w:lastRenderedPageBreak/>
              <w:t>inconsistent research results, in addition, the selection and application of statistical analysis methods will also affect the interpretation of research results</w:t>
            </w:r>
            <w:r w:rsidR="00187D46" w:rsidRPr="008E537D">
              <w:rPr>
                <w:rFonts w:ascii="Times New Roman" w:hAnsi="Times New Roman" w:cs="Times New Roman"/>
                <w:color w:val="auto"/>
                <w:sz w:val="18"/>
                <w:szCs w:val="18"/>
                <w:lang w:eastAsia="zh-CN"/>
              </w:rPr>
              <w:t>.</w:t>
            </w:r>
          </w:p>
        </w:tc>
      </w:tr>
      <w:tr w:rsidR="00930A31" w:rsidRPr="008E537D" w14:paraId="71188ED2" w14:textId="77777777" w:rsidTr="00910FE2">
        <w:trPr>
          <w:trHeight w:val="48"/>
        </w:trPr>
        <w:tc>
          <w:tcPr>
            <w:tcW w:w="1664" w:type="dxa"/>
            <w:vMerge/>
            <w:tcBorders>
              <w:left w:val="single" w:sz="5" w:space="0" w:color="000000"/>
              <w:bottom w:val="single" w:sz="5" w:space="0" w:color="000000"/>
              <w:right w:val="single" w:sz="5" w:space="0" w:color="000000"/>
            </w:tcBorders>
          </w:tcPr>
          <w:p w14:paraId="456A0208" w14:textId="77777777" w:rsidR="00930A31" w:rsidRPr="008E537D" w:rsidRDefault="00930A31" w:rsidP="005979B8">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8E537D" w:rsidRDefault="00930A31"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20d</w:t>
            </w:r>
          </w:p>
        </w:tc>
        <w:tc>
          <w:tcPr>
            <w:tcW w:w="11210" w:type="dxa"/>
            <w:tcBorders>
              <w:top w:val="single" w:sz="5" w:space="0" w:color="000000"/>
              <w:left w:val="single" w:sz="5" w:space="0" w:color="000000"/>
              <w:bottom w:val="single" w:sz="5" w:space="0" w:color="000000"/>
              <w:right w:val="single" w:sz="5" w:space="0" w:color="000000"/>
            </w:tcBorders>
          </w:tcPr>
          <w:p w14:paraId="45824D6A" w14:textId="257810DB" w:rsidR="00930A31" w:rsidRPr="008E537D" w:rsidRDefault="00930A31"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results of all sensitivity analyses conducted to assess the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32E0B1FA" w14:textId="516D9414" w:rsidR="00930A31" w:rsidRPr="008E537D" w:rsidRDefault="00F90C90"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One by one exclusion method: After each included study is excluded one by one, the effect size is combined to observe whether the exclusion of one study has a significant impact on the overall results</w:t>
            </w:r>
            <w:r w:rsidR="00187D46" w:rsidRPr="008E537D">
              <w:rPr>
                <w:rFonts w:ascii="Times New Roman" w:hAnsi="Times New Roman" w:cs="Times New Roman"/>
                <w:color w:val="auto"/>
                <w:sz w:val="18"/>
                <w:szCs w:val="18"/>
                <w:lang w:eastAsia="zh-CN"/>
              </w:rPr>
              <w:t>.</w:t>
            </w:r>
          </w:p>
        </w:tc>
      </w:tr>
      <w:tr w:rsidR="00FB3483" w:rsidRPr="008E537D" w14:paraId="24A249B2"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2156C072" w14:textId="08CC6306" w:rsidR="00FB3483" w:rsidRPr="008E537D" w:rsidRDefault="00B51910"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8E537D" w:rsidRDefault="00FB3483" w:rsidP="003B79FF">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w:t>
            </w:r>
            <w:r w:rsidR="00B51910" w:rsidRPr="008E537D">
              <w:rPr>
                <w:rFonts w:ascii="Times New Roman" w:hAnsi="Times New Roman" w:cs="Times New Roman"/>
                <w:sz w:val="18"/>
                <w:szCs w:val="18"/>
              </w:rPr>
              <w:t>1</w:t>
            </w:r>
          </w:p>
        </w:tc>
        <w:tc>
          <w:tcPr>
            <w:tcW w:w="11210" w:type="dxa"/>
            <w:tcBorders>
              <w:top w:val="single" w:sz="5" w:space="0" w:color="000000"/>
              <w:left w:val="single" w:sz="5" w:space="0" w:color="000000"/>
              <w:bottom w:val="single" w:sz="5" w:space="0" w:color="000000"/>
              <w:right w:val="single" w:sz="5" w:space="0" w:color="000000"/>
            </w:tcBorders>
          </w:tcPr>
          <w:p w14:paraId="5A87793F" w14:textId="33C34697" w:rsidR="00FB3483" w:rsidRPr="008E537D" w:rsidRDefault="00B51910" w:rsidP="005979B8">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assessments of risk of bias due to missing results (arising from reporting biases) for each synthesis assessed.</w:t>
            </w:r>
          </w:p>
        </w:tc>
        <w:tc>
          <w:tcPr>
            <w:tcW w:w="1739" w:type="dxa"/>
            <w:tcBorders>
              <w:top w:val="single" w:sz="5" w:space="0" w:color="000000"/>
              <w:left w:val="single" w:sz="5" w:space="0" w:color="000000"/>
              <w:bottom w:val="single" w:sz="5" w:space="0" w:color="000000"/>
              <w:right w:val="single" w:sz="5" w:space="0" w:color="000000"/>
            </w:tcBorders>
          </w:tcPr>
          <w:p w14:paraId="1A435861" w14:textId="73D6B3E1" w:rsidR="00FB3483" w:rsidRPr="008E537D" w:rsidRDefault="00187D46" w:rsidP="005979B8">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Qualitative and quantitative evaluations are used, and team members engage in group discussions. If the risk of report bias is considered high, caution should be exercised in interpreting the comprehensive results and pointing out possible limitations</w:t>
            </w:r>
            <w:r w:rsidRPr="008E537D">
              <w:rPr>
                <w:rFonts w:ascii="Times New Roman" w:hAnsi="Times New Roman" w:cs="Times New Roman"/>
                <w:color w:val="auto"/>
                <w:sz w:val="18"/>
                <w:szCs w:val="18"/>
                <w:lang w:eastAsia="zh-CN"/>
              </w:rPr>
              <w:t>.</w:t>
            </w:r>
          </w:p>
        </w:tc>
      </w:tr>
      <w:tr w:rsidR="00077B44" w:rsidRPr="008E537D" w14:paraId="0FF31967"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4E8D53DB" w14:textId="7D33808C"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8E537D" w:rsidRDefault="00077B44"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22</w:t>
            </w:r>
          </w:p>
        </w:tc>
        <w:tc>
          <w:tcPr>
            <w:tcW w:w="11210" w:type="dxa"/>
            <w:tcBorders>
              <w:top w:val="single" w:sz="5" w:space="0" w:color="000000"/>
              <w:left w:val="single" w:sz="5" w:space="0" w:color="000000"/>
              <w:bottom w:val="single" w:sz="5" w:space="0" w:color="000000"/>
              <w:right w:val="single" w:sz="5" w:space="0" w:color="000000"/>
            </w:tcBorders>
          </w:tcPr>
          <w:p w14:paraId="31892DC8" w14:textId="55B859A0"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Present assessments of certainty (or confidence) in the body of evidence for each outcome assessed.</w:t>
            </w:r>
          </w:p>
        </w:tc>
        <w:tc>
          <w:tcPr>
            <w:tcW w:w="1739" w:type="dxa"/>
            <w:tcBorders>
              <w:top w:val="single" w:sz="5" w:space="0" w:color="000000"/>
              <w:left w:val="single" w:sz="5" w:space="0" w:color="000000"/>
              <w:bottom w:val="single" w:sz="5" w:space="0" w:color="000000"/>
              <w:right w:val="single" w:sz="5" w:space="0" w:color="000000"/>
            </w:tcBorders>
          </w:tcPr>
          <w:p w14:paraId="76AE189C" w14:textId="6F39E27F" w:rsidR="00077B44" w:rsidRPr="008E537D" w:rsidRDefault="00187D46" w:rsidP="00077B44">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Systematic evaluation: Determine reliable data and research conclusions based on specified evaluation criteria, systematically summarize the consistency and heterogeneity of results between different studies, comprehensively evaluate the relative importance of different influencing factors, and consider professional knowledge and practical experience in the field</w:t>
            </w:r>
            <w:r w:rsidRPr="008E537D">
              <w:rPr>
                <w:rFonts w:ascii="Times New Roman" w:hAnsi="Times New Roman" w:cs="Times New Roman"/>
                <w:color w:val="auto"/>
                <w:sz w:val="18"/>
                <w:szCs w:val="18"/>
                <w:lang w:eastAsia="zh-CN"/>
              </w:rPr>
              <w:t>.</w:t>
            </w:r>
          </w:p>
        </w:tc>
      </w:tr>
      <w:tr w:rsidR="00077B44" w:rsidRPr="008E537D" w14:paraId="6CE3625C"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8E537D" w:rsidRDefault="00077B44" w:rsidP="00077B44">
            <w:pPr>
              <w:pStyle w:val="Default"/>
              <w:rPr>
                <w:rFonts w:ascii="Times New Roman" w:hAnsi="Times New Roman" w:cs="Times New Roman"/>
                <w:sz w:val="18"/>
                <w:szCs w:val="18"/>
              </w:rPr>
            </w:pPr>
            <w:r w:rsidRPr="008E537D">
              <w:rPr>
                <w:rFonts w:ascii="Times New Roman" w:hAnsi="Times New Roman" w:cs="Times New Roman"/>
                <w:b/>
                <w:bCs/>
                <w:sz w:val="18"/>
                <w:szCs w:val="18"/>
              </w:rPr>
              <w:t xml:space="preserve">DISCUSSION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8E537D" w:rsidRDefault="00077B44" w:rsidP="00077B44">
            <w:pPr>
              <w:pStyle w:val="Default"/>
              <w:jc w:val="center"/>
              <w:rPr>
                <w:rFonts w:ascii="Times New Roman" w:hAnsi="Times New Roman" w:cs="Times New Roman"/>
                <w:color w:val="auto"/>
                <w:sz w:val="18"/>
                <w:szCs w:val="18"/>
              </w:rPr>
            </w:pPr>
          </w:p>
        </w:tc>
      </w:tr>
      <w:tr w:rsidR="00930A31" w:rsidRPr="008E537D" w14:paraId="44C0D626"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6A415BD4" w14:textId="64024B01"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23a</w:t>
            </w:r>
          </w:p>
        </w:tc>
        <w:tc>
          <w:tcPr>
            <w:tcW w:w="11210" w:type="dxa"/>
            <w:tcBorders>
              <w:top w:val="single" w:sz="5" w:space="0" w:color="000000"/>
              <w:left w:val="single" w:sz="5" w:space="0" w:color="000000"/>
              <w:bottom w:val="single" w:sz="5" w:space="0" w:color="000000"/>
              <w:right w:val="single" w:sz="5" w:space="0" w:color="000000"/>
            </w:tcBorders>
          </w:tcPr>
          <w:p w14:paraId="3180C0BE" w14:textId="4F3205C1"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Provide a general interpretation of the results in the context of other evidence.</w:t>
            </w:r>
          </w:p>
        </w:tc>
        <w:tc>
          <w:tcPr>
            <w:tcW w:w="1739" w:type="dxa"/>
            <w:tcBorders>
              <w:top w:val="single" w:sz="5" w:space="0" w:color="000000"/>
              <w:left w:val="single" w:sz="5" w:space="0" w:color="000000"/>
              <w:bottom w:val="single" w:sz="5" w:space="0" w:color="000000"/>
              <w:right w:val="single" w:sz="5" w:space="0" w:color="000000"/>
            </w:tcBorders>
          </w:tcPr>
          <w:p w14:paraId="336F0287" w14:textId="1DA14F62" w:rsidR="00930A31" w:rsidRPr="008E537D" w:rsidRDefault="007E77C8" w:rsidP="00077B44">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rPr>
              <w:t xml:space="preserve">Review existing literature related to the current evaluation results, summarize key findings from </w:t>
            </w:r>
            <w:proofErr w:type="gramStart"/>
            <w:r w:rsidRPr="008E537D">
              <w:rPr>
                <w:rFonts w:ascii="Times New Roman" w:hAnsi="Times New Roman" w:cs="Times New Roman"/>
                <w:color w:val="auto"/>
                <w:sz w:val="18"/>
                <w:szCs w:val="18"/>
              </w:rPr>
              <w:t>these literature</w:t>
            </w:r>
            <w:proofErr w:type="gramEnd"/>
            <w:r w:rsidRPr="008E537D">
              <w:rPr>
                <w:rFonts w:ascii="Times New Roman" w:hAnsi="Times New Roman" w:cs="Times New Roman"/>
                <w:color w:val="auto"/>
                <w:sz w:val="18"/>
                <w:szCs w:val="18"/>
              </w:rPr>
              <w:t>, compare the current evaluation results with existing evidence, analyze the degree of consistency between them, explore possible reasons for these differences, such as research design, sample characteristics, etc., and explain the significance of the research results</w:t>
            </w:r>
            <w:r w:rsidRPr="008E537D">
              <w:rPr>
                <w:rFonts w:ascii="Times New Roman" w:hAnsi="Times New Roman" w:cs="Times New Roman"/>
                <w:color w:val="auto"/>
                <w:sz w:val="18"/>
                <w:szCs w:val="18"/>
                <w:lang w:eastAsia="zh-CN"/>
              </w:rPr>
              <w:t>.</w:t>
            </w:r>
          </w:p>
        </w:tc>
      </w:tr>
      <w:tr w:rsidR="00930A31" w:rsidRPr="008E537D" w14:paraId="0A24CE29" w14:textId="77777777" w:rsidTr="00910FE2">
        <w:trPr>
          <w:trHeight w:val="48"/>
        </w:trPr>
        <w:tc>
          <w:tcPr>
            <w:tcW w:w="1664" w:type="dxa"/>
            <w:vMerge/>
            <w:tcBorders>
              <w:left w:val="single" w:sz="5" w:space="0" w:color="000000"/>
              <w:right w:val="single" w:sz="5" w:space="0" w:color="000000"/>
            </w:tcBorders>
          </w:tcPr>
          <w:p w14:paraId="34E4593B" w14:textId="6FA37964" w:rsidR="00930A31" w:rsidRPr="008E537D" w:rsidRDefault="00930A31" w:rsidP="00077B44">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23b</w:t>
            </w:r>
          </w:p>
        </w:tc>
        <w:tc>
          <w:tcPr>
            <w:tcW w:w="11210" w:type="dxa"/>
            <w:tcBorders>
              <w:top w:val="single" w:sz="5" w:space="0" w:color="000000"/>
              <w:left w:val="single" w:sz="5" w:space="0" w:color="000000"/>
              <w:bottom w:val="single" w:sz="5" w:space="0" w:color="000000"/>
              <w:right w:val="single" w:sz="5" w:space="0" w:color="000000"/>
            </w:tcBorders>
          </w:tcPr>
          <w:p w14:paraId="2BC239AF" w14:textId="0A4D3987"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Discuss any limitations of the evidence included in the review.</w:t>
            </w:r>
          </w:p>
        </w:tc>
        <w:tc>
          <w:tcPr>
            <w:tcW w:w="1739" w:type="dxa"/>
            <w:tcBorders>
              <w:top w:val="single" w:sz="5" w:space="0" w:color="000000"/>
              <w:left w:val="single" w:sz="5" w:space="0" w:color="000000"/>
              <w:bottom w:val="single" w:sz="5" w:space="0" w:color="000000"/>
              <w:right w:val="single" w:sz="5" w:space="0" w:color="000000"/>
            </w:tcBorders>
          </w:tcPr>
          <w:p w14:paraId="552BBDFF" w14:textId="0EE6CA46" w:rsidR="00930A31" w:rsidRPr="008E537D" w:rsidRDefault="00841314"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1. Limitations of research types: Different types of research have different advantages, disadvantages, and applicability, and require screening, comparison, and comprehensive analysis to draw reliable conclusions related to the topic; 2. Limitations of data collection: Some important data may not be available due to various reasons (such as privacy protection, data sharing barriers, etc.), resulting in incomplete or insufficient evidence in the review, and over time, new research continues to emerge, which can affect the timeliness of the data.</w:t>
            </w:r>
          </w:p>
        </w:tc>
      </w:tr>
      <w:tr w:rsidR="00930A31" w:rsidRPr="008E537D" w14:paraId="1CBB3F4F" w14:textId="77777777" w:rsidTr="00910FE2">
        <w:trPr>
          <w:trHeight w:val="48"/>
        </w:trPr>
        <w:tc>
          <w:tcPr>
            <w:tcW w:w="1664" w:type="dxa"/>
            <w:vMerge/>
            <w:tcBorders>
              <w:left w:val="single" w:sz="5" w:space="0" w:color="000000"/>
              <w:right w:val="single" w:sz="5" w:space="0" w:color="000000"/>
            </w:tcBorders>
          </w:tcPr>
          <w:p w14:paraId="3276A062" w14:textId="77777777" w:rsidR="00930A31" w:rsidRPr="008E537D" w:rsidRDefault="00930A31" w:rsidP="00077B44">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23c</w:t>
            </w:r>
          </w:p>
        </w:tc>
        <w:tc>
          <w:tcPr>
            <w:tcW w:w="11210" w:type="dxa"/>
            <w:tcBorders>
              <w:top w:val="single" w:sz="5" w:space="0" w:color="000000"/>
              <w:left w:val="single" w:sz="5" w:space="0" w:color="000000"/>
              <w:bottom w:val="single" w:sz="5" w:space="0" w:color="000000"/>
              <w:right w:val="single" w:sz="5" w:space="0" w:color="000000"/>
            </w:tcBorders>
          </w:tcPr>
          <w:p w14:paraId="1ADE0693" w14:textId="23A79880"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Discuss any limitations of the review processes used.</w:t>
            </w:r>
          </w:p>
        </w:tc>
        <w:tc>
          <w:tcPr>
            <w:tcW w:w="1739" w:type="dxa"/>
            <w:tcBorders>
              <w:top w:val="single" w:sz="5" w:space="0" w:color="000000"/>
              <w:left w:val="single" w:sz="5" w:space="0" w:color="000000"/>
              <w:bottom w:val="single" w:sz="5" w:space="0" w:color="000000"/>
              <w:right w:val="single" w:sz="5" w:space="0" w:color="000000"/>
            </w:tcBorders>
          </w:tcPr>
          <w:p w14:paraId="0B12F3E7" w14:textId="77777777" w:rsidR="00841314" w:rsidRPr="00841314" w:rsidRDefault="00841314" w:rsidP="00841314">
            <w:pPr>
              <w:pStyle w:val="Default"/>
              <w:spacing w:before="40" w:after="40"/>
              <w:rPr>
                <w:rFonts w:ascii="Times New Roman" w:hAnsi="Times New Roman" w:cs="Times New Roman"/>
                <w:sz w:val="18"/>
                <w:szCs w:val="18"/>
                <w:lang w:val="en-US"/>
              </w:rPr>
            </w:pPr>
            <w:r w:rsidRPr="00841314">
              <w:rPr>
                <w:rFonts w:ascii="Times New Roman" w:hAnsi="Times New Roman" w:cs="Times New Roman"/>
                <w:sz w:val="18"/>
                <w:szCs w:val="18"/>
                <w:lang w:val="en-US"/>
              </w:rPr>
              <w:t>1. Subjective limitations of review experts (standard adaptability)</w:t>
            </w:r>
          </w:p>
          <w:p w14:paraId="7123A4D4" w14:textId="77777777" w:rsidR="00841314" w:rsidRPr="00841314" w:rsidRDefault="00841314" w:rsidP="00841314">
            <w:pPr>
              <w:pStyle w:val="Default"/>
              <w:spacing w:before="40" w:after="40"/>
              <w:rPr>
                <w:rFonts w:ascii="Times New Roman" w:hAnsi="Times New Roman" w:cs="Times New Roman"/>
                <w:sz w:val="18"/>
                <w:szCs w:val="18"/>
                <w:lang w:val="en-US"/>
              </w:rPr>
            </w:pPr>
            <w:r w:rsidRPr="00841314">
              <w:rPr>
                <w:rFonts w:ascii="Times New Roman" w:hAnsi="Times New Roman" w:cs="Times New Roman"/>
                <w:sz w:val="18"/>
                <w:szCs w:val="18"/>
                <w:lang w:val="en-US"/>
              </w:rPr>
              <w:t>2. Objective limitations of evaluation criteria (adaptability of standards)</w:t>
            </w:r>
          </w:p>
          <w:p w14:paraId="7F7756E4" w14:textId="77777777" w:rsidR="00841314" w:rsidRPr="00841314" w:rsidRDefault="00841314" w:rsidP="00841314">
            <w:pPr>
              <w:pStyle w:val="Default"/>
              <w:spacing w:before="40" w:after="40"/>
              <w:rPr>
                <w:rFonts w:ascii="Times New Roman" w:hAnsi="Times New Roman" w:cs="Times New Roman"/>
                <w:sz w:val="18"/>
                <w:szCs w:val="18"/>
                <w:lang w:val="en-US"/>
              </w:rPr>
            </w:pPr>
            <w:r w:rsidRPr="00841314">
              <w:rPr>
                <w:rFonts w:ascii="Times New Roman" w:hAnsi="Times New Roman" w:cs="Times New Roman"/>
                <w:sz w:val="18"/>
                <w:szCs w:val="18"/>
                <w:lang w:val="en-US"/>
              </w:rPr>
              <w:t>3. External factors limitations (such as time pressure and resource constraints)</w:t>
            </w:r>
          </w:p>
          <w:p w14:paraId="52AEF35E" w14:textId="77777777" w:rsidR="00930A31" w:rsidRPr="008E537D" w:rsidRDefault="00930A31" w:rsidP="00077B44">
            <w:pPr>
              <w:pStyle w:val="Default"/>
              <w:spacing w:before="40" w:after="40"/>
              <w:rPr>
                <w:rFonts w:ascii="Times New Roman" w:hAnsi="Times New Roman" w:cs="Times New Roman"/>
                <w:color w:val="auto"/>
                <w:sz w:val="18"/>
                <w:szCs w:val="18"/>
                <w:lang w:val="en-US"/>
              </w:rPr>
            </w:pPr>
          </w:p>
        </w:tc>
      </w:tr>
      <w:tr w:rsidR="00930A31" w:rsidRPr="008E537D" w14:paraId="52BD6520" w14:textId="77777777" w:rsidTr="00910FE2">
        <w:trPr>
          <w:trHeight w:val="48"/>
        </w:trPr>
        <w:tc>
          <w:tcPr>
            <w:tcW w:w="1664" w:type="dxa"/>
            <w:vMerge/>
            <w:tcBorders>
              <w:left w:val="single" w:sz="5" w:space="0" w:color="000000"/>
              <w:bottom w:val="single" w:sz="4" w:space="0" w:color="auto"/>
              <w:right w:val="single" w:sz="5" w:space="0" w:color="000000"/>
            </w:tcBorders>
          </w:tcPr>
          <w:p w14:paraId="4105AB4C" w14:textId="6D74E577" w:rsidR="00930A31" w:rsidRPr="008E537D" w:rsidRDefault="00930A31" w:rsidP="00077B44">
            <w:pPr>
              <w:pStyle w:val="Default"/>
              <w:spacing w:before="40" w:after="40"/>
              <w:rPr>
                <w:rFonts w:ascii="Times New Roman" w:hAnsi="Times New Roman" w:cs="Times New Roman"/>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23d</w:t>
            </w:r>
          </w:p>
        </w:tc>
        <w:tc>
          <w:tcPr>
            <w:tcW w:w="11210" w:type="dxa"/>
            <w:tcBorders>
              <w:top w:val="single" w:sz="5" w:space="0" w:color="000000"/>
              <w:left w:val="single" w:sz="4" w:space="0" w:color="auto"/>
              <w:bottom w:val="double" w:sz="5" w:space="0" w:color="000000"/>
              <w:right w:val="single" w:sz="5" w:space="0" w:color="000000"/>
            </w:tcBorders>
          </w:tcPr>
          <w:p w14:paraId="5FA0A2F2" w14:textId="3F4AFFA5"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Discuss implications of the results for practice, policy, and future research.</w:t>
            </w:r>
          </w:p>
        </w:tc>
        <w:tc>
          <w:tcPr>
            <w:tcW w:w="1739" w:type="dxa"/>
            <w:tcBorders>
              <w:top w:val="single" w:sz="5" w:space="0" w:color="000000"/>
              <w:left w:val="single" w:sz="5" w:space="0" w:color="000000"/>
              <w:bottom w:val="double" w:sz="5" w:space="0" w:color="000000"/>
              <w:right w:val="single" w:sz="5" w:space="0" w:color="000000"/>
            </w:tcBorders>
          </w:tcPr>
          <w:p w14:paraId="30980325" w14:textId="6E52C1F7" w:rsidR="00930A31" w:rsidRPr="008E537D" w:rsidRDefault="00841314"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A reduction in yield loss during mechanized harvest of rapeseed requires enhancing pod shattering resistance. The vulnerability to pod breaking is shaped by intricate internal physiological and external environmental factors. Comprehending and analyzing these complexities is vital for crafting effective mitigation strategies. This necessitates a holistic approach: genetically enhancing crack resistance, optimizing ecological conditions, meticulously managing cultivation for healthy growth, and timing harvests precisely. Further research on machine-harvest-compatible traits will bolster production efficiency, yields, and sustainable development in the rapeseed industry.</w:t>
            </w:r>
          </w:p>
        </w:tc>
      </w:tr>
      <w:tr w:rsidR="00077B44" w:rsidRPr="008E537D" w14:paraId="51341A5A" w14:textId="77777777" w:rsidTr="00910FE2">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8E537D" w:rsidRDefault="00077B44" w:rsidP="00077B44">
            <w:pPr>
              <w:pStyle w:val="Default"/>
              <w:rPr>
                <w:rFonts w:ascii="Times New Roman" w:hAnsi="Times New Roman" w:cs="Times New Roman"/>
                <w:sz w:val="18"/>
                <w:szCs w:val="18"/>
              </w:rPr>
            </w:pPr>
            <w:r w:rsidRPr="008E537D">
              <w:rPr>
                <w:rFonts w:ascii="Times New Roman" w:hAnsi="Times New Roman" w:cs="Times New Roman"/>
                <w:b/>
                <w:bCs/>
                <w:sz w:val="18"/>
                <w:szCs w:val="18"/>
              </w:rPr>
              <w:t>OTHER INFORMATION</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8E537D" w:rsidRDefault="00077B44" w:rsidP="00077B44">
            <w:pPr>
              <w:pStyle w:val="Default"/>
              <w:jc w:val="center"/>
              <w:rPr>
                <w:rFonts w:ascii="Times New Roman" w:hAnsi="Times New Roman" w:cs="Times New Roman"/>
                <w:color w:val="auto"/>
                <w:sz w:val="18"/>
                <w:szCs w:val="18"/>
              </w:rPr>
            </w:pPr>
          </w:p>
        </w:tc>
      </w:tr>
      <w:tr w:rsidR="00930A31" w:rsidRPr="008E537D" w14:paraId="5CF94E2D" w14:textId="77777777" w:rsidTr="00910FE2">
        <w:trPr>
          <w:trHeight w:val="48"/>
        </w:trPr>
        <w:tc>
          <w:tcPr>
            <w:tcW w:w="1664" w:type="dxa"/>
            <w:vMerge w:val="restart"/>
            <w:tcBorders>
              <w:top w:val="single" w:sz="5" w:space="0" w:color="000000"/>
              <w:left w:val="single" w:sz="5" w:space="0" w:color="000000"/>
              <w:right w:val="single" w:sz="5" w:space="0" w:color="000000"/>
            </w:tcBorders>
          </w:tcPr>
          <w:p w14:paraId="56E3C875" w14:textId="0768A8C8"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24a</w:t>
            </w:r>
          </w:p>
        </w:tc>
        <w:tc>
          <w:tcPr>
            <w:tcW w:w="11210" w:type="dxa"/>
            <w:tcBorders>
              <w:top w:val="single" w:sz="5" w:space="0" w:color="000000"/>
              <w:left w:val="single" w:sz="5" w:space="0" w:color="000000"/>
              <w:bottom w:val="single" w:sz="5" w:space="0" w:color="000000"/>
              <w:right w:val="single" w:sz="5" w:space="0" w:color="000000"/>
            </w:tcBorders>
          </w:tcPr>
          <w:p w14:paraId="16AABB8D" w14:textId="7763B939"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 xml:space="preserve">Provide registration information for the review, including register name and registration number, or state that the </w:t>
            </w:r>
            <w:r w:rsidRPr="008E537D">
              <w:rPr>
                <w:rFonts w:ascii="Times New Roman" w:hAnsi="Times New Roman" w:cs="Times New Roman"/>
                <w:sz w:val="18"/>
                <w:szCs w:val="18"/>
              </w:rPr>
              <w:lastRenderedPageBreak/>
              <w:t>review was not registered.</w:t>
            </w:r>
          </w:p>
        </w:tc>
        <w:tc>
          <w:tcPr>
            <w:tcW w:w="1739" w:type="dxa"/>
            <w:tcBorders>
              <w:top w:val="single" w:sz="5" w:space="0" w:color="000000"/>
              <w:left w:val="single" w:sz="5" w:space="0" w:color="000000"/>
              <w:bottom w:val="single" w:sz="5" w:space="0" w:color="000000"/>
              <w:right w:val="single" w:sz="5" w:space="0" w:color="000000"/>
            </w:tcBorders>
          </w:tcPr>
          <w:p w14:paraId="2EE9DE13" w14:textId="38965859" w:rsidR="00930A31" w:rsidRPr="008E537D" w:rsidRDefault="00841314"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lastRenderedPageBreak/>
              <w:t>This review is not registered</w:t>
            </w:r>
          </w:p>
        </w:tc>
      </w:tr>
      <w:tr w:rsidR="00930A31" w:rsidRPr="008E537D" w14:paraId="4C3E51C1" w14:textId="77777777" w:rsidTr="00910FE2">
        <w:trPr>
          <w:trHeight w:val="57"/>
        </w:trPr>
        <w:tc>
          <w:tcPr>
            <w:tcW w:w="1664" w:type="dxa"/>
            <w:vMerge/>
            <w:tcBorders>
              <w:left w:val="single" w:sz="5" w:space="0" w:color="000000"/>
              <w:right w:val="single" w:sz="5" w:space="0" w:color="000000"/>
            </w:tcBorders>
          </w:tcPr>
          <w:p w14:paraId="038F19BF" w14:textId="77777777" w:rsidR="00930A31" w:rsidRPr="008E537D" w:rsidRDefault="00930A31" w:rsidP="00077B44">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24b</w:t>
            </w:r>
          </w:p>
        </w:tc>
        <w:tc>
          <w:tcPr>
            <w:tcW w:w="11210" w:type="dxa"/>
            <w:tcBorders>
              <w:top w:val="single" w:sz="5" w:space="0" w:color="000000"/>
              <w:left w:val="single" w:sz="5" w:space="0" w:color="000000"/>
              <w:bottom w:val="single" w:sz="5" w:space="0" w:color="000000"/>
              <w:right w:val="single" w:sz="5" w:space="0" w:color="000000"/>
            </w:tcBorders>
          </w:tcPr>
          <w:p w14:paraId="30E4D536" w14:textId="268DF153"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Indicate where the review protocol can be accessed, or state that a protocol was not prepared.</w:t>
            </w:r>
          </w:p>
        </w:tc>
        <w:tc>
          <w:tcPr>
            <w:tcW w:w="1739" w:type="dxa"/>
            <w:tcBorders>
              <w:top w:val="single" w:sz="5" w:space="0" w:color="000000"/>
              <w:left w:val="single" w:sz="5" w:space="0" w:color="000000"/>
              <w:bottom w:val="single" w:sz="5" w:space="0" w:color="000000"/>
              <w:right w:val="single" w:sz="5" w:space="0" w:color="000000"/>
            </w:tcBorders>
          </w:tcPr>
          <w:p w14:paraId="55D44A96" w14:textId="1498D4D3" w:rsidR="00930A31" w:rsidRPr="008E537D" w:rsidRDefault="002717DC"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The plan has not been prepared.</w:t>
            </w:r>
          </w:p>
        </w:tc>
      </w:tr>
      <w:tr w:rsidR="00930A31" w:rsidRPr="008E537D" w14:paraId="131EC413" w14:textId="77777777" w:rsidTr="00910FE2">
        <w:trPr>
          <w:trHeight w:val="48"/>
        </w:trPr>
        <w:tc>
          <w:tcPr>
            <w:tcW w:w="1664" w:type="dxa"/>
            <w:vMerge/>
            <w:tcBorders>
              <w:left w:val="single" w:sz="5" w:space="0" w:color="000000"/>
              <w:bottom w:val="single" w:sz="5" w:space="0" w:color="000000"/>
              <w:right w:val="single" w:sz="5" w:space="0" w:color="000000"/>
            </w:tcBorders>
          </w:tcPr>
          <w:p w14:paraId="3F05BA64" w14:textId="77777777" w:rsidR="00930A31" w:rsidRPr="008E537D" w:rsidRDefault="00930A31" w:rsidP="00077B44">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8E537D" w:rsidRDefault="00930A31"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24c</w:t>
            </w:r>
          </w:p>
        </w:tc>
        <w:tc>
          <w:tcPr>
            <w:tcW w:w="11210" w:type="dxa"/>
            <w:tcBorders>
              <w:top w:val="single" w:sz="5" w:space="0" w:color="000000"/>
              <w:left w:val="single" w:sz="5" w:space="0" w:color="000000"/>
              <w:bottom w:val="single" w:sz="5" w:space="0" w:color="000000"/>
              <w:right w:val="single" w:sz="5" w:space="0" w:color="000000"/>
            </w:tcBorders>
          </w:tcPr>
          <w:p w14:paraId="0EA5EF40" w14:textId="2C89FA6C" w:rsidR="00930A31" w:rsidRPr="008E537D" w:rsidRDefault="00930A31"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and explain any amendments to information provided at registration or in the protocol.</w:t>
            </w:r>
          </w:p>
        </w:tc>
        <w:tc>
          <w:tcPr>
            <w:tcW w:w="1739" w:type="dxa"/>
            <w:tcBorders>
              <w:top w:val="single" w:sz="5" w:space="0" w:color="000000"/>
              <w:left w:val="single" w:sz="5" w:space="0" w:color="000000"/>
              <w:bottom w:val="single" w:sz="5" w:space="0" w:color="000000"/>
              <w:right w:val="single" w:sz="5" w:space="0" w:color="000000"/>
            </w:tcBorders>
          </w:tcPr>
          <w:p w14:paraId="0ED81809" w14:textId="7FC2E3E4" w:rsidR="00930A31" w:rsidRPr="008E537D" w:rsidRDefault="00D849E3" w:rsidP="00077B44">
            <w:pPr>
              <w:pStyle w:val="Default"/>
              <w:spacing w:before="40" w:after="40"/>
              <w:rPr>
                <w:rFonts w:ascii="Times New Roman" w:hAnsi="Times New Roman" w:cs="Times New Roman"/>
                <w:color w:val="auto"/>
                <w:sz w:val="18"/>
                <w:szCs w:val="18"/>
                <w:lang w:eastAsia="zh-CN"/>
              </w:rPr>
            </w:pPr>
            <w:r w:rsidRPr="008E537D">
              <w:rPr>
                <w:rFonts w:ascii="Times New Roman" w:hAnsi="Times New Roman" w:cs="Times New Roman"/>
                <w:color w:val="auto"/>
                <w:sz w:val="18"/>
                <w:szCs w:val="18"/>
                <w:lang w:eastAsia="zh-CN"/>
              </w:rPr>
              <w:t>No</w:t>
            </w:r>
          </w:p>
        </w:tc>
      </w:tr>
      <w:tr w:rsidR="00077B44" w:rsidRPr="008E537D" w14:paraId="10B09DA9"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568E03AB" w14:textId="5D180926"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8E537D" w:rsidRDefault="00077B44"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25</w:t>
            </w:r>
          </w:p>
        </w:tc>
        <w:tc>
          <w:tcPr>
            <w:tcW w:w="11210" w:type="dxa"/>
            <w:tcBorders>
              <w:top w:val="single" w:sz="5" w:space="0" w:color="000000"/>
              <w:left w:val="single" w:sz="5" w:space="0" w:color="000000"/>
              <w:bottom w:val="single" w:sz="5" w:space="0" w:color="000000"/>
              <w:right w:val="single" w:sz="5" w:space="0" w:color="000000"/>
            </w:tcBorders>
          </w:tcPr>
          <w:p w14:paraId="3D202DC4" w14:textId="0BEB8631"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Describe sources of financial or non-financial support for the review, and the role of the funders or sponsors in the review.</w:t>
            </w:r>
          </w:p>
        </w:tc>
        <w:tc>
          <w:tcPr>
            <w:tcW w:w="1739" w:type="dxa"/>
            <w:tcBorders>
              <w:top w:val="single" w:sz="5" w:space="0" w:color="000000"/>
              <w:left w:val="single" w:sz="5" w:space="0" w:color="000000"/>
              <w:bottom w:val="single" w:sz="5" w:space="0" w:color="000000"/>
              <w:right w:val="single" w:sz="5" w:space="0" w:color="000000"/>
            </w:tcBorders>
          </w:tcPr>
          <w:p w14:paraId="1688945E" w14:textId="0DA2239D" w:rsidR="00077B44" w:rsidRPr="008E537D" w:rsidRDefault="00D849E3"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This research was funded by Biological breeding major science and technology project of Sichuan Province (2022ZDZX0015</w:t>
            </w:r>
            <w:proofErr w:type="gramStart"/>
            <w:r w:rsidRPr="008E537D">
              <w:rPr>
                <w:rFonts w:ascii="Times New Roman" w:hAnsi="Times New Roman" w:cs="Times New Roman"/>
                <w:color w:val="auto"/>
                <w:sz w:val="18"/>
                <w:szCs w:val="18"/>
              </w:rPr>
              <w:t>) ,</w:t>
            </w:r>
            <w:proofErr w:type="gramEnd"/>
            <w:r w:rsidRPr="008E537D">
              <w:rPr>
                <w:rFonts w:ascii="Times New Roman" w:hAnsi="Times New Roman" w:cs="Times New Roman"/>
                <w:color w:val="auto"/>
                <w:sz w:val="18"/>
                <w:szCs w:val="18"/>
              </w:rPr>
              <w:t xml:space="preserve"> Crop Breeding Research and Cultivation Project of Sichuan Province( 2021YFYZ0005) and Sichuan Rapeseed Innovation Team of National Modern Agricultural Industrial Technology System (SCCXTD2024-03)</w:t>
            </w:r>
            <w:r w:rsidRPr="008E537D">
              <w:rPr>
                <w:rFonts w:ascii="Times New Roman" w:hAnsi="Times New Roman" w:cs="Times New Roman"/>
                <w:color w:val="auto"/>
                <w:sz w:val="18"/>
                <w:szCs w:val="18"/>
                <w:lang w:eastAsia="zh-CN"/>
              </w:rPr>
              <w:t>;</w:t>
            </w:r>
            <w:r w:rsidRPr="008E537D">
              <w:rPr>
                <w:rFonts w:ascii="Times New Roman" w:hAnsi="Times New Roman" w:cs="Times New Roman"/>
                <w:color w:val="auto"/>
                <w:sz w:val="18"/>
                <w:szCs w:val="18"/>
              </w:rPr>
              <w:t>Provide page fee support</w:t>
            </w:r>
          </w:p>
        </w:tc>
      </w:tr>
      <w:tr w:rsidR="00077B44" w:rsidRPr="008E537D" w14:paraId="30333012" w14:textId="77777777" w:rsidTr="00910FE2">
        <w:trPr>
          <w:trHeight w:val="48"/>
        </w:trPr>
        <w:tc>
          <w:tcPr>
            <w:tcW w:w="1664" w:type="dxa"/>
            <w:tcBorders>
              <w:top w:val="single" w:sz="5" w:space="0" w:color="000000"/>
              <w:left w:val="single" w:sz="5" w:space="0" w:color="000000"/>
              <w:bottom w:val="single" w:sz="5" w:space="0" w:color="000000"/>
              <w:right w:val="single" w:sz="5" w:space="0" w:color="000000"/>
            </w:tcBorders>
          </w:tcPr>
          <w:p w14:paraId="27DA1532" w14:textId="5EB50F96"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8E537D" w:rsidRDefault="00077B44"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26</w:t>
            </w:r>
          </w:p>
        </w:tc>
        <w:tc>
          <w:tcPr>
            <w:tcW w:w="11210" w:type="dxa"/>
            <w:tcBorders>
              <w:top w:val="single" w:sz="5" w:space="0" w:color="000000"/>
              <w:left w:val="single" w:sz="5" w:space="0" w:color="000000"/>
              <w:bottom w:val="single" w:sz="5" w:space="0" w:color="000000"/>
              <w:right w:val="single" w:sz="5" w:space="0" w:color="000000"/>
            </w:tcBorders>
          </w:tcPr>
          <w:p w14:paraId="6C50B7A3" w14:textId="268C9C0D"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Declare any competing interests of review authors.</w:t>
            </w:r>
          </w:p>
        </w:tc>
        <w:tc>
          <w:tcPr>
            <w:tcW w:w="1739" w:type="dxa"/>
            <w:tcBorders>
              <w:top w:val="single" w:sz="5" w:space="0" w:color="000000"/>
              <w:left w:val="single" w:sz="5" w:space="0" w:color="000000"/>
              <w:bottom w:val="single" w:sz="5" w:space="0" w:color="000000"/>
              <w:right w:val="single" w:sz="5" w:space="0" w:color="000000"/>
            </w:tcBorders>
          </w:tcPr>
          <w:p w14:paraId="6FA1E09F" w14:textId="391C0156" w:rsidR="00077B44" w:rsidRPr="008E537D" w:rsidRDefault="00D849E3"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The authors declare no conflicts of interest.</w:t>
            </w:r>
          </w:p>
        </w:tc>
      </w:tr>
      <w:tr w:rsidR="00077B44" w:rsidRPr="008E537D" w14:paraId="7E1A8D23" w14:textId="77777777" w:rsidTr="00910FE2">
        <w:trPr>
          <w:trHeight w:val="219"/>
        </w:trPr>
        <w:tc>
          <w:tcPr>
            <w:tcW w:w="1664" w:type="dxa"/>
            <w:tcBorders>
              <w:top w:val="single" w:sz="5" w:space="0" w:color="000000"/>
              <w:left w:val="single" w:sz="5" w:space="0" w:color="000000"/>
              <w:bottom w:val="double" w:sz="5" w:space="0" w:color="000000"/>
              <w:right w:val="single" w:sz="5" w:space="0" w:color="000000"/>
            </w:tcBorders>
          </w:tcPr>
          <w:p w14:paraId="71A9B4E7" w14:textId="784F40E8"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8E537D" w:rsidRDefault="00077B44" w:rsidP="00077B44">
            <w:pPr>
              <w:pStyle w:val="Default"/>
              <w:spacing w:before="40" w:after="40"/>
              <w:jc w:val="right"/>
              <w:rPr>
                <w:rFonts w:ascii="Times New Roman" w:hAnsi="Times New Roman" w:cs="Times New Roman"/>
                <w:sz w:val="18"/>
                <w:szCs w:val="18"/>
              </w:rPr>
            </w:pPr>
            <w:r w:rsidRPr="008E537D">
              <w:rPr>
                <w:rFonts w:ascii="Times New Roman" w:hAnsi="Times New Roman" w:cs="Times New Roman"/>
                <w:sz w:val="18"/>
                <w:szCs w:val="18"/>
              </w:rPr>
              <w:t>27</w:t>
            </w:r>
          </w:p>
        </w:tc>
        <w:tc>
          <w:tcPr>
            <w:tcW w:w="11210" w:type="dxa"/>
            <w:tcBorders>
              <w:top w:val="single" w:sz="5" w:space="0" w:color="000000"/>
              <w:left w:val="single" w:sz="5" w:space="0" w:color="000000"/>
              <w:bottom w:val="double" w:sz="5" w:space="0" w:color="000000"/>
              <w:right w:val="single" w:sz="5" w:space="0" w:color="000000"/>
            </w:tcBorders>
          </w:tcPr>
          <w:p w14:paraId="619249F8" w14:textId="18DC3489" w:rsidR="00077B44" w:rsidRPr="008E537D" w:rsidRDefault="00077B44" w:rsidP="00077B44">
            <w:pPr>
              <w:pStyle w:val="Default"/>
              <w:spacing w:before="40" w:after="40"/>
              <w:rPr>
                <w:rFonts w:ascii="Times New Roman" w:hAnsi="Times New Roman" w:cs="Times New Roman"/>
                <w:sz w:val="18"/>
                <w:szCs w:val="18"/>
              </w:rPr>
            </w:pPr>
            <w:r w:rsidRPr="008E537D">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39" w:type="dxa"/>
            <w:tcBorders>
              <w:top w:val="single" w:sz="5" w:space="0" w:color="000000"/>
              <w:left w:val="single" w:sz="5" w:space="0" w:color="000000"/>
              <w:bottom w:val="double" w:sz="5" w:space="0" w:color="000000"/>
              <w:right w:val="single" w:sz="5" w:space="0" w:color="000000"/>
            </w:tcBorders>
          </w:tcPr>
          <w:p w14:paraId="442C99F1" w14:textId="45F3376D" w:rsidR="00077B44" w:rsidRPr="008E537D" w:rsidRDefault="00D849E3" w:rsidP="00077B44">
            <w:pPr>
              <w:pStyle w:val="Default"/>
              <w:spacing w:before="40" w:after="40"/>
              <w:rPr>
                <w:rFonts w:ascii="Times New Roman" w:hAnsi="Times New Roman" w:cs="Times New Roman"/>
                <w:color w:val="auto"/>
                <w:sz w:val="18"/>
                <w:szCs w:val="18"/>
              </w:rPr>
            </w:pPr>
            <w:r w:rsidRPr="008E537D">
              <w:rPr>
                <w:rFonts w:ascii="Times New Roman" w:hAnsi="Times New Roman" w:cs="Times New Roman"/>
                <w:color w:val="auto"/>
                <w:sz w:val="18"/>
                <w:szCs w:val="18"/>
              </w:rPr>
              <w:t>We employed various search engines, such as Google Scholar, Web of Science, and the Chinese National Knowledge Infrastructure, to identify pertinent articles, which were subsequently subjected to thorough screening and evaluation.</w:t>
            </w:r>
            <w:r w:rsidRPr="008E537D">
              <w:rPr>
                <w:rFonts w:ascii="Times New Roman" w:hAnsi="Times New Roman" w:cs="Times New Roman"/>
                <w:color w:val="auto"/>
                <w:sz w:val="18"/>
                <w:szCs w:val="18"/>
              </w:rPr>
              <w:t xml:space="preserve"> </w:t>
            </w:r>
            <w:r w:rsidRPr="008E537D">
              <w:rPr>
                <w:rFonts w:ascii="Times New Roman" w:hAnsi="Times New Roman" w:cs="Times New Roman"/>
                <w:color w:val="auto"/>
                <w:sz w:val="18"/>
                <w:szCs w:val="18"/>
              </w:rPr>
              <w:t>The pertinent visual material can be located within the 83 literary sources provided in the text.</w:t>
            </w:r>
          </w:p>
        </w:tc>
      </w:tr>
    </w:tbl>
    <w:p w14:paraId="6338F4EE" w14:textId="77777777" w:rsidR="00FB3483" w:rsidRPr="008E537D" w:rsidRDefault="00FB3483">
      <w:pPr>
        <w:pStyle w:val="Default"/>
        <w:rPr>
          <w:rFonts w:ascii="Times New Roman" w:hAnsi="Times New Roman" w:cs="Times New Roman"/>
          <w:color w:val="auto"/>
        </w:rPr>
      </w:pPr>
    </w:p>
    <w:p w14:paraId="7AC394C9" w14:textId="55A7EF2B" w:rsidR="00FB3483" w:rsidRPr="008E537D" w:rsidRDefault="00FB3483" w:rsidP="00B730D1">
      <w:pPr>
        <w:pStyle w:val="Default"/>
        <w:spacing w:line="183" w:lineRule="atLeast"/>
        <w:jc w:val="both"/>
        <w:rPr>
          <w:rFonts w:ascii="Times New Roman" w:hAnsi="Times New Roman" w:cs="Times New Roman"/>
          <w:color w:val="auto"/>
          <w:sz w:val="16"/>
          <w:szCs w:val="16"/>
          <w:lang w:val="da-DK"/>
        </w:rPr>
      </w:pPr>
      <w:r w:rsidRPr="008E537D">
        <w:rPr>
          <w:rFonts w:ascii="Times New Roman" w:hAnsi="Times New Roman" w:cs="Times New Roman"/>
          <w:i/>
          <w:iCs/>
          <w:color w:val="auto"/>
          <w:sz w:val="16"/>
          <w:szCs w:val="16"/>
        </w:rPr>
        <w:t xml:space="preserve">From: </w:t>
      </w:r>
      <w:r w:rsidRPr="008E537D">
        <w:rPr>
          <w:rFonts w:ascii="Times New Roman" w:hAnsi="Times New Roman" w:cs="Times New Roman"/>
          <w:color w:val="auto"/>
          <w:sz w:val="16"/>
          <w:szCs w:val="16"/>
        </w:rPr>
        <w:t xml:space="preserve"> </w:t>
      </w:r>
      <w:r w:rsidR="00461576" w:rsidRPr="008E537D">
        <w:rPr>
          <w:rFonts w:ascii="Times New Roman" w:hAnsi="Times New Roman" w:cs="Times New Roman"/>
          <w:color w:val="auto"/>
          <w:sz w:val="16"/>
          <w:szCs w:val="16"/>
        </w:rPr>
        <w:t>Page MJ, McKenzie JE, Bossuyt PM, Boutron I, Hoffmann TC, Mulrow CD, et al. The PRISMA 2020 statement: an updated guideline for reporting systematic reviews.</w:t>
      </w:r>
      <w:r w:rsidR="0077253C" w:rsidRPr="008E537D">
        <w:rPr>
          <w:rFonts w:ascii="Times New Roman" w:hAnsi="Times New Roman" w:cs="Times New Roman"/>
          <w:color w:val="auto"/>
          <w:sz w:val="16"/>
          <w:szCs w:val="16"/>
        </w:rPr>
        <w:t xml:space="preserve"> BMJ 2021;372:n71</w:t>
      </w:r>
      <w:r w:rsidR="00461576" w:rsidRPr="008E537D">
        <w:rPr>
          <w:rFonts w:ascii="Times New Roman" w:hAnsi="Times New Roman" w:cs="Times New Roman"/>
          <w:color w:val="auto"/>
          <w:sz w:val="16"/>
          <w:szCs w:val="16"/>
        </w:rPr>
        <w:t>.</w:t>
      </w:r>
      <w:r w:rsidR="0077253C" w:rsidRPr="008E537D">
        <w:rPr>
          <w:rFonts w:ascii="Times New Roman" w:hAnsi="Times New Roman" w:cs="Times New Roman"/>
          <w:color w:val="auto"/>
          <w:sz w:val="16"/>
          <w:szCs w:val="16"/>
        </w:rPr>
        <w:t xml:space="preserve"> doi: 10.1136/bmj.n71</w:t>
      </w:r>
    </w:p>
    <w:sectPr w:rsidR="00FB3483" w:rsidRPr="008E537D" w:rsidSect="00E324A8">
      <w:headerReference w:type="default" r:id="rId9"/>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3F00A" w14:textId="77777777" w:rsidR="000F37A5" w:rsidRDefault="000F37A5">
      <w:r>
        <w:separator/>
      </w:r>
    </w:p>
  </w:endnote>
  <w:endnote w:type="continuationSeparator" w:id="0">
    <w:p w14:paraId="7772EA49" w14:textId="77777777" w:rsidR="000F37A5" w:rsidRDefault="000F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2F92" w14:textId="77777777" w:rsidR="000F37A5" w:rsidRDefault="000F37A5">
      <w:r>
        <w:separator/>
      </w:r>
    </w:p>
  </w:footnote>
  <w:footnote w:type="continuationSeparator" w:id="0">
    <w:p w14:paraId="056E95BE" w14:textId="77777777" w:rsidR="000F37A5" w:rsidRDefault="000F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2BC0FFE6" w:rsidR="00947707" w:rsidRPr="00930A31" w:rsidRDefault="00673FBD"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7D61CB4B">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0470B"/>
    <w:multiLevelType w:val="hybridMultilevel"/>
    <w:tmpl w:val="B9EE760A"/>
    <w:lvl w:ilvl="0" w:tplc="E19A8728">
      <w:start w:val="1"/>
      <w:numFmt w:val="decimal"/>
      <w:lvlText w:val="%1."/>
      <w:lvlJc w:val="left"/>
      <w:pPr>
        <w:ind w:left="469" w:hanging="360"/>
      </w:pPr>
      <w:rPr>
        <w:rFonts w:ascii="Times New Roman" w:eastAsiaTheme="minorEastAsia" w:hAnsi="Times New Roman" w:cs="Times New Roman"/>
      </w:rPr>
    </w:lvl>
    <w:lvl w:ilvl="1" w:tplc="96CC9356" w:tentative="1">
      <w:start w:val="1"/>
      <w:numFmt w:val="lowerLetter"/>
      <w:lvlText w:val="%2."/>
      <w:lvlJc w:val="left"/>
      <w:pPr>
        <w:ind w:left="1189" w:hanging="360"/>
      </w:pPr>
    </w:lvl>
    <w:lvl w:ilvl="2" w:tplc="BA4C8492" w:tentative="1">
      <w:start w:val="1"/>
      <w:numFmt w:val="lowerRoman"/>
      <w:lvlText w:val="%3."/>
      <w:lvlJc w:val="right"/>
      <w:pPr>
        <w:ind w:left="1909" w:hanging="180"/>
      </w:pPr>
    </w:lvl>
    <w:lvl w:ilvl="3" w:tplc="65B66532" w:tentative="1">
      <w:start w:val="1"/>
      <w:numFmt w:val="decimal"/>
      <w:lvlText w:val="%4."/>
      <w:lvlJc w:val="left"/>
      <w:pPr>
        <w:ind w:left="2629" w:hanging="360"/>
      </w:pPr>
    </w:lvl>
    <w:lvl w:ilvl="4" w:tplc="965A8744" w:tentative="1">
      <w:start w:val="1"/>
      <w:numFmt w:val="lowerLetter"/>
      <w:lvlText w:val="%5."/>
      <w:lvlJc w:val="left"/>
      <w:pPr>
        <w:ind w:left="3349" w:hanging="360"/>
      </w:pPr>
    </w:lvl>
    <w:lvl w:ilvl="5" w:tplc="AA807E88" w:tentative="1">
      <w:start w:val="1"/>
      <w:numFmt w:val="lowerRoman"/>
      <w:lvlText w:val="%6."/>
      <w:lvlJc w:val="right"/>
      <w:pPr>
        <w:ind w:left="4069" w:hanging="180"/>
      </w:pPr>
    </w:lvl>
    <w:lvl w:ilvl="6" w:tplc="C40ED7DA" w:tentative="1">
      <w:start w:val="1"/>
      <w:numFmt w:val="decimal"/>
      <w:lvlText w:val="%7."/>
      <w:lvlJc w:val="left"/>
      <w:pPr>
        <w:ind w:left="4789" w:hanging="360"/>
      </w:pPr>
    </w:lvl>
    <w:lvl w:ilvl="7" w:tplc="5F8CD22C" w:tentative="1">
      <w:start w:val="1"/>
      <w:numFmt w:val="lowerLetter"/>
      <w:lvlText w:val="%8."/>
      <w:lvlJc w:val="left"/>
      <w:pPr>
        <w:ind w:left="5509" w:hanging="360"/>
      </w:pPr>
    </w:lvl>
    <w:lvl w:ilvl="8" w:tplc="95D2FE38" w:tentative="1">
      <w:start w:val="1"/>
      <w:numFmt w:val="lowerRoman"/>
      <w:lvlText w:val="%9."/>
      <w:lvlJc w:val="right"/>
      <w:pPr>
        <w:ind w:left="6229" w:hanging="180"/>
      </w:pPr>
    </w:lvl>
  </w:abstractNum>
  <w:num w:numId="1" w16cid:durableId="111641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14B8B"/>
    <w:rsid w:val="00077B44"/>
    <w:rsid w:val="00095814"/>
    <w:rsid w:val="000D52EE"/>
    <w:rsid w:val="000E12C8"/>
    <w:rsid w:val="000F37A5"/>
    <w:rsid w:val="00152CDB"/>
    <w:rsid w:val="00167FC2"/>
    <w:rsid w:val="001808E7"/>
    <w:rsid w:val="0018323E"/>
    <w:rsid w:val="00187D46"/>
    <w:rsid w:val="00190C83"/>
    <w:rsid w:val="001A7D6C"/>
    <w:rsid w:val="002275F3"/>
    <w:rsid w:val="00246C93"/>
    <w:rsid w:val="00256BAF"/>
    <w:rsid w:val="002717DC"/>
    <w:rsid w:val="002A2A06"/>
    <w:rsid w:val="002E68C8"/>
    <w:rsid w:val="003103C2"/>
    <w:rsid w:val="003516AD"/>
    <w:rsid w:val="00363B8D"/>
    <w:rsid w:val="003760FB"/>
    <w:rsid w:val="003878CA"/>
    <w:rsid w:val="003B79FF"/>
    <w:rsid w:val="003E419F"/>
    <w:rsid w:val="003F1DFA"/>
    <w:rsid w:val="00400A0B"/>
    <w:rsid w:val="004033C1"/>
    <w:rsid w:val="00443C1D"/>
    <w:rsid w:val="00461576"/>
    <w:rsid w:val="004C1685"/>
    <w:rsid w:val="004F0979"/>
    <w:rsid w:val="005078EE"/>
    <w:rsid w:val="00550BF1"/>
    <w:rsid w:val="0059028D"/>
    <w:rsid w:val="005979B8"/>
    <w:rsid w:val="005F7DEF"/>
    <w:rsid w:val="00640172"/>
    <w:rsid w:val="00673FBD"/>
    <w:rsid w:val="006E5FE2"/>
    <w:rsid w:val="006F3BA6"/>
    <w:rsid w:val="00717404"/>
    <w:rsid w:val="00726794"/>
    <w:rsid w:val="0077253C"/>
    <w:rsid w:val="007A1CAD"/>
    <w:rsid w:val="007A2F66"/>
    <w:rsid w:val="007E77C8"/>
    <w:rsid w:val="008412D5"/>
    <w:rsid w:val="00841314"/>
    <w:rsid w:val="0086341F"/>
    <w:rsid w:val="008A3EAE"/>
    <w:rsid w:val="008E2C91"/>
    <w:rsid w:val="008E537D"/>
    <w:rsid w:val="00910FE2"/>
    <w:rsid w:val="00930A31"/>
    <w:rsid w:val="009470AD"/>
    <w:rsid w:val="00947707"/>
    <w:rsid w:val="009827E5"/>
    <w:rsid w:val="00A10F3E"/>
    <w:rsid w:val="00A137A6"/>
    <w:rsid w:val="00A215D2"/>
    <w:rsid w:val="00A451D0"/>
    <w:rsid w:val="00A86593"/>
    <w:rsid w:val="00AB79CE"/>
    <w:rsid w:val="00AE4BBD"/>
    <w:rsid w:val="00AF778E"/>
    <w:rsid w:val="00B51910"/>
    <w:rsid w:val="00B730D1"/>
    <w:rsid w:val="00BA5792"/>
    <w:rsid w:val="00C22710"/>
    <w:rsid w:val="00CC1764"/>
    <w:rsid w:val="00D63A73"/>
    <w:rsid w:val="00D849E3"/>
    <w:rsid w:val="00D95D84"/>
    <w:rsid w:val="00DC4F19"/>
    <w:rsid w:val="00DD3A6C"/>
    <w:rsid w:val="00E324A8"/>
    <w:rsid w:val="00E66E3A"/>
    <w:rsid w:val="00EB610E"/>
    <w:rsid w:val="00EF14E2"/>
    <w:rsid w:val="00F66516"/>
    <w:rsid w:val="00F67C14"/>
    <w:rsid w:val="00F90C90"/>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3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 w:type="character" w:customStyle="1" w:styleId="null">
    <w:name w:val="null"/>
    <w:basedOn w:val="a0"/>
    <w:rsid w:val="001808E7"/>
  </w:style>
  <w:style w:type="paragraph" w:styleId="a7">
    <w:name w:val="List Paragraph"/>
    <w:basedOn w:val="a"/>
    <w:link w:val="a8"/>
    <w:uiPriority w:val="1"/>
    <w:qFormat/>
    <w:rsid w:val="007A1CAD"/>
    <w:pPr>
      <w:widowControl w:val="0"/>
      <w:autoSpaceDE w:val="0"/>
      <w:autoSpaceDN w:val="0"/>
      <w:spacing w:before="83"/>
      <w:ind w:left="760" w:hanging="651"/>
    </w:pPr>
    <w:rPr>
      <w:rFonts w:eastAsia="Times New Roman"/>
      <w:sz w:val="22"/>
      <w:szCs w:val="22"/>
      <w:lang w:val="en-US" w:eastAsia="en-US"/>
    </w:rPr>
  </w:style>
  <w:style w:type="character" w:customStyle="1" w:styleId="a8">
    <w:name w:val="列表段落 字符"/>
    <w:basedOn w:val="a0"/>
    <w:link w:val="a7"/>
    <w:uiPriority w:val="1"/>
    <w:rsid w:val="007A1CA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646">
      <w:bodyDiv w:val="1"/>
      <w:marLeft w:val="0"/>
      <w:marRight w:val="0"/>
      <w:marTop w:val="0"/>
      <w:marBottom w:val="0"/>
      <w:divBdr>
        <w:top w:val="none" w:sz="0" w:space="0" w:color="auto"/>
        <w:left w:val="none" w:sz="0" w:space="0" w:color="auto"/>
        <w:bottom w:val="none" w:sz="0" w:space="0" w:color="auto"/>
        <w:right w:val="none" w:sz="0" w:space="0" w:color="auto"/>
      </w:divBdr>
    </w:div>
    <w:div w:id="209196976">
      <w:bodyDiv w:val="1"/>
      <w:marLeft w:val="0"/>
      <w:marRight w:val="0"/>
      <w:marTop w:val="0"/>
      <w:marBottom w:val="0"/>
      <w:divBdr>
        <w:top w:val="none" w:sz="0" w:space="0" w:color="auto"/>
        <w:left w:val="none" w:sz="0" w:space="0" w:color="auto"/>
        <w:bottom w:val="none" w:sz="0" w:space="0" w:color="auto"/>
        <w:right w:val="none" w:sz="0" w:space="0" w:color="auto"/>
      </w:divBdr>
    </w:div>
    <w:div w:id="433669006">
      <w:bodyDiv w:val="1"/>
      <w:marLeft w:val="0"/>
      <w:marRight w:val="0"/>
      <w:marTop w:val="0"/>
      <w:marBottom w:val="0"/>
      <w:divBdr>
        <w:top w:val="none" w:sz="0" w:space="0" w:color="auto"/>
        <w:left w:val="none" w:sz="0" w:space="0" w:color="auto"/>
        <w:bottom w:val="none" w:sz="0" w:space="0" w:color="auto"/>
        <w:right w:val="none" w:sz="0" w:space="0" w:color="auto"/>
      </w:divBdr>
    </w:div>
    <w:div w:id="887497502">
      <w:bodyDiv w:val="1"/>
      <w:marLeft w:val="0"/>
      <w:marRight w:val="0"/>
      <w:marTop w:val="0"/>
      <w:marBottom w:val="0"/>
      <w:divBdr>
        <w:top w:val="none" w:sz="0" w:space="0" w:color="auto"/>
        <w:left w:val="none" w:sz="0" w:space="0" w:color="auto"/>
        <w:bottom w:val="none" w:sz="0" w:space="0" w:color="auto"/>
        <w:right w:val="none" w:sz="0" w:space="0" w:color="auto"/>
      </w:divBdr>
    </w:div>
    <w:div w:id="1046294010">
      <w:bodyDiv w:val="1"/>
      <w:marLeft w:val="0"/>
      <w:marRight w:val="0"/>
      <w:marTop w:val="0"/>
      <w:marBottom w:val="0"/>
      <w:divBdr>
        <w:top w:val="none" w:sz="0" w:space="0" w:color="auto"/>
        <w:left w:val="none" w:sz="0" w:space="0" w:color="auto"/>
        <w:bottom w:val="none" w:sz="0" w:space="0" w:color="auto"/>
        <w:right w:val="none" w:sz="0" w:space="0" w:color="auto"/>
      </w:divBdr>
    </w:div>
    <w:div w:id="13687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x.doi.org/10.1186/s12874-018-0611-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2597</Words>
  <Characters>13403</Characters>
  <Application>Microsoft Office Word</Application>
  <DocSecurity>0</DocSecurity>
  <Lines>496</Lines>
  <Paragraphs>258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丽 刘</cp:lastModifiedBy>
  <cp:revision>2</cp:revision>
  <cp:lastPrinted>2020-11-24T03:02:00Z</cp:lastPrinted>
  <dcterms:created xsi:type="dcterms:W3CDTF">2024-09-09T04:28:00Z</dcterms:created>
  <dcterms:modified xsi:type="dcterms:W3CDTF">2024-09-09T04:28:00Z</dcterms:modified>
</cp:coreProperties>
</file>