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A2" w:rsidRDefault="00384CE2">
      <w:r w:rsidRPr="00384CE2">
        <w:rPr>
          <w:b/>
          <w:sz w:val="18"/>
          <w:szCs w:val="18"/>
          <w:lang w:val="en-GB"/>
        </w:rPr>
        <w:t>Suppl. T</w:t>
      </w:r>
      <w:r w:rsidR="00883744" w:rsidRPr="00384CE2">
        <w:rPr>
          <w:b/>
          <w:sz w:val="18"/>
          <w:szCs w:val="18"/>
          <w:lang w:val="en-GB"/>
        </w:rPr>
        <w:t xml:space="preserve">able </w:t>
      </w:r>
      <w:r w:rsidR="005637B8" w:rsidRPr="00384CE2">
        <w:rPr>
          <w:b/>
          <w:sz w:val="18"/>
          <w:szCs w:val="18"/>
          <w:lang w:val="en-GB"/>
        </w:rPr>
        <w:t>6</w:t>
      </w:r>
      <w:r w:rsidR="00883744" w:rsidRPr="00384CE2">
        <w:rPr>
          <w:b/>
          <w:sz w:val="18"/>
          <w:szCs w:val="18"/>
          <w:lang w:val="en-GB"/>
        </w:rPr>
        <w:t>.</w:t>
      </w:r>
      <w:r w:rsidR="00883744">
        <w:rPr>
          <w:sz w:val="18"/>
          <w:szCs w:val="18"/>
          <w:lang w:val="en-GB"/>
        </w:rPr>
        <w:t xml:space="preserve"> </w:t>
      </w:r>
      <w:bookmarkStart w:id="0" w:name="_GoBack"/>
      <w:r w:rsidR="00883744">
        <w:rPr>
          <w:sz w:val="18"/>
          <w:szCs w:val="18"/>
          <w:lang w:val="en-GB"/>
        </w:rPr>
        <w:t>Heterosis values</w:t>
      </w:r>
      <w:r w:rsidR="00883744" w:rsidRPr="003C7F54">
        <w:rPr>
          <w:sz w:val="20"/>
          <w:szCs w:val="20"/>
          <w:lang w:val="en-GB"/>
        </w:rPr>
        <w:t xml:space="preserve"> of </w:t>
      </w:r>
      <w:r w:rsidR="00883744">
        <w:rPr>
          <w:sz w:val="20"/>
          <w:szCs w:val="20"/>
          <w:lang w:val="en-GB"/>
        </w:rPr>
        <w:t>hybrids</w:t>
      </w:r>
      <w:r w:rsidR="00883744" w:rsidRPr="003C7F54">
        <w:rPr>
          <w:sz w:val="20"/>
          <w:szCs w:val="20"/>
          <w:lang w:val="en-GB"/>
        </w:rPr>
        <w:t xml:space="preserve"> for yield-related characteristics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494"/>
        <w:gridCol w:w="544"/>
        <w:gridCol w:w="544"/>
        <w:gridCol w:w="544"/>
        <w:gridCol w:w="544"/>
        <w:gridCol w:w="544"/>
        <w:gridCol w:w="544"/>
        <w:gridCol w:w="544"/>
        <w:gridCol w:w="544"/>
        <w:gridCol w:w="494"/>
        <w:gridCol w:w="544"/>
        <w:gridCol w:w="469"/>
        <w:gridCol w:w="569"/>
        <w:gridCol w:w="544"/>
      </w:tblGrid>
      <w:tr w:rsidR="001A03B9" w:rsidRPr="00896ED8" w:rsidTr="00896ED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bookmarkEnd w:id="0"/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proofErr w:type="spellStart"/>
            <w:r w:rsidRPr="00896ED8">
              <w:rPr>
                <w:rFonts w:eastAsiaTheme="minorEastAsia"/>
                <w:b/>
                <w:sz w:val="15"/>
                <w:szCs w:val="15"/>
              </w:rPr>
              <w:t>Hybrids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SL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GWS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1635D8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TGW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HI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GY</w:t>
            </w:r>
          </w:p>
        </w:tc>
      </w:tr>
      <w:tr w:rsidR="00A54BAF" w:rsidRPr="00896ED8" w:rsidTr="00896ED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1A6A0F">
            <w:pPr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1A6A0F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</w:tr>
      <w:tr w:rsidR="004C51A9" w:rsidRPr="00896ED8" w:rsidTr="00896ED8">
        <w:tc>
          <w:tcPr>
            <w:tcW w:w="0" w:type="auto"/>
            <w:tcBorders>
              <w:top w:val="single" w:sz="4" w:space="0" w:color="auto"/>
            </w:tcBorders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NZFE-64/Tekirdağ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NZFMT-21/Tekirdağ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NZFMT-21/Renan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4C51A9" w:rsidRPr="00896ED8" w:rsidTr="00896ED8">
        <w:tc>
          <w:tcPr>
            <w:tcW w:w="0" w:type="auto"/>
            <w:hideMark/>
          </w:tcPr>
          <w:p w:rsidR="004C51A9" w:rsidRPr="00896ED8" w:rsidRDefault="004C51A9" w:rsidP="001A6A0F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1A6A0F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</w:tbl>
    <w:p w:rsidR="005637B8" w:rsidRDefault="005637B8" w:rsidP="005637B8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*</w:t>
      </w:r>
      <w:r>
        <w:rPr>
          <w:sz w:val="18"/>
          <w:szCs w:val="18"/>
          <w:lang w:val="en-GB"/>
        </w:rPr>
        <w:t>P&lt;0,</w:t>
      </w:r>
      <w:proofErr w:type="gramStart"/>
      <w:r>
        <w:rPr>
          <w:sz w:val="18"/>
          <w:szCs w:val="18"/>
          <w:lang w:val="en-GB"/>
        </w:rPr>
        <w:t>05 ,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vertAlign w:val="superscript"/>
          <w:lang w:val="en-GB"/>
        </w:rPr>
        <w:t xml:space="preserve">** </w:t>
      </w:r>
      <w:r>
        <w:rPr>
          <w:sz w:val="18"/>
          <w:szCs w:val="18"/>
          <w:lang w:val="en-GB"/>
        </w:rPr>
        <w:t>P &lt; 0,01</w:t>
      </w:r>
      <w:r>
        <w:rPr>
          <w:sz w:val="20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(PH: Plant height; SL: Spike length; GNS: Grain number per spike; GWS: Grain weight per spike; </w:t>
      </w:r>
      <w:r w:rsidR="001635D8">
        <w:rPr>
          <w:sz w:val="18"/>
          <w:szCs w:val="18"/>
          <w:lang w:val="en-GB"/>
        </w:rPr>
        <w:t>TGW</w:t>
      </w:r>
      <w:r>
        <w:rPr>
          <w:sz w:val="18"/>
          <w:szCs w:val="18"/>
          <w:lang w:val="en-GB"/>
        </w:rPr>
        <w:t xml:space="preserve">: Thousand </w:t>
      </w:r>
      <w:r w:rsidR="001635D8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weight; HI: Harvest index; GY: Grain yield)</w:t>
      </w:r>
    </w:p>
    <w:p w:rsidR="005637B8" w:rsidRDefault="005637B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1A6A0F" w:rsidRDefault="001A6A0F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96ED8" w:rsidRDefault="00896ED8" w:rsidP="00883744">
      <w:pPr>
        <w:rPr>
          <w:sz w:val="20"/>
          <w:szCs w:val="20"/>
          <w:lang w:val="en-GB"/>
        </w:rPr>
      </w:pPr>
    </w:p>
    <w:p w:rsidR="00883744" w:rsidRPr="00883744" w:rsidRDefault="00883744" w:rsidP="00883744">
      <w:pPr>
        <w:rPr>
          <w:sz w:val="20"/>
          <w:szCs w:val="20"/>
        </w:rPr>
      </w:pPr>
      <w:r w:rsidRPr="00883744">
        <w:rPr>
          <w:sz w:val="20"/>
          <w:szCs w:val="20"/>
          <w:lang w:val="en-GB"/>
        </w:rPr>
        <w:lastRenderedPageBreak/>
        <w:t xml:space="preserve">Table </w:t>
      </w:r>
      <w:r w:rsidR="005637B8">
        <w:rPr>
          <w:sz w:val="20"/>
          <w:szCs w:val="20"/>
          <w:lang w:val="en-GB"/>
        </w:rPr>
        <w:t>7</w:t>
      </w:r>
      <w:r w:rsidRPr="00883744">
        <w:rPr>
          <w:sz w:val="20"/>
          <w:szCs w:val="20"/>
          <w:lang w:val="en-GB"/>
        </w:rPr>
        <w:t xml:space="preserve">. </w:t>
      </w:r>
      <w:proofErr w:type="spellStart"/>
      <w:r w:rsidRPr="00883744">
        <w:rPr>
          <w:sz w:val="20"/>
          <w:szCs w:val="20"/>
          <w:lang w:val="en-GB"/>
        </w:rPr>
        <w:t>Heterobeltiosis</w:t>
      </w:r>
      <w:proofErr w:type="spellEnd"/>
      <w:r w:rsidRPr="00883744">
        <w:rPr>
          <w:sz w:val="20"/>
          <w:szCs w:val="20"/>
          <w:lang w:val="en-GB"/>
        </w:rPr>
        <w:t xml:space="preserve"> values of hybrids for yield-related characteristics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613BC" w:rsidRPr="00896ED8" w:rsidTr="00225834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proofErr w:type="spellStart"/>
            <w:r w:rsidRPr="00896ED8">
              <w:rPr>
                <w:rFonts w:eastAsiaTheme="minorEastAsia"/>
                <w:b/>
                <w:sz w:val="15"/>
                <w:szCs w:val="15"/>
              </w:rPr>
              <w:t>Hybrids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SL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GWS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1635D8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>
              <w:rPr>
                <w:rFonts w:eastAsiaTheme="minorEastAsia"/>
                <w:b/>
                <w:sz w:val="15"/>
                <w:szCs w:val="15"/>
              </w:rPr>
              <w:t>TGW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HI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GY</w:t>
            </w:r>
          </w:p>
        </w:tc>
      </w:tr>
      <w:tr w:rsidR="001A6A0F" w:rsidRPr="00896ED8" w:rsidTr="00225834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37E6E" w:rsidRPr="00896ED8" w:rsidRDefault="00D37E6E" w:rsidP="004C51A9">
            <w:pPr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225834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D37E6E" w:rsidRPr="00896ED8" w:rsidRDefault="00D37E6E" w:rsidP="004C51A9">
            <w:pPr>
              <w:jc w:val="center"/>
              <w:rPr>
                <w:rFonts w:eastAsiaTheme="minorEastAsia"/>
                <w:b/>
                <w:sz w:val="15"/>
                <w:szCs w:val="15"/>
                <w:vertAlign w:val="subscript"/>
              </w:rPr>
            </w:pPr>
            <w:r w:rsidRPr="00896ED8">
              <w:rPr>
                <w:rFonts w:eastAsiaTheme="minorEastAsia"/>
                <w:b/>
                <w:sz w:val="15"/>
                <w:szCs w:val="15"/>
              </w:rPr>
              <w:t>F</w:t>
            </w:r>
            <w:r w:rsidRPr="00896ED8">
              <w:rPr>
                <w:rFonts w:eastAsiaTheme="minorEastAsia"/>
                <w:b/>
                <w:sz w:val="15"/>
                <w:szCs w:val="15"/>
                <w:vertAlign w:val="subscript"/>
              </w:rPr>
              <w:t>2</w:t>
            </w:r>
          </w:p>
        </w:tc>
      </w:tr>
      <w:tr w:rsidR="001A6A0F" w:rsidRPr="00896ED8" w:rsidTr="00225834">
        <w:tc>
          <w:tcPr>
            <w:tcW w:w="0" w:type="auto"/>
            <w:tcBorders>
              <w:top w:val="single" w:sz="4" w:space="0" w:color="auto"/>
            </w:tcBorders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NZFE-64/Tekirdağ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NZFE-64/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NZFE-63/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NZFE-62/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4162-28/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4166-1/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4164-36/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NZFE-25/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87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NZFE-38/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NZFE-55/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98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NZFMT-14/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36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NZFMT-15/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49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67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NZFMT-21/Tekirdağ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-9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13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12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NZFMT-21/Renan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-8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84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16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-3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41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-20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54</w:t>
            </w:r>
          </w:p>
        </w:tc>
      </w:tr>
      <w:tr w:rsidR="001A6A0F" w:rsidRPr="00896ED8" w:rsidTr="00225834">
        <w:tc>
          <w:tcPr>
            <w:tcW w:w="0" w:type="auto"/>
            <w:hideMark/>
          </w:tcPr>
          <w:p w:rsidR="004C51A9" w:rsidRPr="00896ED8" w:rsidRDefault="004C51A9" w:rsidP="004C51A9">
            <w:pPr>
              <w:spacing w:line="276" w:lineRule="auto"/>
              <w:rPr>
                <w:rFonts w:eastAsiaTheme="minorEastAsia"/>
                <w:sz w:val="15"/>
                <w:szCs w:val="15"/>
              </w:rPr>
            </w:pPr>
            <w:r w:rsidRPr="00896ED8">
              <w:rPr>
                <w:rFonts w:eastAsiaTheme="minorEastAsia"/>
                <w:sz w:val="15"/>
                <w:szCs w:val="15"/>
              </w:rPr>
              <w:t>NZFMT-21/</w:t>
            </w:r>
            <w:proofErr w:type="spellStart"/>
            <w:r w:rsidRPr="00896ED8">
              <w:rPr>
                <w:rFonts w:eastAsiaTheme="minorEastAsia"/>
                <w:sz w:val="15"/>
                <w:szCs w:val="15"/>
              </w:rPr>
              <w:t>Esperia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40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11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02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15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74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4C51A9" w:rsidRPr="00896ED8" w:rsidRDefault="004C51A9" w:rsidP="00225834">
            <w:pPr>
              <w:jc w:val="center"/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11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57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-14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97</w:t>
            </w:r>
            <w:r w:rsidR="00B46AE9" w:rsidRPr="00896ED8">
              <w:rPr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0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04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7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78</w:t>
            </w:r>
            <w:r w:rsidR="00B46AE9" w:rsidRPr="00896ED8">
              <w:rPr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14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C51A9" w:rsidRPr="00896ED8" w:rsidRDefault="004C51A9" w:rsidP="004C51A9">
            <w:pPr>
              <w:rPr>
                <w:sz w:val="15"/>
                <w:szCs w:val="15"/>
              </w:rPr>
            </w:pPr>
            <w:r w:rsidRPr="00896ED8">
              <w:rPr>
                <w:sz w:val="15"/>
                <w:szCs w:val="15"/>
              </w:rPr>
              <w:t>2</w:t>
            </w:r>
            <w:r w:rsidR="00B46AE9" w:rsidRPr="00896ED8">
              <w:rPr>
                <w:sz w:val="15"/>
                <w:szCs w:val="15"/>
              </w:rPr>
              <w:t>.</w:t>
            </w:r>
            <w:r w:rsidRPr="00896ED8">
              <w:rPr>
                <w:sz w:val="15"/>
                <w:szCs w:val="15"/>
              </w:rPr>
              <w:t>76</w:t>
            </w:r>
          </w:p>
        </w:tc>
      </w:tr>
    </w:tbl>
    <w:p w:rsidR="003606E4" w:rsidRDefault="003606E4">
      <w:pPr>
        <w:sectPr w:rsidR="003606E4" w:rsidSect="002258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83744" w:rsidRPr="00883744" w:rsidRDefault="00883744" w:rsidP="00883744">
      <w:pPr>
        <w:rPr>
          <w:sz w:val="20"/>
          <w:szCs w:val="20"/>
        </w:rPr>
      </w:pPr>
      <w:r w:rsidRPr="00883744">
        <w:rPr>
          <w:sz w:val="20"/>
          <w:szCs w:val="20"/>
          <w:lang w:val="en-GB"/>
        </w:rPr>
        <w:lastRenderedPageBreak/>
        <w:t xml:space="preserve">Table </w:t>
      </w:r>
      <w:r w:rsidR="005637B8">
        <w:rPr>
          <w:sz w:val="20"/>
          <w:szCs w:val="20"/>
          <w:lang w:val="en-GB"/>
        </w:rPr>
        <w:t>8</w:t>
      </w:r>
      <w:r w:rsidRPr="00883744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Inbreeding depression</w:t>
      </w:r>
      <w:r w:rsidRPr="00883744">
        <w:rPr>
          <w:sz w:val="20"/>
          <w:szCs w:val="20"/>
          <w:lang w:val="en-GB"/>
        </w:rPr>
        <w:t xml:space="preserve"> values of hybrids for yield-related characteristics</w:t>
      </w:r>
    </w:p>
    <w:tbl>
      <w:tblPr>
        <w:tblStyle w:val="TabloKlavuzu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62"/>
        <w:gridCol w:w="962"/>
        <w:gridCol w:w="962"/>
        <w:gridCol w:w="1070"/>
        <w:gridCol w:w="961"/>
        <w:gridCol w:w="961"/>
        <w:gridCol w:w="1070"/>
      </w:tblGrid>
      <w:tr w:rsidR="00293CD6" w:rsidRPr="00293CD6" w:rsidTr="00896ED8"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:rsidR="00293CD6" w:rsidRPr="00293CD6" w:rsidRDefault="00293CD6" w:rsidP="00293CD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bookmarkStart w:id="1" w:name="OLE_LINK1"/>
            <w:proofErr w:type="spellStart"/>
            <w:r w:rsidRPr="00017756">
              <w:rPr>
                <w:rFonts w:eastAsiaTheme="minorEastAsia"/>
                <w:b/>
                <w:sz w:val="18"/>
                <w:szCs w:val="18"/>
              </w:rPr>
              <w:t>Hybrids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PH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293CD6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SL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GNS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GWS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1635D8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TGW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HI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CD6" w:rsidRPr="00017756" w:rsidRDefault="00293CD6" w:rsidP="00896ED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17756">
              <w:rPr>
                <w:rFonts w:eastAsiaTheme="minorEastAsia"/>
                <w:b/>
                <w:sz w:val="18"/>
                <w:szCs w:val="18"/>
              </w:rPr>
              <w:t>GY</w:t>
            </w:r>
          </w:p>
        </w:tc>
      </w:tr>
      <w:tr w:rsidR="00293CD6" w:rsidRPr="00293CD6" w:rsidTr="00896ED8">
        <w:tc>
          <w:tcPr>
            <w:tcW w:w="1169" w:type="pct"/>
            <w:tcBorders>
              <w:top w:val="single" w:sz="4" w:space="0" w:color="auto"/>
            </w:tcBorders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NZFE-64/Tekirdağ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NZFE-64/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NZFE-63/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NZFE-62/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4162-28/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4166-1/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4164-36/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NZFE-25/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NZFE-38/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NZFE-55/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-70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NZFMT-14/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NZFMT-15/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NZFMT-21/Tekirdağ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-35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NZFMT-21/Renan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-14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-56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293CD6" w:rsidRPr="00293CD6" w:rsidTr="00896ED8">
        <w:tc>
          <w:tcPr>
            <w:tcW w:w="1169" w:type="pct"/>
          </w:tcPr>
          <w:p w:rsidR="00293CD6" w:rsidRPr="00293CD6" w:rsidRDefault="00293CD6" w:rsidP="00293CD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sz w:val="18"/>
                <w:szCs w:val="18"/>
                <w:lang w:eastAsia="en-US"/>
              </w:rPr>
              <w:t>NZFMT-21/</w:t>
            </w:r>
            <w:proofErr w:type="spellStart"/>
            <w:r w:rsidRPr="00293CD6">
              <w:rPr>
                <w:rFonts w:eastAsiaTheme="minorHAnsi"/>
                <w:sz w:val="18"/>
                <w:szCs w:val="18"/>
                <w:lang w:eastAsia="en-US"/>
              </w:rPr>
              <w:t>Esperia</w:t>
            </w:r>
            <w:proofErr w:type="spellEnd"/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</w:tcPr>
          <w:p w:rsidR="00293CD6" w:rsidRPr="00293CD6" w:rsidRDefault="00293CD6" w:rsidP="00293CD6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9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-41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-60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30" w:type="pct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-25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:rsidR="00293CD6" w:rsidRPr="00293CD6" w:rsidRDefault="00293CD6" w:rsidP="00896ED8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-17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293C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</w:t>
            </w:r>
            <w:r w:rsidR="00721D86" w:rsidRPr="00721D86"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bookmarkEnd w:id="1"/>
    </w:tbl>
    <w:p w:rsidR="00017756" w:rsidRDefault="00017756"/>
    <w:sectPr w:rsidR="00017756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B4B2A"/>
    <w:rsid w:val="002D0BDA"/>
    <w:rsid w:val="00325D73"/>
    <w:rsid w:val="00342744"/>
    <w:rsid w:val="003606E4"/>
    <w:rsid w:val="00384CE2"/>
    <w:rsid w:val="003862BB"/>
    <w:rsid w:val="00396E47"/>
    <w:rsid w:val="003A4CC4"/>
    <w:rsid w:val="00412A66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81626"/>
    <w:rsid w:val="00883744"/>
    <w:rsid w:val="00896ED8"/>
    <w:rsid w:val="008D53ED"/>
    <w:rsid w:val="008E743B"/>
    <w:rsid w:val="008F094E"/>
    <w:rsid w:val="00904620"/>
    <w:rsid w:val="00905D06"/>
    <w:rsid w:val="00933C61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63C7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4</cp:revision>
  <dcterms:created xsi:type="dcterms:W3CDTF">2024-05-14T19:21:00Z</dcterms:created>
  <dcterms:modified xsi:type="dcterms:W3CDTF">2024-05-14T19:22:00Z</dcterms:modified>
</cp:coreProperties>
</file>