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8A30" w14:textId="77777777" w:rsidR="0003445D" w:rsidRPr="00F83A5E" w:rsidRDefault="0003445D" w:rsidP="0003445D">
      <w:pPr>
        <w:pStyle w:val="Descripcin"/>
        <w:rPr>
          <w:sz w:val="24"/>
          <w:szCs w:val="24"/>
        </w:rPr>
      </w:pPr>
      <w:r w:rsidRPr="00F83A5E">
        <w:rPr>
          <w:sz w:val="24"/>
          <w:szCs w:val="24"/>
        </w:rPr>
        <w:t xml:space="preserve">Table S2. Percent of variance explained by the first two components (Eigenvalue) and weight of </w:t>
      </w:r>
      <w:proofErr w:type="spellStart"/>
      <w:r w:rsidRPr="00F83A5E">
        <w:rPr>
          <w:sz w:val="24"/>
          <w:szCs w:val="24"/>
        </w:rPr>
        <w:t>analized</w:t>
      </w:r>
      <w:proofErr w:type="spellEnd"/>
      <w:r w:rsidRPr="00F83A5E">
        <w:rPr>
          <w:sz w:val="24"/>
          <w:szCs w:val="24"/>
        </w:rPr>
        <w:t xml:space="preserve"> variables in the two first components (Eigenvector).</w:t>
      </w: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50"/>
        <w:gridCol w:w="1440"/>
        <w:gridCol w:w="1703"/>
      </w:tblGrid>
      <w:tr w:rsidR="0003445D" w:rsidRPr="00F83A5E" w14:paraId="735A0314" w14:textId="77777777" w:rsidTr="00AE1934">
        <w:tc>
          <w:tcPr>
            <w:tcW w:w="285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5A0B3C7C" w14:textId="77777777" w:rsidR="0003445D" w:rsidRPr="00F83A5E" w:rsidRDefault="0003445D" w:rsidP="00AE193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C1C545C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/>
                <w:sz w:val="22"/>
                <w:szCs w:val="22"/>
              </w:rPr>
              <w:t>PC 1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</w:tcPr>
          <w:p w14:paraId="65DD3C2A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/>
                <w:sz w:val="22"/>
                <w:szCs w:val="22"/>
              </w:rPr>
              <w:t>PC 2</w:t>
            </w:r>
          </w:p>
        </w:tc>
      </w:tr>
      <w:tr w:rsidR="0003445D" w:rsidRPr="00F83A5E" w14:paraId="17B9EF73" w14:textId="77777777" w:rsidTr="00AE1934">
        <w:tc>
          <w:tcPr>
            <w:tcW w:w="2850" w:type="dxa"/>
            <w:tcBorders>
              <w:top w:val="single" w:sz="8" w:space="0" w:color="auto"/>
              <w:bottom w:val="nil"/>
              <w:right w:val="nil"/>
            </w:tcBorders>
          </w:tcPr>
          <w:p w14:paraId="5F34FEB7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Eigenvalue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</w:tcBorders>
          </w:tcPr>
          <w:p w14:paraId="0F1C946A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sz w:val="22"/>
                <w:szCs w:val="22"/>
              </w:rPr>
              <w:t>3.69</w:t>
            </w:r>
          </w:p>
        </w:tc>
        <w:tc>
          <w:tcPr>
            <w:tcW w:w="1703" w:type="dxa"/>
            <w:tcBorders>
              <w:top w:val="single" w:sz="8" w:space="0" w:color="auto"/>
              <w:bottom w:val="nil"/>
            </w:tcBorders>
          </w:tcPr>
          <w:p w14:paraId="5676697E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sz w:val="22"/>
                <w:szCs w:val="22"/>
              </w:rPr>
              <w:t>2.32</w:t>
            </w:r>
          </w:p>
        </w:tc>
      </w:tr>
      <w:tr w:rsidR="0003445D" w:rsidRPr="00F83A5E" w14:paraId="02FA6CF0" w14:textId="77777777" w:rsidTr="00AE1934">
        <w:tc>
          <w:tcPr>
            <w:tcW w:w="2850" w:type="dxa"/>
            <w:tcBorders>
              <w:top w:val="nil"/>
              <w:bottom w:val="nil"/>
              <w:right w:val="nil"/>
            </w:tcBorders>
          </w:tcPr>
          <w:p w14:paraId="5323DF1A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Percent</w:t>
            </w:r>
            <w:proofErr w:type="spellEnd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232B77F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sz w:val="22"/>
                <w:szCs w:val="22"/>
              </w:rPr>
              <w:t>26.36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EB64ED1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sz w:val="22"/>
                <w:szCs w:val="22"/>
              </w:rPr>
              <w:t>16.57</w:t>
            </w:r>
          </w:p>
        </w:tc>
      </w:tr>
      <w:tr w:rsidR="0003445D" w:rsidRPr="00F83A5E" w14:paraId="2456B36F" w14:textId="77777777" w:rsidTr="00AE1934">
        <w:tc>
          <w:tcPr>
            <w:tcW w:w="2850" w:type="dxa"/>
            <w:tcBorders>
              <w:top w:val="nil"/>
              <w:bottom w:val="single" w:sz="4" w:space="0" w:color="auto"/>
              <w:right w:val="nil"/>
            </w:tcBorders>
          </w:tcPr>
          <w:p w14:paraId="5C31F1D3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Accumulated</w:t>
            </w:r>
            <w:proofErr w:type="spellEnd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percent</w:t>
            </w:r>
            <w:proofErr w:type="spellEnd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14:paraId="0317262B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sz w:val="22"/>
                <w:szCs w:val="22"/>
              </w:rPr>
              <w:t>26.36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14:paraId="2A1FE310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sz w:val="22"/>
                <w:szCs w:val="22"/>
              </w:rPr>
              <w:t>42.93</w:t>
            </w:r>
          </w:p>
        </w:tc>
      </w:tr>
      <w:tr w:rsidR="0003445D" w:rsidRPr="00F83A5E" w14:paraId="5AD5C893" w14:textId="77777777" w:rsidTr="00AE1934"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2E72E8" w14:textId="77777777" w:rsidR="0003445D" w:rsidRPr="00F83A5E" w:rsidRDefault="0003445D" w:rsidP="00AE19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FAEFFE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Eigenvector</w:t>
            </w:r>
            <w:proofErr w:type="spellEnd"/>
            <w:r w:rsidRPr="00F83A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83A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of</w:t>
            </w:r>
            <w:proofErr w:type="spellEnd"/>
            <w:r w:rsidRPr="00F83A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83A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the</w:t>
            </w:r>
            <w:proofErr w:type="spellEnd"/>
            <w:r w:rsidRPr="00F83A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variables</w:t>
            </w:r>
          </w:p>
        </w:tc>
      </w:tr>
      <w:tr w:rsidR="0003445D" w:rsidRPr="00F83A5E" w14:paraId="282B15D5" w14:textId="77777777" w:rsidTr="00AE1934">
        <w:tc>
          <w:tcPr>
            <w:tcW w:w="2850" w:type="dxa"/>
            <w:tcBorders>
              <w:top w:val="single" w:sz="4" w:space="0" w:color="auto"/>
              <w:right w:val="nil"/>
            </w:tcBorders>
          </w:tcPr>
          <w:p w14:paraId="567C9F6B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DOC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14:paraId="05FCBAEB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-0.74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4B9B8430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-0.0074</w:t>
            </w:r>
          </w:p>
        </w:tc>
      </w:tr>
      <w:tr w:rsidR="0003445D" w:rsidRPr="00F83A5E" w14:paraId="37A182BB" w14:textId="77777777" w:rsidTr="00AE1934">
        <w:tc>
          <w:tcPr>
            <w:tcW w:w="2850" w:type="dxa"/>
            <w:tcBorders>
              <w:right w:val="nil"/>
            </w:tcBorders>
          </w:tcPr>
          <w:p w14:paraId="17F1518A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DON</w:t>
            </w:r>
          </w:p>
        </w:tc>
        <w:tc>
          <w:tcPr>
            <w:tcW w:w="1440" w:type="dxa"/>
            <w:tcBorders>
              <w:left w:val="nil"/>
            </w:tcBorders>
          </w:tcPr>
          <w:p w14:paraId="1FD1E7B6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0.082</w:t>
            </w:r>
          </w:p>
        </w:tc>
        <w:tc>
          <w:tcPr>
            <w:tcW w:w="1703" w:type="dxa"/>
          </w:tcPr>
          <w:p w14:paraId="52B2FD05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0.46</w:t>
            </w:r>
          </w:p>
        </w:tc>
      </w:tr>
      <w:tr w:rsidR="0003445D" w:rsidRPr="00F83A5E" w14:paraId="7662694C" w14:textId="77777777" w:rsidTr="00AE1934">
        <w:tc>
          <w:tcPr>
            <w:tcW w:w="2850" w:type="dxa"/>
            <w:tcBorders>
              <w:right w:val="nil"/>
            </w:tcBorders>
          </w:tcPr>
          <w:p w14:paraId="4A211893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DOP</w:t>
            </w:r>
          </w:p>
        </w:tc>
        <w:tc>
          <w:tcPr>
            <w:tcW w:w="1440" w:type="dxa"/>
            <w:tcBorders>
              <w:left w:val="nil"/>
            </w:tcBorders>
          </w:tcPr>
          <w:p w14:paraId="72B894AB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-0.69</w:t>
            </w:r>
          </w:p>
        </w:tc>
        <w:tc>
          <w:tcPr>
            <w:tcW w:w="1703" w:type="dxa"/>
          </w:tcPr>
          <w:p w14:paraId="2E2C5916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0.476</w:t>
            </w:r>
          </w:p>
        </w:tc>
      </w:tr>
      <w:tr w:rsidR="0003445D" w:rsidRPr="00F83A5E" w14:paraId="14416D66" w14:textId="77777777" w:rsidTr="00AE1934">
        <w:tc>
          <w:tcPr>
            <w:tcW w:w="2850" w:type="dxa"/>
            <w:tcBorders>
              <w:right w:val="nil"/>
            </w:tcBorders>
          </w:tcPr>
          <w:p w14:paraId="386E6D50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Cmic</w:t>
            </w:r>
            <w:proofErr w:type="spellEnd"/>
            <w:r w:rsidRPr="00F83A5E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</w:tcBorders>
          </w:tcPr>
          <w:p w14:paraId="7F6474B2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-0.557</w:t>
            </w:r>
          </w:p>
        </w:tc>
        <w:tc>
          <w:tcPr>
            <w:tcW w:w="1703" w:type="dxa"/>
          </w:tcPr>
          <w:p w14:paraId="4BDDBA50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-0.263</w:t>
            </w:r>
          </w:p>
        </w:tc>
      </w:tr>
      <w:tr w:rsidR="0003445D" w:rsidRPr="00F83A5E" w14:paraId="3CD998BE" w14:textId="77777777" w:rsidTr="00AE1934">
        <w:tc>
          <w:tcPr>
            <w:tcW w:w="2850" w:type="dxa"/>
            <w:tcBorders>
              <w:right w:val="nil"/>
            </w:tcBorders>
          </w:tcPr>
          <w:p w14:paraId="2D0EAFD5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Nmic</w:t>
            </w:r>
            <w:proofErr w:type="spellEnd"/>
          </w:p>
          <w:p w14:paraId="277C46B0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Pmic</w:t>
            </w:r>
            <w:proofErr w:type="spellEnd"/>
          </w:p>
        </w:tc>
        <w:tc>
          <w:tcPr>
            <w:tcW w:w="1440" w:type="dxa"/>
            <w:tcBorders>
              <w:left w:val="nil"/>
            </w:tcBorders>
          </w:tcPr>
          <w:p w14:paraId="65B08C47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0.482</w:t>
            </w:r>
          </w:p>
          <w:p w14:paraId="41025E6D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0.74</w:t>
            </w:r>
          </w:p>
        </w:tc>
        <w:tc>
          <w:tcPr>
            <w:tcW w:w="1703" w:type="dxa"/>
          </w:tcPr>
          <w:p w14:paraId="12ED6540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-0.436</w:t>
            </w:r>
          </w:p>
          <w:p w14:paraId="38520013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0.026</w:t>
            </w:r>
          </w:p>
        </w:tc>
      </w:tr>
      <w:tr w:rsidR="0003445D" w:rsidRPr="00F83A5E" w14:paraId="6FB5D7C6" w14:textId="77777777" w:rsidTr="00AE1934">
        <w:tc>
          <w:tcPr>
            <w:tcW w:w="2850" w:type="dxa"/>
            <w:tcBorders>
              <w:right w:val="nil"/>
            </w:tcBorders>
          </w:tcPr>
          <w:p w14:paraId="02C58193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  <w:r w:rsidRPr="00F83A5E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440" w:type="dxa"/>
            <w:tcBorders>
              <w:left w:val="nil"/>
            </w:tcBorders>
          </w:tcPr>
          <w:p w14:paraId="6E08A1FE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0.802</w:t>
            </w:r>
          </w:p>
        </w:tc>
        <w:tc>
          <w:tcPr>
            <w:tcW w:w="1703" w:type="dxa"/>
          </w:tcPr>
          <w:p w14:paraId="5C3B72F4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-0.22</w:t>
            </w:r>
          </w:p>
        </w:tc>
      </w:tr>
      <w:tr w:rsidR="0003445D" w:rsidRPr="00F83A5E" w14:paraId="51561C22" w14:textId="77777777" w:rsidTr="00AE1934">
        <w:tc>
          <w:tcPr>
            <w:tcW w:w="2850" w:type="dxa"/>
            <w:tcBorders>
              <w:right w:val="nil"/>
            </w:tcBorders>
          </w:tcPr>
          <w:p w14:paraId="2E23BEAB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PO</w:t>
            </w:r>
            <w:r w:rsidRPr="00F83A5E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440" w:type="dxa"/>
            <w:tcBorders>
              <w:left w:val="nil"/>
            </w:tcBorders>
          </w:tcPr>
          <w:p w14:paraId="2C5663CA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-0.048</w:t>
            </w:r>
          </w:p>
        </w:tc>
        <w:tc>
          <w:tcPr>
            <w:tcW w:w="1703" w:type="dxa"/>
          </w:tcPr>
          <w:p w14:paraId="093F02AB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0.676</w:t>
            </w:r>
          </w:p>
        </w:tc>
      </w:tr>
      <w:tr w:rsidR="0003445D" w:rsidRPr="00F83A5E" w14:paraId="04940D25" w14:textId="77777777" w:rsidTr="00AE1934">
        <w:tc>
          <w:tcPr>
            <w:tcW w:w="2850" w:type="dxa"/>
            <w:tcBorders>
              <w:right w:val="nil"/>
            </w:tcBorders>
          </w:tcPr>
          <w:p w14:paraId="6F821F29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Phm</w:t>
            </w:r>
            <w:proofErr w:type="spellEnd"/>
          </w:p>
        </w:tc>
        <w:tc>
          <w:tcPr>
            <w:tcW w:w="1440" w:type="dxa"/>
            <w:tcBorders>
              <w:left w:val="nil"/>
            </w:tcBorders>
          </w:tcPr>
          <w:p w14:paraId="6DF26DCA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-0.049</w:t>
            </w:r>
          </w:p>
        </w:tc>
        <w:tc>
          <w:tcPr>
            <w:tcW w:w="1703" w:type="dxa"/>
          </w:tcPr>
          <w:p w14:paraId="086ACF01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0.125</w:t>
            </w:r>
          </w:p>
        </w:tc>
      </w:tr>
      <w:tr w:rsidR="0003445D" w:rsidRPr="00F83A5E" w14:paraId="3740A8B4" w14:textId="77777777" w:rsidTr="00AE1934">
        <w:tc>
          <w:tcPr>
            <w:tcW w:w="2850" w:type="dxa"/>
            <w:tcBorders>
              <w:right w:val="nil"/>
            </w:tcBorders>
          </w:tcPr>
          <w:p w14:paraId="3EC8E543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1440" w:type="dxa"/>
            <w:tcBorders>
              <w:left w:val="nil"/>
            </w:tcBorders>
          </w:tcPr>
          <w:p w14:paraId="3C10043F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0.439</w:t>
            </w:r>
          </w:p>
        </w:tc>
        <w:tc>
          <w:tcPr>
            <w:tcW w:w="1703" w:type="dxa"/>
          </w:tcPr>
          <w:p w14:paraId="4D7FB49C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-0.021</w:t>
            </w:r>
          </w:p>
        </w:tc>
      </w:tr>
      <w:tr w:rsidR="0003445D" w:rsidRPr="00F83A5E" w14:paraId="1B2ED6D5" w14:textId="77777777" w:rsidTr="00AE1934">
        <w:trPr>
          <w:trHeight w:val="78"/>
        </w:trPr>
        <w:tc>
          <w:tcPr>
            <w:tcW w:w="2850" w:type="dxa"/>
            <w:tcBorders>
              <w:right w:val="nil"/>
            </w:tcBorders>
          </w:tcPr>
          <w:p w14:paraId="4694C7AC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Phy</w:t>
            </w:r>
            <w:proofErr w:type="spellEnd"/>
          </w:p>
        </w:tc>
        <w:tc>
          <w:tcPr>
            <w:tcW w:w="1440" w:type="dxa"/>
            <w:tcBorders>
              <w:left w:val="nil"/>
            </w:tcBorders>
          </w:tcPr>
          <w:p w14:paraId="54BCF9DC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-0.468</w:t>
            </w:r>
          </w:p>
        </w:tc>
        <w:tc>
          <w:tcPr>
            <w:tcW w:w="1703" w:type="dxa"/>
          </w:tcPr>
          <w:p w14:paraId="70CA47BB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-0.473</w:t>
            </w:r>
          </w:p>
        </w:tc>
      </w:tr>
      <w:tr w:rsidR="0003445D" w:rsidRPr="00F83A5E" w14:paraId="025CDDFC" w14:textId="77777777" w:rsidTr="00AE1934">
        <w:tc>
          <w:tcPr>
            <w:tcW w:w="2850" w:type="dxa"/>
            <w:tcBorders>
              <w:bottom w:val="single" w:sz="8" w:space="0" w:color="auto"/>
              <w:right w:val="nil"/>
            </w:tcBorders>
          </w:tcPr>
          <w:p w14:paraId="6EF473A1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NAG</w:t>
            </w:r>
          </w:p>
          <w:p w14:paraId="3304E7EB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BG</w:t>
            </w:r>
          </w:p>
          <w:p w14:paraId="5E41E2BC" w14:textId="77777777" w:rsidR="0003445D" w:rsidRPr="00F83A5E" w:rsidRDefault="0003445D" w:rsidP="00AE193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bCs/>
                <w:sz w:val="22"/>
                <w:szCs w:val="22"/>
              </w:rPr>
              <w:t>POX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</w:tcBorders>
          </w:tcPr>
          <w:p w14:paraId="20A42143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-0.707</w:t>
            </w:r>
          </w:p>
          <w:p w14:paraId="539CCE72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-0.074</w:t>
            </w:r>
          </w:p>
          <w:p w14:paraId="41A8D3B7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0.045</w:t>
            </w:r>
          </w:p>
        </w:tc>
        <w:tc>
          <w:tcPr>
            <w:tcW w:w="1703" w:type="dxa"/>
            <w:tcBorders>
              <w:bottom w:val="single" w:sz="8" w:space="0" w:color="auto"/>
            </w:tcBorders>
          </w:tcPr>
          <w:p w14:paraId="04CEE754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0.457</w:t>
            </w:r>
          </w:p>
          <w:p w14:paraId="108D3ECF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-0.416</w:t>
            </w:r>
          </w:p>
          <w:p w14:paraId="15AF5502" w14:textId="77777777" w:rsidR="0003445D" w:rsidRPr="00F83A5E" w:rsidRDefault="0003445D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3A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-0.704</w:t>
            </w:r>
          </w:p>
        </w:tc>
      </w:tr>
    </w:tbl>
    <w:p w14:paraId="3FBCBF20" w14:textId="77777777" w:rsidR="0003445D" w:rsidRPr="00C62FC7" w:rsidRDefault="0003445D" w:rsidP="0003445D">
      <w:pPr>
        <w:rPr>
          <w:rFonts w:ascii="Times New Roman" w:hAnsi="Times New Roman" w:cs="Times New Roman"/>
          <w:b/>
          <w:bCs/>
          <w:lang w:val="es-ES"/>
        </w:rPr>
      </w:pPr>
    </w:p>
    <w:p w14:paraId="359B1EE2" w14:textId="77777777" w:rsidR="00AD47F6" w:rsidRDefault="00AD47F6"/>
    <w:sectPr w:rsidR="00AD47F6" w:rsidSect="00034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5D"/>
    <w:rsid w:val="0003445D"/>
    <w:rsid w:val="000D09E4"/>
    <w:rsid w:val="0083705C"/>
    <w:rsid w:val="00A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F646"/>
  <w15:chartTrackingRefBased/>
  <w15:docId w15:val="{0FDFB6BE-89B8-4B58-8ED7-2B201C86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5D"/>
    <w:pPr>
      <w:spacing w:after="0" w:line="240" w:lineRule="auto"/>
    </w:pPr>
    <w:rPr>
      <w:kern w:val="0"/>
      <w:sz w:val="24"/>
      <w:szCs w:val="24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autoRedefine/>
    <w:uiPriority w:val="35"/>
    <w:unhideWhenUsed/>
    <w:qFormat/>
    <w:rsid w:val="0003445D"/>
    <w:pPr>
      <w:keepNext/>
      <w:spacing w:after="200" w:line="360" w:lineRule="auto"/>
      <w:jc w:val="both"/>
    </w:pPr>
    <w:rPr>
      <w:rFonts w:ascii="Times New Roman" w:eastAsia="Times New Roman" w:hAnsi="Times New Roman" w:cs="Times New Roman"/>
      <w:iCs/>
      <w:color w:val="000000" w:themeColor="text1"/>
      <w:sz w:val="21"/>
      <w:szCs w:val="22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 Oliva</dc:creator>
  <cp:keywords/>
  <dc:description/>
  <cp:lastModifiedBy>Felipe Garcia Oliva</cp:lastModifiedBy>
  <cp:revision>1</cp:revision>
  <dcterms:created xsi:type="dcterms:W3CDTF">2024-02-27T17:52:00Z</dcterms:created>
  <dcterms:modified xsi:type="dcterms:W3CDTF">2024-02-27T17:52:00Z</dcterms:modified>
</cp:coreProperties>
</file>