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F9B9F" w14:textId="176CE94B" w:rsidR="00C86946" w:rsidRPr="00EE6E06" w:rsidRDefault="00C86946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b/>
          <w:sz w:val="24"/>
          <w:szCs w:val="24"/>
          <w:lang w:val="en-US"/>
        </w:rPr>
        <w:t xml:space="preserve">Appendix </w:t>
      </w:r>
      <w:r w:rsidR="00C52ABE" w:rsidRPr="00EE6E06">
        <w:rPr>
          <w:rFonts w:ascii="Times New Roman" w:hAnsi="Times New Roman"/>
          <w:b/>
          <w:sz w:val="24"/>
          <w:szCs w:val="24"/>
          <w:lang w:val="en-US"/>
        </w:rPr>
        <w:t>3</w:t>
      </w:r>
      <w:r w:rsidRPr="00EE6E06"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7991DCAE" w14:textId="0AD88B6E" w:rsidR="00C86946" w:rsidRPr="00EE6E06" w:rsidRDefault="00C86946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sz w:val="24"/>
          <w:szCs w:val="24"/>
          <w:lang w:val="en-US"/>
        </w:rPr>
        <w:t xml:space="preserve">Results of </w:t>
      </w:r>
      <w:r w:rsidR="00243943" w:rsidRPr="00EE6E06">
        <w:rPr>
          <w:rFonts w:ascii="Times New Roman" w:hAnsi="Times New Roman"/>
          <w:sz w:val="24"/>
          <w:szCs w:val="24"/>
          <w:lang w:val="en-US"/>
        </w:rPr>
        <w:t xml:space="preserve">analyses </w:t>
      </w:r>
      <w:r w:rsidR="002259BD" w:rsidRPr="00EE6E06">
        <w:rPr>
          <w:rFonts w:ascii="Times New Roman" w:hAnsi="Times New Roman"/>
          <w:sz w:val="24"/>
          <w:szCs w:val="24"/>
          <w:lang w:val="en-US"/>
        </w:rPr>
        <w:t xml:space="preserve">on </w:t>
      </w:r>
      <w:r w:rsidR="009F7861" w:rsidRPr="00EE6E06">
        <w:rPr>
          <w:rFonts w:ascii="Times New Roman" w:hAnsi="Times New Roman"/>
          <w:sz w:val="24"/>
          <w:szCs w:val="24"/>
          <w:lang w:val="en-US"/>
        </w:rPr>
        <w:t xml:space="preserve">adult </w:t>
      </w:r>
      <w:r w:rsidR="002259BD" w:rsidRPr="00EE6E06">
        <w:rPr>
          <w:rFonts w:ascii="Times New Roman" w:hAnsi="Times New Roman"/>
          <w:sz w:val="24"/>
          <w:szCs w:val="24"/>
          <w:lang w:val="en-US"/>
        </w:rPr>
        <w:t xml:space="preserve">body size and </w:t>
      </w:r>
      <w:r w:rsidR="009F7861" w:rsidRPr="00EE6E06">
        <w:rPr>
          <w:rFonts w:ascii="Times New Roman" w:hAnsi="Times New Roman"/>
          <w:sz w:val="24"/>
          <w:szCs w:val="24"/>
          <w:lang w:val="en-US"/>
        </w:rPr>
        <w:t xml:space="preserve">larval </w:t>
      </w:r>
      <w:r w:rsidR="002259BD" w:rsidRPr="00EE6E06">
        <w:rPr>
          <w:rFonts w:ascii="Times New Roman" w:hAnsi="Times New Roman"/>
          <w:sz w:val="24"/>
          <w:szCs w:val="24"/>
          <w:lang w:val="en-US"/>
        </w:rPr>
        <w:t>deve</w:t>
      </w:r>
      <w:r w:rsidR="009F7861" w:rsidRPr="00EE6E06">
        <w:rPr>
          <w:rFonts w:ascii="Times New Roman" w:hAnsi="Times New Roman"/>
          <w:sz w:val="24"/>
          <w:szCs w:val="24"/>
          <w:lang w:val="en-US"/>
        </w:rPr>
        <w:t>lopment time.</w:t>
      </w:r>
    </w:p>
    <w:p w14:paraId="6BCBE8B5" w14:textId="77777777" w:rsidR="00C86946" w:rsidRPr="00EE6E06" w:rsidRDefault="00C86946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F69F077" w14:textId="0AF5E529" w:rsidR="00076871" w:rsidRPr="00EE6E06" w:rsidRDefault="00761599" w:rsidP="00AA24AF">
      <w:pPr>
        <w:spacing w:line="276" w:lineRule="auto"/>
        <w:rPr>
          <w:rFonts w:ascii="Times New Roman" w:hAnsi="Times New Roman"/>
        </w:rPr>
      </w:pPr>
      <w:r w:rsidRPr="00EE6E06">
        <w:rPr>
          <w:rFonts w:ascii="Times New Roman" w:hAnsi="Times New Roman"/>
        </w:rPr>
        <w:t>Pupal mass is a good predictor of wing area of the adult within a treatment and sex combination</w:t>
      </w:r>
      <w:r w:rsidR="00FF3A5C" w:rsidRPr="00EE6E06">
        <w:rPr>
          <w:rFonts w:ascii="Times New Roman" w:hAnsi="Times New Roman"/>
        </w:rPr>
        <w:t xml:space="preserve"> (Figure A</w:t>
      </w:r>
      <w:r w:rsidR="006D080D" w:rsidRPr="00EE6E06">
        <w:rPr>
          <w:rFonts w:ascii="Times New Roman" w:hAnsi="Times New Roman"/>
        </w:rPr>
        <w:t>3</w:t>
      </w:r>
      <w:r w:rsidR="00FF3A5C" w:rsidRPr="00EE6E06">
        <w:rPr>
          <w:rFonts w:ascii="Times New Roman" w:hAnsi="Times New Roman"/>
        </w:rPr>
        <w:t>.1., Table A</w:t>
      </w:r>
      <w:r w:rsidR="006D080D" w:rsidRPr="00EE6E06">
        <w:rPr>
          <w:rFonts w:ascii="Times New Roman" w:hAnsi="Times New Roman"/>
        </w:rPr>
        <w:t>3</w:t>
      </w:r>
      <w:r w:rsidR="00FF3A5C" w:rsidRPr="00EE6E06">
        <w:rPr>
          <w:rFonts w:ascii="Times New Roman" w:hAnsi="Times New Roman"/>
        </w:rPr>
        <w:t>.1)</w:t>
      </w:r>
      <w:r w:rsidRPr="00EE6E06">
        <w:rPr>
          <w:rFonts w:ascii="Times New Roman" w:hAnsi="Times New Roman"/>
        </w:rPr>
        <w:t xml:space="preserve">. </w:t>
      </w:r>
    </w:p>
    <w:p w14:paraId="0E3ACE70" w14:textId="77777777" w:rsidR="00076871" w:rsidRPr="00EE6E06" w:rsidRDefault="00076871" w:rsidP="00AA24AF">
      <w:pPr>
        <w:keepNext/>
        <w:spacing w:line="276" w:lineRule="auto"/>
        <w:rPr>
          <w:rFonts w:ascii="Times New Roman" w:hAnsi="Times New Roman"/>
        </w:rPr>
      </w:pPr>
      <w:r w:rsidRPr="00EE6E06">
        <w:rPr>
          <w:rFonts w:ascii="Times New Roman" w:hAnsi="Times New Roman"/>
        </w:rPr>
        <w:t xml:space="preserve"> </w:t>
      </w:r>
      <w:r w:rsidRPr="00EE6E06">
        <w:rPr>
          <w:rFonts w:ascii="Times New Roman" w:eastAsia="Times New Roman" w:hAnsi="Times New Roman"/>
          <w:b/>
          <w:bCs/>
          <w:noProof/>
          <w:color w:val="484848"/>
          <w:sz w:val="24"/>
          <w:szCs w:val="24"/>
          <w:lang w:eastAsia="en-GB"/>
        </w:rPr>
        <w:drawing>
          <wp:inline distT="0" distB="0" distL="0" distR="0" wp14:anchorId="201C2848" wp14:editId="43B1071F">
            <wp:extent cx="4636468" cy="2576179"/>
            <wp:effectExtent l="0" t="0" r="0" b="0"/>
            <wp:docPr id="985513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13757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68" cy="257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6367" w14:textId="054209DE" w:rsidR="004E507B" w:rsidRPr="00EE6E06" w:rsidRDefault="00183EBF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t xml:space="preserve">Figure </w:t>
      </w:r>
      <w:r w:rsidR="003B0201" w:rsidRPr="00EE6E06">
        <w:rPr>
          <w:rFonts w:ascii="Times New Roman" w:hAnsi="Times New Roman"/>
          <w:sz w:val="24"/>
          <w:szCs w:val="24"/>
        </w:rPr>
        <w:t>A</w:t>
      </w:r>
      <w:r w:rsidR="00FA3BC1" w:rsidRPr="00EE6E06">
        <w:rPr>
          <w:rFonts w:ascii="Times New Roman" w:hAnsi="Times New Roman"/>
          <w:sz w:val="24"/>
          <w:szCs w:val="24"/>
        </w:rPr>
        <w:t>3</w:t>
      </w:r>
      <w:r w:rsidR="003B0201" w:rsidRPr="00EE6E06">
        <w:rPr>
          <w:rFonts w:ascii="Times New Roman" w:hAnsi="Times New Roman"/>
          <w:sz w:val="24"/>
          <w:szCs w:val="24"/>
        </w:rPr>
        <w:t>.1.</w:t>
      </w:r>
      <w:r w:rsidRPr="00EE6E06">
        <w:rPr>
          <w:rFonts w:ascii="Times New Roman" w:hAnsi="Times New Roman"/>
          <w:sz w:val="24"/>
          <w:szCs w:val="24"/>
        </w:rPr>
        <w:t xml:space="preserve"> Relationship between pupal mass and wing area by </w:t>
      </w:r>
      <w:r w:rsidR="003B0201" w:rsidRPr="00EE6E06">
        <w:rPr>
          <w:rFonts w:ascii="Times New Roman" w:hAnsi="Times New Roman"/>
          <w:sz w:val="24"/>
          <w:szCs w:val="24"/>
        </w:rPr>
        <w:t>t</w:t>
      </w:r>
      <w:r w:rsidRPr="00EE6E06">
        <w:rPr>
          <w:rFonts w:ascii="Times New Roman" w:hAnsi="Times New Roman"/>
          <w:sz w:val="24"/>
          <w:szCs w:val="24"/>
        </w:rPr>
        <w:t xml:space="preserve">emperature treatment for females and male </w:t>
      </w:r>
      <w:r w:rsidRPr="00EE6E06">
        <w:rPr>
          <w:rFonts w:ascii="Times New Roman" w:hAnsi="Times New Roman"/>
          <w:i/>
          <w:iCs/>
          <w:sz w:val="24"/>
          <w:szCs w:val="24"/>
        </w:rPr>
        <w:t>M. leda</w:t>
      </w:r>
      <w:r w:rsidRPr="00EE6E06">
        <w:rPr>
          <w:rFonts w:ascii="Times New Roman" w:hAnsi="Times New Roman"/>
          <w:sz w:val="24"/>
          <w:szCs w:val="24"/>
        </w:rPr>
        <w:t xml:space="preserve"> from the Ghanaian population.</w:t>
      </w:r>
      <w:r w:rsidR="00273297" w:rsidRPr="00EE6E06">
        <w:rPr>
          <w:rFonts w:ascii="Times New Roman" w:hAnsi="Times New Roman"/>
          <w:sz w:val="24"/>
          <w:szCs w:val="24"/>
        </w:rPr>
        <w:t xml:space="preserve"> Statistical results are in Table A</w:t>
      </w:r>
      <w:r w:rsidR="00B611B7" w:rsidRPr="00EE6E06">
        <w:rPr>
          <w:rFonts w:ascii="Times New Roman" w:hAnsi="Times New Roman"/>
          <w:sz w:val="24"/>
          <w:szCs w:val="24"/>
        </w:rPr>
        <w:t>3</w:t>
      </w:r>
      <w:r w:rsidR="00273297" w:rsidRPr="00EE6E06">
        <w:rPr>
          <w:rFonts w:ascii="Times New Roman" w:hAnsi="Times New Roman"/>
          <w:sz w:val="24"/>
          <w:szCs w:val="24"/>
        </w:rPr>
        <w:t>.1.</w:t>
      </w:r>
    </w:p>
    <w:p w14:paraId="29A1831F" w14:textId="77777777" w:rsidR="004F4D8E" w:rsidRPr="00EE6E06" w:rsidRDefault="004F4D8E" w:rsidP="00AA24AF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262856A" w14:textId="688849F9" w:rsidR="004F4D8E" w:rsidRPr="00EE6E06" w:rsidRDefault="004F4D8E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t>Table A</w:t>
      </w:r>
      <w:r w:rsidR="00FA3BC1" w:rsidRPr="00EE6E06">
        <w:rPr>
          <w:rFonts w:ascii="Times New Roman" w:hAnsi="Times New Roman"/>
          <w:sz w:val="24"/>
          <w:szCs w:val="24"/>
        </w:rPr>
        <w:t>3</w:t>
      </w:r>
      <w:r w:rsidRPr="00EE6E06">
        <w:rPr>
          <w:rFonts w:ascii="Times New Roman" w:hAnsi="Times New Roman"/>
          <w:sz w:val="24"/>
          <w:szCs w:val="24"/>
        </w:rPr>
        <w:t xml:space="preserve">.1. Results of mixed model </w:t>
      </w:r>
      <w:r w:rsidR="00273297" w:rsidRPr="00EE6E06">
        <w:rPr>
          <w:rFonts w:ascii="Times New Roman" w:hAnsi="Times New Roman"/>
          <w:sz w:val="24"/>
          <w:szCs w:val="24"/>
        </w:rPr>
        <w:t>representing Figure A</w:t>
      </w:r>
      <w:r w:rsidR="00B611B7" w:rsidRPr="00EE6E06">
        <w:rPr>
          <w:rFonts w:ascii="Times New Roman" w:hAnsi="Times New Roman"/>
          <w:sz w:val="24"/>
          <w:szCs w:val="24"/>
        </w:rPr>
        <w:t>3</w:t>
      </w:r>
      <w:r w:rsidR="00273297" w:rsidRPr="00EE6E06">
        <w:rPr>
          <w:rFonts w:ascii="Times New Roman" w:hAnsi="Times New Roman"/>
          <w:sz w:val="24"/>
          <w:szCs w:val="24"/>
        </w:rPr>
        <w:t xml:space="preserve">.1. </w:t>
      </w:r>
      <w:r w:rsidRPr="00EE6E06">
        <w:rPr>
          <w:rFonts w:ascii="Times New Roman" w:hAnsi="Times New Roman"/>
          <w:sz w:val="24"/>
          <w:szCs w:val="24"/>
        </w:rPr>
        <w:t xml:space="preserve">with as </w:t>
      </w:r>
      <w:r w:rsidR="00685347" w:rsidRPr="00EE6E06">
        <w:rPr>
          <w:rFonts w:ascii="Times New Roman" w:hAnsi="Times New Roman"/>
          <w:sz w:val="24"/>
          <w:szCs w:val="24"/>
        </w:rPr>
        <w:t xml:space="preserve">dependent variable wing area index and predictors, pupal mass, rearing temperature </w:t>
      </w:r>
      <w:r w:rsidR="007269AD" w:rsidRPr="00EE6E06">
        <w:rPr>
          <w:rFonts w:ascii="Times New Roman" w:hAnsi="Times New Roman"/>
          <w:sz w:val="24"/>
          <w:szCs w:val="24"/>
        </w:rPr>
        <w:t xml:space="preserve">and sex. </w:t>
      </w:r>
    </w:p>
    <w:p w14:paraId="16399144" w14:textId="77777777" w:rsidR="00D2179E" w:rsidRPr="00EE6E06" w:rsidRDefault="00D2179E" w:rsidP="00AA24AF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4B251B9" w14:textId="099F74B8" w:rsidR="007321CF" w:rsidRPr="00523F50" w:rsidRDefault="007269AD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</w:pP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T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ype III Analysis of Variance Table with Satterthwaite's method</w:t>
      </w:r>
    </w:p>
    <w:p w14:paraId="67F5E705" w14:textId="5073524F" w:rsidR="007321CF" w:rsidRPr="00523F50" w:rsidRDefault="007321CF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</w:pP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        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proofErr w:type="spellStart"/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Sos</w:t>
      </w:r>
      <w:proofErr w:type="spellEnd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</w:t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  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MS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</w:t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</w:t>
      </w:r>
      <w:proofErr w:type="spellStart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NumDF</w:t>
      </w:r>
      <w:proofErr w:type="spellEnd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proofErr w:type="spellStart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DenDF</w:t>
      </w:r>
      <w:proofErr w:type="spellEnd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F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-value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P-value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</w:t>
      </w:r>
    </w:p>
    <w:p w14:paraId="5FAC8939" w14:textId="64FB37D2" w:rsidR="007321CF" w:rsidRPr="00523F50" w:rsidRDefault="007269AD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</w:pP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P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up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al 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m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a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ss  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0.011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2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0.011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2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 1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334.51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797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8766C6">
        <w:rPr>
          <w:rFonts w:asciiTheme="majorHAnsi" w:eastAsia="Times New Roman" w:hAnsiTheme="majorHAnsi" w:cstheme="majorHAnsi"/>
          <w:b/>
          <w:bCs/>
          <w:color w:val="000000"/>
          <w:bdr w:val="none" w:sz="0" w:space="0" w:color="auto" w:frame="1"/>
          <w:lang w:eastAsia="en-GB"/>
        </w:rPr>
        <w:t xml:space="preserve">&lt; </w:t>
      </w:r>
      <w:r w:rsidR="008766C6" w:rsidRPr="008766C6">
        <w:rPr>
          <w:rFonts w:asciiTheme="majorHAnsi" w:eastAsia="Times New Roman" w:hAnsiTheme="majorHAnsi" w:cstheme="majorHAnsi"/>
          <w:b/>
          <w:bCs/>
          <w:color w:val="000000"/>
          <w:bdr w:val="none" w:sz="0" w:space="0" w:color="auto" w:frame="1"/>
          <w:lang w:eastAsia="en-GB"/>
        </w:rPr>
        <w:t>0.001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</w:p>
    <w:p w14:paraId="79194AD0" w14:textId="73299177" w:rsidR="007321CF" w:rsidRPr="008766C6" w:rsidRDefault="007321CF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val="en-US" w:eastAsia="en-GB"/>
        </w:rPr>
      </w:pP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Temp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erature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0.002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7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0.000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7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4 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35.26  </w:t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47.5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8766C6" w:rsidRPr="008766C6">
        <w:rPr>
          <w:rFonts w:asciiTheme="majorHAnsi" w:eastAsia="Times New Roman" w:hAnsiTheme="majorHAnsi" w:cstheme="majorHAnsi"/>
          <w:b/>
          <w:bCs/>
          <w:color w:val="000000"/>
          <w:bdr w:val="none" w:sz="0" w:space="0" w:color="auto" w:frame="1"/>
          <w:lang w:eastAsia="en-GB"/>
        </w:rPr>
        <w:t>&lt; 0.001</w:t>
      </w:r>
      <w:r w:rsidR="008766C6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</w:p>
    <w:p w14:paraId="5A57F81C" w14:textId="5937A924" w:rsidR="007321CF" w:rsidRPr="00523F50" w:rsidRDefault="007269AD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</w:pP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S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ex     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0.003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7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0.003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7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 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1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352.04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7321CF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260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8766C6" w:rsidRPr="008766C6">
        <w:rPr>
          <w:rFonts w:asciiTheme="majorHAnsi" w:eastAsia="Times New Roman" w:hAnsiTheme="majorHAnsi" w:cstheme="majorHAnsi"/>
          <w:b/>
          <w:bCs/>
          <w:color w:val="000000"/>
          <w:bdr w:val="none" w:sz="0" w:space="0" w:color="auto" w:frame="1"/>
          <w:lang w:eastAsia="en-GB"/>
        </w:rPr>
        <w:t>&lt; 0.001</w:t>
      </w:r>
      <w:r w:rsidR="008766C6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</w:t>
      </w:r>
    </w:p>
    <w:p w14:paraId="7BD62F66" w14:textId="14996362" w:rsidR="007321CF" w:rsidRPr="00523F50" w:rsidRDefault="007321CF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</w:pPr>
      <w:proofErr w:type="spellStart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Temp:sex</w:t>
      </w:r>
      <w:proofErr w:type="spellEnd"/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 </w:t>
      </w:r>
      <w:r w:rsid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0.0004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0.0001    </w:t>
      </w:r>
      <w:r w:rsidR="00F84868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4 </w:t>
      </w:r>
      <w:r w:rsidR="007269AD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349.84   </w:t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>7.45</w:t>
      </w:r>
      <w:r w:rsidR="002021B8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</w:t>
      </w:r>
      <w:r w:rsidR="008766C6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ab/>
      </w:r>
      <w:r w:rsidR="008766C6" w:rsidRPr="008766C6">
        <w:rPr>
          <w:rFonts w:asciiTheme="majorHAnsi" w:eastAsia="Times New Roman" w:hAnsiTheme="majorHAnsi" w:cstheme="majorHAnsi"/>
          <w:b/>
          <w:bCs/>
          <w:color w:val="000000"/>
          <w:bdr w:val="none" w:sz="0" w:space="0" w:color="auto" w:frame="1"/>
          <w:lang w:eastAsia="en-GB"/>
        </w:rPr>
        <w:t>&lt; 0.001</w:t>
      </w:r>
      <w:r w:rsidR="008766C6" w:rsidRPr="00523F50">
        <w:rPr>
          <w:rFonts w:asciiTheme="majorHAnsi" w:eastAsia="Times New Roman" w:hAnsiTheme="majorHAnsi" w:cstheme="majorHAnsi"/>
          <w:color w:val="000000"/>
          <w:bdr w:val="none" w:sz="0" w:space="0" w:color="auto" w:frame="1"/>
          <w:lang w:eastAsia="en-GB"/>
        </w:rPr>
        <w:t xml:space="preserve">  </w:t>
      </w:r>
    </w:p>
    <w:p w14:paraId="282994F7" w14:textId="77777777" w:rsidR="000D6868" w:rsidRPr="00EE6E06" w:rsidRDefault="000D6868" w:rsidP="00AA24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="Times New Roman" w:eastAsia="Times New Roman" w:hAnsi="Times New Roman"/>
          <w:color w:val="000000"/>
          <w:bdr w:val="none" w:sz="0" w:space="0" w:color="auto" w:frame="1"/>
          <w:lang w:eastAsia="en-GB"/>
        </w:rPr>
      </w:pPr>
    </w:p>
    <w:p w14:paraId="062B9B6D" w14:textId="078C3E07" w:rsidR="000A3CB1" w:rsidRPr="00EE6E06" w:rsidRDefault="000A3CB1" w:rsidP="00AA24AF">
      <w:pPr>
        <w:spacing w:line="276" w:lineRule="auto"/>
        <w:rPr>
          <w:rFonts w:ascii="Times New Roman" w:eastAsia="Times New Roman" w:hAnsi="Times New Roman"/>
          <w:color w:val="000000"/>
          <w:lang w:eastAsia="en-GB"/>
        </w:rPr>
      </w:pPr>
      <w:r w:rsidRPr="00EE6E06">
        <w:rPr>
          <w:rFonts w:ascii="Times New Roman" w:eastAsia="Times New Roman" w:hAnsi="Times New Roman"/>
          <w:color w:val="000000"/>
          <w:lang w:eastAsia="en-GB"/>
        </w:rPr>
        <w:br w:type="page"/>
      </w:r>
    </w:p>
    <w:p w14:paraId="2A344B91" w14:textId="7FF0E2DC" w:rsidR="000D6868" w:rsidRPr="00EE6E06" w:rsidRDefault="000A3CB1" w:rsidP="00AA24AF">
      <w:pPr>
        <w:keepNext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>Wing are</w:t>
      </w:r>
      <w:r w:rsidR="00ED4F56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</w:t>
      </w:r>
      <w:r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r w:rsidR="00B23FE7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tends to be</w:t>
      </w:r>
      <w:r w:rsidR="0063103C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larger </w:t>
      </w:r>
      <w:r w:rsidR="00B23FE7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when larvae are reared at lower temperatures and on plants on </w:t>
      </w:r>
      <w:r w:rsidR="00A1113B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w</w:t>
      </w:r>
      <w:r w:rsidR="00CD4477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h</w:t>
      </w:r>
      <w:r w:rsidR="00A1113B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ich</w:t>
      </w:r>
      <w:r w:rsidR="00B23FE7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they grow faster</w:t>
      </w:r>
      <w:r w:rsidR="00A1113B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(Figure A</w:t>
      </w:r>
      <w:r w:rsidR="006D080D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3.</w:t>
      </w:r>
      <w:r w:rsidR="00A1113B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2)</w:t>
      </w:r>
      <w:r w:rsidR="00B23FE7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.</w:t>
      </w:r>
      <w:r w:rsidR="0063103C" w:rsidRPr="00EE6E0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</w:p>
    <w:p w14:paraId="43F734D6" w14:textId="78760DE9" w:rsidR="007321CF" w:rsidRPr="00EE6E06" w:rsidRDefault="00DE4748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eastAsia="Times New Roman" w:hAnsi="Times New Roman"/>
          <w:noProof/>
          <w:color w:val="484848"/>
          <w:sz w:val="24"/>
          <w:szCs w:val="24"/>
          <w:lang w:eastAsia="en-GB"/>
        </w:rPr>
        <w:drawing>
          <wp:inline distT="0" distB="0" distL="0" distR="0" wp14:anchorId="64008CEB" wp14:editId="72DC3ED7">
            <wp:extent cx="4013781" cy="5473700"/>
            <wp:effectExtent l="0" t="0" r="6350" b="0"/>
            <wp:docPr id="1965587486" name="Picture 7" descr="A diagram of a diagram of a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87486" name="Picture 7" descr="A diagram of a diagram of a temperatur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494" cy="54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0E41" w14:textId="41C2956F" w:rsidR="000E4A24" w:rsidRPr="00EE6E06" w:rsidRDefault="00DE4748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t>Figure A</w:t>
      </w:r>
      <w:r w:rsidR="00FA3BC1" w:rsidRPr="00EE6E06">
        <w:rPr>
          <w:rFonts w:ascii="Times New Roman" w:hAnsi="Times New Roman"/>
          <w:sz w:val="24"/>
          <w:szCs w:val="24"/>
        </w:rPr>
        <w:t>3</w:t>
      </w:r>
      <w:r w:rsidRPr="00EE6E06">
        <w:rPr>
          <w:rFonts w:ascii="Times New Roman" w:hAnsi="Times New Roman"/>
          <w:sz w:val="24"/>
          <w:szCs w:val="24"/>
        </w:rPr>
        <w:t>.</w:t>
      </w:r>
      <w:r w:rsidR="006A45DA" w:rsidRPr="00EE6E06">
        <w:rPr>
          <w:rFonts w:ascii="Times New Roman" w:hAnsi="Times New Roman"/>
          <w:sz w:val="24"/>
          <w:szCs w:val="24"/>
        </w:rPr>
        <w:t>2</w:t>
      </w:r>
      <w:r w:rsidRPr="00EE6E06">
        <w:rPr>
          <w:rFonts w:ascii="Times New Roman" w:hAnsi="Times New Roman"/>
          <w:sz w:val="24"/>
          <w:szCs w:val="24"/>
        </w:rPr>
        <w:t xml:space="preserve">. </w:t>
      </w:r>
      <w:r w:rsidR="00EF66A7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Provisional reaction norms of </w:t>
      </w:r>
      <w:r w:rsidR="00EF66A7" w:rsidRPr="00EE6E06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M. leda</w:t>
      </w:r>
      <w:r w:rsidR="00EF66A7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wing area for a) the Temperature Experiment,  b) the Temperature and Humidity Experiment, and c) the Host-Plant Experiment. Violin plots represent mirrored density functions illustrating the distribution of eyespot size within each treatment. For a, the average of eyespot size within each treatment is connected with a line. For 3c, only plants with N &gt; 7 were included and plants were sorted from low to high larval growth rate. No true dry-season form butterflies were produced in the Host-Plant Experiment so the y-axis was truncated. </w:t>
      </w:r>
      <w:r w:rsidR="00EF66A7" w:rsidRPr="00EE6E06">
        <w:rPr>
          <w:rFonts w:ascii="Times New Roman" w:hAnsi="Times New Roman"/>
          <w:sz w:val="24"/>
          <w:szCs w:val="24"/>
        </w:rPr>
        <w:t xml:space="preserve">Plant species are: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C. f. = Cymbopogon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flexuosus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> </w:t>
      </w:r>
      <w:r w:rsidR="00EF66A7" w:rsidRPr="00EE6E06">
        <w:rPr>
          <w:rFonts w:ascii="Times New Roman" w:hAnsi="Times New Roman"/>
          <w:sz w:val="24"/>
          <w:szCs w:val="24"/>
        </w:rPr>
        <w:t xml:space="preserve">(Nees ex St.) Watson,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E.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unid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="00EF66A7" w:rsidRPr="00EE6E06">
        <w:rPr>
          <w:rFonts w:ascii="Times New Roman" w:hAnsi="Times New Roman"/>
          <w:sz w:val="24"/>
          <w:szCs w:val="24"/>
        </w:rPr>
        <w:t>Unidentified like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 Eleusine, P. p. = Pennisetum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polystachion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> </w:t>
      </w:r>
      <w:r w:rsidR="00EF66A7" w:rsidRPr="00EE6E06">
        <w:rPr>
          <w:rFonts w:ascii="Times New Roman" w:hAnsi="Times New Roman"/>
          <w:sz w:val="24"/>
          <w:szCs w:val="24"/>
        </w:rPr>
        <w:t xml:space="preserve">(L.) Schult.,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O. c. =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Oplismenus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compositus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> </w:t>
      </w:r>
      <w:r w:rsidR="00EF66A7" w:rsidRPr="00EE6E06">
        <w:rPr>
          <w:rFonts w:ascii="Times New Roman" w:hAnsi="Times New Roman"/>
          <w:sz w:val="24"/>
          <w:szCs w:val="24"/>
        </w:rPr>
        <w:t xml:space="preserve">(L.),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P. s.= Paspalum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scrobiculatum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> </w:t>
      </w:r>
      <w:r w:rsidR="00EF66A7" w:rsidRPr="00EE6E06">
        <w:rPr>
          <w:rFonts w:ascii="Times New Roman" w:hAnsi="Times New Roman"/>
          <w:sz w:val="24"/>
          <w:szCs w:val="24"/>
        </w:rPr>
        <w:t xml:space="preserve">L.,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M. r.=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Melinis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 repens </w:t>
      </w:r>
      <w:r w:rsidR="00EF66A7" w:rsidRPr="00EE6E06">
        <w:rPr>
          <w:rFonts w:ascii="Times New Roman" w:hAnsi="Times New Roman"/>
          <w:sz w:val="24"/>
          <w:szCs w:val="24"/>
        </w:rPr>
        <w:t xml:space="preserve">(Willd.) </w:t>
      </w:r>
      <w:proofErr w:type="spellStart"/>
      <w:r w:rsidR="00EF66A7" w:rsidRPr="00EE6E06">
        <w:rPr>
          <w:rFonts w:ascii="Times New Roman" w:hAnsi="Times New Roman"/>
          <w:sz w:val="24"/>
          <w:szCs w:val="24"/>
        </w:rPr>
        <w:t>Zizka</w:t>
      </w:r>
      <w:proofErr w:type="spellEnd"/>
      <w:r w:rsidR="00EF66A7" w:rsidRPr="00EE6E06">
        <w:rPr>
          <w:rFonts w:ascii="Times New Roman" w:hAnsi="Times New Roman"/>
          <w:sz w:val="24"/>
          <w:szCs w:val="24"/>
        </w:rPr>
        <w:t xml:space="preserve">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>Z. m. y = Zea mays </w:t>
      </w:r>
      <w:r w:rsidR="00EF66A7" w:rsidRPr="00EE6E06">
        <w:rPr>
          <w:rFonts w:ascii="Times New Roman" w:hAnsi="Times New Roman"/>
          <w:sz w:val="24"/>
          <w:szCs w:val="24"/>
        </w:rPr>
        <w:t xml:space="preserve">L. seedlings,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>S. b. = Setaria barbata </w:t>
      </w:r>
      <w:r w:rsidR="00EF66A7" w:rsidRPr="00EE6E06">
        <w:rPr>
          <w:rFonts w:ascii="Times New Roman" w:hAnsi="Times New Roman"/>
          <w:sz w:val="24"/>
          <w:szCs w:val="24"/>
        </w:rPr>
        <w:t xml:space="preserve">(Lam.) Kunth,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>R. c.</w:t>
      </w:r>
      <w:r w:rsidR="00EF66A7" w:rsidRPr="00EE6E06">
        <w:rPr>
          <w:rFonts w:ascii="Times New Roman" w:hAnsi="Times New Roman"/>
          <w:sz w:val="24"/>
          <w:szCs w:val="24"/>
        </w:rPr>
        <w:t xml:space="preserve">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=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Rottboellia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cochinchinensis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> </w:t>
      </w:r>
      <w:r w:rsidR="00EF66A7" w:rsidRPr="00EE6E06">
        <w:rPr>
          <w:rFonts w:ascii="Times New Roman" w:hAnsi="Times New Roman"/>
          <w:sz w:val="24"/>
          <w:szCs w:val="24"/>
        </w:rPr>
        <w:t xml:space="preserve">(Lour.) Clayton, </w:t>
      </w:r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E. </w:t>
      </w:r>
      <w:proofErr w:type="spellStart"/>
      <w:r w:rsidR="00EF66A7" w:rsidRPr="00EE6E06">
        <w:rPr>
          <w:rFonts w:ascii="Times New Roman" w:hAnsi="Times New Roman"/>
          <w:i/>
          <w:iCs/>
          <w:sz w:val="24"/>
          <w:szCs w:val="24"/>
        </w:rPr>
        <w:t>i</w:t>
      </w:r>
      <w:proofErr w:type="spellEnd"/>
      <w:r w:rsidR="00EF66A7" w:rsidRPr="00EE6E06">
        <w:rPr>
          <w:rFonts w:ascii="Times New Roman" w:hAnsi="Times New Roman"/>
          <w:i/>
          <w:iCs/>
          <w:sz w:val="24"/>
          <w:szCs w:val="24"/>
        </w:rPr>
        <w:t xml:space="preserve">. = Eleusine indica </w:t>
      </w:r>
      <w:r w:rsidR="00EF66A7" w:rsidRPr="00EE6E06">
        <w:rPr>
          <w:rFonts w:ascii="Times New Roman" w:hAnsi="Times New Roman"/>
          <w:sz w:val="24"/>
          <w:szCs w:val="24"/>
        </w:rPr>
        <w:t>(L.) Gaertn.</w:t>
      </w:r>
    </w:p>
    <w:p w14:paraId="07359B08" w14:textId="4A2FC379" w:rsidR="000E4A24" w:rsidRPr="00EE6E06" w:rsidRDefault="000E4A24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br w:type="page"/>
      </w:r>
      <w:r w:rsidR="001B1E52" w:rsidRPr="00EE6E06">
        <w:rPr>
          <w:rFonts w:ascii="Times New Roman" w:hAnsi="Times New Roman"/>
          <w:sz w:val="24"/>
          <w:szCs w:val="24"/>
        </w:rPr>
        <w:lastRenderedPageBreak/>
        <w:t xml:space="preserve">Wings tended to </w:t>
      </w:r>
      <w:r w:rsidR="00653C03" w:rsidRPr="00EE6E06">
        <w:rPr>
          <w:rFonts w:ascii="Times New Roman" w:hAnsi="Times New Roman"/>
          <w:sz w:val="24"/>
          <w:szCs w:val="24"/>
        </w:rPr>
        <w:t>be</w:t>
      </w:r>
      <w:r w:rsidR="001B1E52" w:rsidRPr="00EE6E06">
        <w:rPr>
          <w:rFonts w:ascii="Times New Roman" w:hAnsi="Times New Roman"/>
          <w:sz w:val="24"/>
          <w:szCs w:val="24"/>
        </w:rPr>
        <w:t xml:space="preserve"> more falcate in larger butterflies (</w:t>
      </w:r>
      <w:r w:rsidR="00653C03" w:rsidRPr="00EE6E06">
        <w:rPr>
          <w:rFonts w:ascii="Times New Roman" w:hAnsi="Times New Roman"/>
          <w:sz w:val="24"/>
          <w:szCs w:val="24"/>
        </w:rPr>
        <w:t>Figure A</w:t>
      </w:r>
      <w:r w:rsidR="00FA3BC1" w:rsidRPr="00EE6E06">
        <w:rPr>
          <w:rFonts w:ascii="Times New Roman" w:hAnsi="Times New Roman"/>
          <w:sz w:val="24"/>
          <w:szCs w:val="24"/>
        </w:rPr>
        <w:t>3</w:t>
      </w:r>
      <w:r w:rsidR="00653C03" w:rsidRPr="00EE6E06">
        <w:rPr>
          <w:rFonts w:ascii="Times New Roman" w:hAnsi="Times New Roman"/>
          <w:sz w:val="24"/>
          <w:szCs w:val="24"/>
        </w:rPr>
        <w:t>.3).</w:t>
      </w:r>
    </w:p>
    <w:p w14:paraId="2F78E912" w14:textId="2E016BB1" w:rsidR="00DE4748" w:rsidRPr="00EE6E06" w:rsidRDefault="00126E80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noProof/>
        </w:rPr>
        <w:drawing>
          <wp:inline distT="0" distB="0" distL="0" distR="0" wp14:anchorId="078D2944" wp14:editId="205A3667">
            <wp:extent cx="3987395" cy="5648750"/>
            <wp:effectExtent l="0" t="0" r="0" b="9525"/>
            <wp:docPr id="493166869" name="Picture 2" descr="A diagram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66869" name="Picture 2" descr="A diagram of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95" cy="564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70AD3" w14:textId="3FA66995" w:rsidR="000749E8" w:rsidRPr="00EE6E06" w:rsidRDefault="001E6DEA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Pr="00EE6E06">
        <w:rPr>
          <w:rFonts w:ascii="Times New Roman" w:eastAsia="Times New Roman" w:hAnsi="Times New Roman"/>
          <w:sz w:val="24"/>
          <w:szCs w:val="24"/>
          <w:lang w:val="en-US"/>
        </w:rPr>
        <w:t>.3. Relationship between wing area and wing shape for a) the Temperature Experiment, b) the Temperature and Humidity Experiment, and c) the Host-Plant Experiment. For A</w:t>
      </w:r>
      <w:r w:rsidR="00845E25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Pr="00EE6E06">
        <w:rPr>
          <w:rFonts w:ascii="Times New Roman" w:eastAsia="Times New Roman" w:hAnsi="Times New Roman"/>
          <w:sz w:val="24"/>
          <w:szCs w:val="24"/>
          <w:lang w:val="en-US"/>
        </w:rPr>
        <w:t>.3c only plants with N &gt;7 were included and plants were sorted from small to large average eyespot size.</w:t>
      </w:r>
    </w:p>
    <w:p w14:paraId="37C71A02" w14:textId="77777777" w:rsidR="003A36CB" w:rsidRPr="00EE6E06" w:rsidRDefault="003A36CB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4B7BFC2" w14:textId="77777777" w:rsidR="00F1031A" w:rsidRPr="00EE6E06" w:rsidRDefault="00F1031A">
      <w:pPr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br w:type="page"/>
      </w:r>
    </w:p>
    <w:p w14:paraId="10ED918B" w14:textId="0135E92A" w:rsidR="003A36CB" w:rsidRPr="00EE6E06" w:rsidRDefault="00924B13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lastRenderedPageBreak/>
        <w:t>Including wing area as a predictor in the models with as dependent variable relative eyespot size and wing shape</w:t>
      </w:r>
      <w:r w:rsidR="008F4F98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may cause problems due to collinearity with temperature.</w:t>
      </w:r>
      <w:r w:rsidR="00F85D19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Moreover wing area is closely correlated with pupal mass which is part of the growth rate parameter and both eyespot size and wing shape parameters </w:t>
      </w:r>
      <w:r w:rsidR="009B5D71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are calculated with the use of wing area. When wing area is </w:t>
      </w:r>
      <w:r w:rsidR="00DA45A0">
        <w:rPr>
          <w:rFonts w:ascii="Times New Roman" w:eastAsia="Times New Roman" w:hAnsi="Times New Roman"/>
          <w:sz w:val="24"/>
          <w:szCs w:val="24"/>
          <w:lang w:val="en-US"/>
        </w:rPr>
        <w:t>excluded</w:t>
      </w:r>
      <w:r w:rsidR="009B5D71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in these models</w:t>
      </w:r>
      <w:r w:rsidR="00D277E6">
        <w:rPr>
          <w:rFonts w:ascii="Times New Roman" w:eastAsia="Times New Roman" w:hAnsi="Times New Roman"/>
          <w:sz w:val="24"/>
          <w:szCs w:val="24"/>
          <w:lang w:val="en-US"/>
        </w:rPr>
        <w:t xml:space="preserve"> the significance of growth rate is often reduced</w:t>
      </w:r>
      <w:r w:rsidR="00D722B2">
        <w:rPr>
          <w:rFonts w:ascii="Times New Roman" w:eastAsia="Times New Roman" w:hAnsi="Times New Roman"/>
          <w:sz w:val="24"/>
          <w:szCs w:val="24"/>
          <w:lang w:val="en-US"/>
        </w:rPr>
        <w:t xml:space="preserve"> (Table A3.2)</w:t>
      </w:r>
      <w:r w:rsidR="00F1031A" w:rsidRPr="00EE6E06"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14:paraId="2AF4FE07" w14:textId="77777777" w:rsidR="00F1031A" w:rsidRPr="00EE6E06" w:rsidRDefault="00F1031A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F70AAFB" w14:textId="390534E9" w:rsidR="00A0326D" w:rsidRPr="00EE6E06" w:rsidRDefault="00A0326D" w:rsidP="00A0326D">
      <w:pPr>
        <w:rPr>
          <w:rFonts w:ascii="Times New Roman" w:hAnsi="Times New Roman"/>
        </w:rPr>
      </w:pPr>
      <w:r w:rsidRPr="00EE6E06">
        <w:rPr>
          <w:rFonts w:ascii="Times New Roman" w:hAnsi="Times New Roman"/>
        </w:rPr>
        <w:t>A3.2.</w:t>
      </w:r>
      <w:r w:rsidRPr="00EE6E06">
        <w:rPr>
          <w:rFonts w:ascii="Times New Roman" w:hAnsi="Times New Roman"/>
          <w:sz w:val="24"/>
          <w:szCs w:val="24"/>
        </w:rPr>
        <w:t xml:space="preserve"> </w:t>
      </w:r>
      <w:r w:rsidRPr="00EE6E06">
        <w:rPr>
          <w:rFonts w:ascii="Times New Roman" w:hAnsi="Times New Roman"/>
        </w:rPr>
        <w:t xml:space="preserve">Results of mixed models (Type III Analysis of Variance Table with Satterthwaite's method) of effects of growth rate and other predictors </w:t>
      </w:r>
      <w:r w:rsidR="00A46F44">
        <w:rPr>
          <w:rFonts w:ascii="Times New Roman" w:hAnsi="Times New Roman"/>
        </w:rPr>
        <w:t xml:space="preserve">(but not wing area) </w:t>
      </w:r>
      <w:r w:rsidRPr="00EE6E06">
        <w:rPr>
          <w:rFonts w:ascii="Times New Roman" w:hAnsi="Times New Roman"/>
        </w:rPr>
        <w:t xml:space="preserve">on the square root of relative eyespot size and the wing shape index with a) full models, and b) models selected based on </w:t>
      </w:r>
      <w:proofErr w:type="spellStart"/>
      <w:r w:rsidRPr="00EE6E06">
        <w:rPr>
          <w:rFonts w:ascii="Times New Roman" w:hAnsi="Times New Roman"/>
        </w:rPr>
        <w:t>AICc</w:t>
      </w:r>
      <w:proofErr w:type="spellEnd"/>
      <w:r w:rsidRPr="00EE6E06">
        <w:rPr>
          <w:rFonts w:ascii="Times New Roman" w:hAnsi="Times New Roman"/>
        </w:rPr>
        <w:t xml:space="preserve"> values. For eyespots in the Temperature experiment, the sleeve random effect explained no variation and was excluded from the model (linear regression). Temp = temperature treatment (categorical), SoS = sum of squares, MS = mean squares, </w:t>
      </w:r>
      <w:proofErr w:type="spellStart"/>
      <w:r w:rsidRPr="00EE6E06">
        <w:rPr>
          <w:rFonts w:ascii="Times New Roman" w:hAnsi="Times New Roman"/>
        </w:rPr>
        <w:t>NumDF</w:t>
      </w:r>
      <w:proofErr w:type="spellEnd"/>
      <w:r w:rsidRPr="00EE6E06">
        <w:rPr>
          <w:rFonts w:ascii="Times New Roman" w:hAnsi="Times New Roman"/>
        </w:rPr>
        <w:t xml:space="preserve"> = degrees of freedom of numerator, </w:t>
      </w:r>
      <w:proofErr w:type="spellStart"/>
      <w:r w:rsidRPr="00EE6E06">
        <w:rPr>
          <w:rFonts w:ascii="Times New Roman" w:hAnsi="Times New Roman"/>
        </w:rPr>
        <w:t>DenDF</w:t>
      </w:r>
      <w:proofErr w:type="spellEnd"/>
      <w:r w:rsidRPr="00EE6E06">
        <w:rPr>
          <w:rFonts w:ascii="Times New Roman" w:hAnsi="Times New Roman"/>
        </w:rPr>
        <w:t xml:space="preserve"> = degrees of freedom of </w:t>
      </w:r>
      <w:proofErr w:type="spellStart"/>
      <w:r w:rsidRPr="00EE6E06">
        <w:rPr>
          <w:rFonts w:ascii="Times New Roman" w:hAnsi="Times New Roman"/>
        </w:rPr>
        <w:t>denumerator</w:t>
      </w:r>
      <w:proofErr w:type="spellEnd"/>
      <w:r w:rsidRPr="00EE6E06">
        <w:rPr>
          <w:rFonts w:ascii="Times New Roman" w:hAnsi="Times New Roman"/>
        </w:rPr>
        <w:t xml:space="preserve">, Models = number of models in the top five that included the predictor. </w:t>
      </w:r>
    </w:p>
    <w:p w14:paraId="4CF8D044" w14:textId="60AB376C" w:rsidR="00943B87" w:rsidRPr="00EE6E06" w:rsidRDefault="004A7D30" w:rsidP="00AA24AF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7DF82CC" wp14:editId="46660BE8">
            <wp:extent cx="4892675" cy="2193239"/>
            <wp:effectExtent l="0" t="0" r="3175" b="0"/>
            <wp:docPr id="21032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90" cy="219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DEB93" w14:textId="77777777" w:rsidR="00943B87" w:rsidRPr="00EE6E06" w:rsidRDefault="00943B87" w:rsidP="00AA24AF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14:paraId="7B86FBBF" w14:textId="50B32E1B" w:rsidR="00943B87" w:rsidRPr="00EE6E06" w:rsidRDefault="00DA45A0" w:rsidP="00AA24AF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4FC9DF9" wp14:editId="39E92C96">
            <wp:extent cx="5760720" cy="282003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F36816D-A097-C3DB-408B-07D967056D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F36816D-A097-C3DB-408B-07D967056D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01C69" w14:textId="77777777" w:rsidR="009B5D71" w:rsidRPr="00EE6E06" w:rsidRDefault="009B5D71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E458471" w14:textId="77777777" w:rsidR="00A32F46" w:rsidRPr="00EE6E06" w:rsidRDefault="00A32F46" w:rsidP="00AA24AF">
      <w:pPr>
        <w:spacing w:line="276" w:lineRule="auto"/>
        <w:rPr>
          <w:rFonts w:ascii="Times New Roman" w:hAnsi="Times New Roman"/>
        </w:rPr>
      </w:pPr>
      <w:r w:rsidRPr="00EE6E06">
        <w:rPr>
          <w:rFonts w:ascii="Times New Roman" w:hAnsi="Times New Roman"/>
        </w:rPr>
        <w:br w:type="page"/>
      </w:r>
    </w:p>
    <w:p w14:paraId="76A183CF" w14:textId="63EDDD63" w:rsidR="00A32F46" w:rsidRPr="00EE6E06" w:rsidRDefault="00A32F46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lastRenderedPageBreak/>
        <w:t xml:space="preserve">Differences in growth rate between temperature treatments are mainly due to differences in development time, as at low temperature (19 </w:t>
      </w:r>
      <w:r w:rsidR="00C961EF" w:rsidRPr="00EE6E06">
        <w:rPr>
          <w:rFonts w:ascii="Times New Roman" w:hAnsi="Times New Roman"/>
          <w:i/>
          <w:iCs/>
          <w:sz w:val="24"/>
          <w:szCs w:val="24"/>
        </w:rPr>
        <w:t>°</w:t>
      </w:r>
      <w:r w:rsidRPr="00EE6E06">
        <w:rPr>
          <w:rFonts w:ascii="Times New Roman" w:hAnsi="Times New Roman"/>
          <w:sz w:val="24"/>
          <w:szCs w:val="24"/>
        </w:rPr>
        <w:t xml:space="preserve">C) the development time is </w:t>
      </w:r>
      <w:r w:rsidR="002C4B94" w:rsidRPr="00EE6E06">
        <w:rPr>
          <w:rFonts w:ascii="Times New Roman" w:hAnsi="Times New Roman"/>
          <w:sz w:val="24"/>
          <w:szCs w:val="24"/>
        </w:rPr>
        <w:t>almost three time</w:t>
      </w:r>
      <w:r w:rsidRPr="00EE6E06">
        <w:rPr>
          <w:rFonts w:ascii="Times New Roman" w:hAnsi="Times New Roman"/>
          <w:sz w:val="24"/>
          <w:szCs w:val="24"/>
        </w:rPr>
        <w:t xml:space="preserve"> compared to that at high temperature (31 </w:t>
      </w:r>
      <w:r w:rsidR="00C961EF" w:rsidRPr="00EE6E06">
        <w:rPr>
          <w:rFonts w:ascii="Times New Roman" w:hAnsi="Times New Roman"/>
          <w:i/>
          <w:iCs/>
          <w:sz w:val="24"/>
          <w:szCs w:val="24"/>
        </w:rPr>
        <w:t>°</w:t>
      </w:r>
      <w:r w:rsidRPr="00EE6E06">
        <w:rPr>
          <w:rFonts w:ascii="Times New Roman" w:hAnsi="Times New Roman"/>
          <w:sz w:val="24"/>
          <w:szCs w:val="24"/>
        </w:rPr>
        <w:t xml:space="preserve">C), while pupal mass is </w:t>
      </w:r>
      <w:r w:rsidR="002C4B94" w:rsidRPr="00EE6E06">
        <w:rPr>
          <w:rFonts w:ascii="Times New Roman" w:hAnsi="Times New Roman"/>
          <w:sz w:val="24"/>
          <w:szCs w:val="24"/>
        </w:rPr>
        <w:t>about one third</w:t>
      </w:r>
      <w:r w:rsidR="0040755C" w:rsidRPr="00EE6E06">
        <w:rPr>
          <w:rFonts w:ascii="Times New Roman" w:hAnsi="Times New Roman"/>
          <w:sz w:val="24"/>
          <w:szCs w:val="24"/>
        </w:rPr>
        <w:t xml:space="preserve"> higher</w:t>
      </w:r>
      <w:r w:rsidRPr="00EE6E06">
        <w:rPr>
          <w:rFonts w:ascii="Times New Roman" w:hAnsi="Times New Roman"/>
          <w:sz w:val="24"/>
          <w:szCs w:val="24"/>
        </w:rPr>
        <w:t xml:space="preserve"> when caterpillars are reared at lower temperatures</w:t>
      </w:r>
      <w:r w:rsidR="00F86907" w:rsidRPr="00EE6E06">
        <w:rPr>
          <w:rFonts w:ascii="Times New Roman" w:hAnsi="Times New Roman"/>
          <w:sz w:val="24"/>
          <w:szCs w:val="24"/>
        </w:rPr>
        <w:t xml:space="preserve"> (</w:t>
      </w:r>
      <w:r w:rsidR="00F86907"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="00F86907" w:rsidRPr="00EE6E06">
        <w:rPr>
          <w:rFonts w:ascii="Times New Roman" w:eastAsia="Times New Roman" w:hAnsi="Times New Roman"/>
          <w:sz w:val="24"/>
          <w:szCs w:val="24"/>
          <w:lang w:val="en-US"/>
        </w:rPr>
        <w:t>.4</w:t>
      </w:r>
      <w:r w:rsidRPr="00EE6E06">
        <w:rPr>
          <w:rFonts w:ascii="Times New Roman" w:hAnsi="Times New Roman"/>
          <w:sz w:val="24"/>
          <w:szCs w:val="24"/>
        </w:rPr>
        <w:t>. In contrast, within treatments, most of the variation in growth rate is caused by variation in pupal mass, while development-time variation within treatments is modest compared to among treatment variation, especially at higher temperatures</w:t>
      </w:r>
      <w:r w:rsidR="00F86907" w:rsidRPr="00EE6E06">
        <w:rPr>
          <w:rFonts w:ascii="Times New Roman" w:hAnsi="Times New Roman"/>
          <w:sz w:val="24"/>
          <w:szCs w:val="24"/>
        </w:rPr>
        <w:t xml:space="preserve"> (</w:t>
      </w:r>
      <w:r w:rsidR="00F86907"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="00F86907" w:rsidRPr="00EE6E06">
        <w:rPr>
          <w:rFonts w:ascii="Times New Roman" w:eastAsia="Times New Roman" w:hAnsi="Times New Roman"/>
          <w:sz w:val="24"/>
          <w:szCs w:val="24"/>
          <w:lang w:val="en-US"/>
        </w:rPr>
        <w:t>.4.)</w:t>
      </w:r>
      <w:r w:rsidRPr="00EE6E06">
        <w:rPr>
          <w:rFonts w:ascii="Times New Roman" w:hAnsi="Times New Roman"/>
          <w:sz w:val="24"/>
          <w:szCs w:val="24"/>
        </w:rPr>
        <w:t xml:space="preserve">. </w:t>
      </w:r>
    </w:p>
    <w:p w14:paraId="34762052" w14:textId="0A192F38" w:rsidR="000749E8" w:rsidRPr="00EE6E06" w:rsidRDefault="00A32F46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t>Across treatments, higher pupal mass is associated with longer development time, but within treatments, higher pupal mass is generally associated with shorter development time</w:t>
      </w:r>
      <w:r w:rsidR="00D55FD6" w:rsidRPr="00EE6E06">
        <w:rPr>
          <w:rFonts w:ascii="Times New Roman" w:hAnsi="Times New Roman"/>
          <w:sz w:val="24"/>
          <w:szCs w:val="24"/>
        </w:rPr>
        <w:t xml:space="preserve"> (</w:t>
      </w:r>
      <w:r w:rsidR="00D55FD6"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="00D55FD6" w:rsidRPr="00EE6E06">
        <w:rPr>
          <w:rFonts w:ascii="Times New Roman" w:eastAsia="Times New Roman" w:hAnsi="Times New Roman"/>
          <w:sz w:val="24"/>
          <w:szCs w:val="24"/>
          <w:lang w:val="en-US"/>
        </w:rPr>
        <w:t>.4.)</w:t>
      </w:r>
      <w:r w:rsidRPr="00EE6E06">
        <w:rPr>
          <w:rFonts w:ascii="Times New Roman" w:hAnsi="Times New Roman"/>
          <w:sz w:val="24"/>
          <w:szCs w:val="24"/>
        </w:rPr>
        <w:t xml:space="preserve">. The relationship across treatments may be interpreted as dry-season-forms having larger body size as well as with the temperature size rule aka ‘hotter is smaller’. The pattern within treatments is somewhat reminiscent of an L-shaped reaction norm where some individuals manage to grow quickly and become large, while others are growing slowly and remain small (aka as ‘stragglers’). </w:t>
      </w:r>
    </w:p>
    <w:p w14:paraId="4DC603D7" w14:textId="12CFEFAC" w:rsidR="00AC3C37" w:rsidRPr="00EE6E06" w:rsidRDefault="00AC3C37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t>a)</w:t>
      </w:r>
    </w:p>
    <w:p w14:paraId="26CB800C" w14:textId="1A7B1880" w:rsidR="00450FEB" w:rsidRPr="00EE6E06" w:rsidRDefault="00450FEB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noProof/>
        </w:rPr>
        <w:drawing>
          <wp:inline distT="0" distB="0" distL="0" distR="0" wp14:anchorId="53AC6654" wp14:editId="2F3EBA17">
            <wp:extent cx="5329325" cy="2397961"/>
            <wp:effectExtent l="0" t="0" r="5080" b="2540"/>
            <wp:docPr id="509238413" name="Picture 1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38413" name="Picture 1" descr="A screenshot of a computer generated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11" cy="24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48F8" w14:textId="14A7EFA7" w:rsidR="00AC3C37" w:rsidRPr="00EE6E06" w:rsidRDefault="00AC3C37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t>b)</w:t>
      </w:r>
    </w:p>
    <w:p w14:paraId="0D96AE33" w14:textId="79F136B9" w:rsidR="001E6DEA" w:rsidRPr="00EE6E06" w:rsidRDefault="00DC1BED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noProof/>
        </w:rPr>
        <w:drawing>
          <wp:inline distT="0" distB="0" distL="0" distR="0" wp14:anchorId="35CD4221" wp14:editId="0991B022">
            <wp:extent cx="5340544" cy="2402239"/>
            <wp:effectExtent l="0" t="0" r="0" b="0"/>
            <wp:docPr id="2091474887" name="Picture 1" descr="A group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74887" name="Picture 1" descr="A group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17" cy="24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1D8B" w14:textId="77777777" w:rsidR="001E6DEA" w:rsidRPr="00EE6E06" w:rsidRDefault="001E6DEA" w:rsidP="00AA24AF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EC61FC5" w14:textId="2C05D173" w:rsidR="00A32F46" w:rsidRPr="00EE6E06" w:rsidRDefault="00A32F46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Pr="00EE6E06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F86907" w:rsidRPr="00EE6E06">
        <w:rPr>
          <w:rFonts w:ascii="Times New Roman" w:eastAsia="Times New Roman" w:hAnsi="Times New Roman"/>
          <w:sz w:val="24"/>
          <w:szCs w:val="24"/>
          <w:lang w:val="en-US"/>
        </w:rPr>
        <w:t>4</w:t>
      </w:r>
      <w:r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  <w:r w:rsidR="000C1A80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Reaction norms for age and size at maturity per treatment in the Temperature </w:t>
      </w:r>
      <w:r w:rsidR="00AC3C37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Experiment </w:t>
      </w:r>
      <w:r w:rsidR="00E54DD5" w:rsidRPr="00EE6E06">
        <w:rPr>
          <w:rFonts w:ascii="Times New Roman" w:eastAsia="Times New Roman" w:hAnsi="Times New Roman"/>
          <w:sz w:val="24"/>
          <w:szCs w:val="24"/>
          <w:lang w:val="en-US"/>
        </w:rPr>
        <w:t>where the shade of points indicates a) eyespot size or b) wing shape indices.</w:t>
      </w:r>
      <w:r w:rsidR="005A3684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14:paraId="48DD4473" w14:textId="77777777" w:rsidR="004D29E1" w:rsidRPr="00EE6E06" w:rsidRDefault="004D29E1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sz w:val="24"/>
          <w:szCs w:val="24"/>
          <w:lang w:val="en-US"/>
        </w:rPr>
        <w:br w:type="page"/>
      </w:r>
    </w:p>
    <w:p w14:paraId="21F85CFD" w14:textId="6E20C6C5" w:rsidR="00DE4748" w:rsidRPr="00EE6E06" w:rsidRDefault="004D29E1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sz w:val="24"/>
          <w:szCs w:val="24"/>
          <w:lang w:val="en-US"/>
        </w:rPr>
        <w:lastRenderedPageBreak/>
        <w:t xml:space="preserve">Even though the figures with growth rates within the main text show relationships between </w:t>
      </w:r>
      <w:r w:rsidR="00FA3BC1" w:rsidRPr="00EE6E06">
        <w:rPr>
          <w:rFonts w:ascii="Times New Roman" w:hAnsi="Times New Roman"/>
          <w:sz w:val="24"/>
          <w:szCs w:val="24"/>
          <w:lang w:val="en-US"/>
        </w:rPr>
        <w:t>growth rate</w:t>
      </w:r>
      <w:r w:rsidRPr="00EE6E06">
        <w:rPr>
          <w:rFonts w:ascii="Times New Roman" w:hAnsi="Times New Roman"/>
          <w:sz w:val="24"/>
          <w:szCs w:val="24"/>
          <w:lang w:val="en-US"/>
        </w:rPr>
        <w:t xml:space="preserve"> and wing phenotype, this is not </w:t>
      </w:r>
      <w:r w:rsidR="00FA3BC1" w:rsidRPr="00EE6E06">
        <w:rPr>
          <w:rFonts w:ascii="Times New Roman" w:hAnsi="Times New Roman"/>
          <w:sz w:val="24"/>
          <w:szCs w:val="24"/>
          <w:lang w:val="en-US"/>
        </w:rPr>
        <w:t>obvious</w:t>
      </w:r>
      <w:r w:rsidRPr="00EE6E06">
        <w:rPr>
          <w:rFonts w:ascii="Times New Roman" w:hAnsi="Times New Roman"/>
          <w:sz w:val="24"/>
          <w:szCs w:val="24"/>
          <w:lang w:val="en-US"/>
        </w:rPr>
        <w:t xml:space="preserve"> when </w:t>
      </w:r>
      <w:r w:rsidR="00E83650" w:rsidRPr="00EE6E06">
        <w:rPr>
          <w:rFonts w:ascii="Times New Roman" w:hAnsi="Times New Roman"/>
          <w:sz w:val="24"/>
          <w:szCs w:val="24"/>
          <w:lang w:val="en-US"/>
        </w:rPr>
        <w:t xml:space="preserve">wing phenotype is plotted in relationship to both development time and pupal mass </w:t>
      </w:r>
      <w:r w:rsidR="00FA3BC1" w:rsidRPr="00EE6E06">
        <w:rPr>
          <w:rFonts w:ascii="Times New Roman" w:hAnsi="Times New Roman"/>
          <w:sz w:val="24"/>
          <w:szCs w:val="24"/>
          <w:lang w:val="en-US"/>
        </w:rPr>
        <w:t>(</w:t>
      </w:r>
      <w:r w:rsidR="00E83650"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="00E83650" w:rsidRPr="00EE6E06">
        <w:rPr>
          <w:rFonts w:ascii="Times New Roman" w:eastAsia="Times New Roman" w:hAnsi="Times New Roman"/>
          <w:sz w:val="24"/>
          <w:szCs w:val="24"/>
          <w:lang w:val="en-US"/>
        </w:rPr>
        <w:t>.5</w:t>
      </w:r>
      <w:r w:rsidR="00FA3BC1" w:rsidRPr="00EE6E06">
        <w:rPr>
          <w:rFonts w:ascii="Times New Roman" w:eastAsia="Times New Roman" w:hAnsi="Times New Roman"/>
          <w:sz w:val="24"/>
          <w:szCs w:val="24"/>
          <w:lang w:val="en-US"/>
        </w:rPr>
        <w:t>)</w:t>
      </w:r>
      <w:r w:rsidR="00E83650" w:rsidRPr="00EE6E06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E83650" w:rsidRPr="00EE6E06">
        <w:rPr>
          <w:rFonts w:ascii="Times New Roman" w:hAnsi="Times New Roman"/>
          <w:sz w:val="24"/>
          <w:szCs w:val="24"/>
          <w:lang w:val="en-US"/>
        </w:rPr>
        <w:t xml:space="preserve"> Nevertheless, the stat</w:t>
      </w:r>
      <w:r w:rsidR="009A24A3" w:rsidRPr="00EE6E06">
        <w:rPr>
          <w:rFonts w:ascii="Times New Roman" w:hAnsi="Times New Roman"/>
          <w:sz w:val="24"/>
          <w:szCs w:val="24"/>
          <w:lang w:val="en-US"/>
        </w:rPr>
        <w:t xml:space="preserve">istical results show that both larval development time and pupal mass and their interaction tend to predict wing phenotype in </w:t>
      </w:r>
      <w:r w:rsidR="009A24A3" w:rsidRPr="00EE6E06">
        <w:rPr>
          <w:rFonts w:ascii="Times New Roman" w:hAnsi="Times New Roman"/>
          <w:i/>
          <w:iCs/>
          <w:sz w:val="24"/>
          <w:szCs w:val="24"/>
          <w:lang w:val="en-US"/>
        </w:rPr>
        <w:t>M. leda</w:t>
      </w:r>
      <w:r w:rsidR="000134BA" w:rsidRPr="00EE6E0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0134BA" w:rsidRPr="00EE6E06">
        <w:rPr>
          <w:rFonts w:ascii="Times New Roman" w:hAnsi="Times New Roman"/>
          <w:sz w:val="24"/>
          <w:szCs w:val="24"/>
          <w:lang w:val="en-US"/>
        </w:rPr>
        <w:t>(</w:t>
      </w:r>
      <w:r w:rsidR="000134BA" w:rsidRPr="00EE6E06">
        <w:rPr>
          <w:rFonts w:ascii="Times New Roman" w:hAnsi="Times New Roman"/>
          <w:sz w:val="24"/>
          <w:szCs w:val="24"/>
        </w:rPr>
        <w:t>Table A3.2</w:t>
      </w:r>
      <w:r w:rsidR="00090B6F" w:rsidRPr="00EE6E06">
        <w:rPr>
          <w:rFonts w:ascii="Times New Roman" w:hAnsi="Times New Roman"/>
          <w:sz w:val="24"/>
          <w:szCs w:val="24"/>
        </w:rPr>
        <w:t>, with model selection details in Table A3.</w:t>
      </w:r>
      <w:r w:rsidR="0006665F" w:rsidRPr="00EE6E06">
        <w:rPr>
          <w:rFonts w:ascii="Times New Roman" w:hAnsi="Times New Roman"/>
          <w:sz w:val="24"/>
          <w:szCs w:val="24"/>
        </w:rPr>
        <w:t>3</w:t>
      </w:r>
      <w:r w:rsidR="000134BA" w:rsidRPr="00EE6E06">
        <w:rPr>
          <w:rFonts w:ascii="Times New Roman" w:hAnsi="Times New Roman"/>
          <w:sz w:val="24"/>
          <w:szCs w:val="24"/>
        </w:rPr>
        <w:t>)</w:t>
      </w:r>
      <w:r w:rsidR="009A24A3" w:rsidRPr="00EE6E06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47A5C799" w14:textId="18654ED0" w:rsidR="00D55FD6" w:rsidRPr="00EE6E06" w:rsidRDefault="00D36B55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18D3F28" wp14:editId="34DBF1F5">
            <wp:extent cx="4864585" cy="6973001"/>
            <wp:effectExtent l="0" t="0" r="0" b="0"/>
            <wp:docPr id="2093532713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32713" name="Picture 2" descr="A screenshot of a grap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72" cy="69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341C" w14:textId="2320D6CC" w:rsidR="00951C81" w:rsidRPr="00EE6E06" w:rsidRDefault="006F12F7" w:rsidP="00AA24AF">
      <w:pPr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t>Figure A</w:t>
      </w:r>
      <w:r w:rsidR="000134BA" w:rsidRPr="00EE6E06">
        <w:rPr>
          <w:rFonts w:ascii="Times New Roman" w:eastAsia="Times New Roman" w:hAnsi="Times New Roman"/>
          <w:sz w:val="24"/>
          <w:szCs w:val="24"/>
          <w:lang w:val="en-US"/>
        </w:rPr>
        <w:t>3</w:t>
      </w:r>
      <w:r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.5. Reaction norms for age and size at maturity per treatment in the Temperature </w:t>
      </w:r>
      <w:r w:rsidR="00253F06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Experiment where the shade of points indicates a) eyespot size or b) wing shape indices and their averages are </w:t>
      </w:r>
      <w:r w:rsidR="00B3042C" w:rsidRPr="00EE6E06">
        <w:rPr>
          <w:rFonts w:ascii="Times New Roman" w:eastAsia="Times New Roman" w:hAnsi="Times New Roman"/>
          <w:sz w:val="24"/>
          <w:szCs w:val="24"/>
          <w:lang w:val="en-US"/>
        </w:rPr>
        <w:t>indicated</w:t>
      </w:r>
      <w:r w:rsidR="00253F06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b</w:t>
      </w:r>
      <w:r w:rsidR="00B3042C" w:rsidRPr="00EE6E06">
        <w:rPr>
          <w:rFonts w:ascii="Times New Roman" w:eastAsia="Times New Roman" w:hAnsi="Times New Roman"/>
          <w:sz w:val="24"/>
          <w:szCs w:val="24"/>
          <w:lang w:val="en-US"/>
        </w:rPr>
        <w:t>y</w:t>
      </w:r>
      <w:r w:rsidR="00253F06" w:rsidRPr="00EE6E06">
        <w:rPr>
          <w:rFonts w:ascii="Times New Roman" w:eastAsia="Times New Roman" w:hAnsi="Times New Roman"/>
          <w:sz w:val="24"/>
          <w:szCs w:val="24"/>
          <w:lang w:val="en-US"/>
        </w:rPr>
        <w:t xml:space="preserve"> the shade of </w:t>
      </w:r>
      <w:r w:rsidR="00B3042C" w:rsidRPr="00EE6E06">
        <w:rPr>
          <w:rFonts w:ascii="Times New Roman" w:eastAsia="Times New Roman" w:hAnsi="Times New Roman"/>
          <w:sz w:val="24"/>
          <w:szCs w:val="24"/>
          <w:lang w:val="en-US"/>
        </w:rPr>
        <w:t>tiles.</w:t>
      </w:r>
    </w:p>
    <w:p w14:paraId="6E0FE68E" w14:textId="327E13CE" w:rsidR="000E108C" w:rsidRPr="00EE6E06" w:rsidRDefault="00951C81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eastAsia="Times New Roman" w:hAnsi="Times New Roman"/>
          <w:sz w:val="24"/>
          <w:szCs w:val="24"/>
          <w:lang w:val="en-US"/>
        </w:rPr>
        <w:br w:type="page"/>
      </w:r>
      <w:r w:rsidR="000E108C" w:rsidRPr="00EE6E06">
        <w:rPr>
          <w:rFonts w:ascii="Times New Roman" w:hAnsi="Times New Roman"/>
          <w:sz w:val="24"/>
          <w:szCs w:val="24"/>
        </w:rPr>
        <w:lastRenderedPageBreak/>
        <w:t>Table A</w:t>
      </w:r>
      <w:r w:rsidR="000134BA" w:rsidRPr="00EE6E06">
        <w:rPr>
          <w:rFonts w:ascii="Times New Roman" w:hAnsi="Times New Roman"/>
          <w:sz w:val="24"/>
          <w:szCs w:val="24"/>
        </w:rPr>
        <w:t>3</w:t>
      </w:r>
      <w:r w:rsidR="000E108C" w:rsidRPr="00EE6E06">
        <w:rPr>
          <w:rFonts w:ascii="Times New Roman" w:hAnsi="Times New Roman"/>
          <w:sz w:val="24"/>
          <w:szCs w:val="24"/>
        </w:rPr>
        <w:t>.</w:t>
      </w:r>
      <w:r w:rsidR="009D689A">
        <w:rPr>
          <w:rFonts w:ascii="Times New Roman" w:hAnsi="Times New Roman"/>
          <w:sz w:val="24"/>
          <w:szCs w:val="24"/>
        </w:rPr>
        <w:t>3</w:t>
      </w:r>
      <w:r w:rsidR="000E108C" w:rsidRPr="00EE6E06">
        <w:rPr>
          <w:rFonts w:ascii="Times New Roman" w:hAnsi="Times New Roman"/>
          <w:sz w:val="24"/>
          <w:szCs w:val="24"/>
        </w:rPr>
        <w:t xml:space="preserve">. Results of mixed models with as dependent variable </w:t>
      </w:r>
      <w:r w:rsidR="00E753BA" w:rsidRPr="00EE6E06">
        <w:rPr>
          <w:rFonts w:ascii="Times New Roman" w:hAnsi="Times New Roman"/>
          <w:sz w:val="24"/>
          <w:szCs w:val="24"/>
        </w:rPr>
        <w:t>square root relative eyespot size or square root relative wing tip size (wing shape)</w:t>
      </w:r>
      <w:r w:rsidR="000E108C" w:rsidRPr="00EE6E06">
        <w:rPr>
          <w:rFonts w:ascii="Times New Roman" w:hAnsi="Times New Roman"/>
          <w:sz w:val="24"/>
          <w:szCs w:val="24"/>
        </w:rPr>
        <w:t xml:space="preserve"> and </w:t>
      </w:r>
      <w:r w:rsidR="002C252A" w:rsidRPr="00EE6E06">
        <w:rPr>
          <w:rFonts w:ascii="Times New Roman" w:hAnsi="Times New Roman"/>
          <w:sz w:val="24"/>
          <w:szCs w:val="24"/>
        </w:rPr>
        <w:t xml:space="preserve">as </w:t>
      </w:r>
      <w:r w:rsidR="000E108C" w:rsidRPr="00EE6E06">
        <w:rPr>
          <w:rFonts w:ascii="Times New Roman" w:hAnsi="Times New Roman"/>
          <w:sz w:val="24"/>
          <w:szCs w:val="24"/>
        </w:rPr>
        <w:t xml:space="preserve">predictors, </w:t>
      </w:r>
      <w:r w:rsidR="002C252A" w:rsidRPr="00EE6E06">
        <w:rPr>
          <w:rFonts w:ascii="Times New Roman" w:hAnsi="Times New Roman"/>
          <w:sz w:val="24"/>
          <w:szCs w:val="24"/>
        </w:rPr>
        <w:t>larval development time (</w:t>
      </w:r>
      <w:proofErr w:type="spellStart"/>
      <w:r w:rsidR="002C252A" w:rsidRPr="00EE6E06">
        <w:rPr>
          <w:rFonts w:ascii="Times New Roman" w:hAnsi="Times New Roman"/>
          <w:sz w:val="24"/>
          <w:szCs w:val="24"/>
        </w:rPr>
        <w:t>devt</w:t>
      </w:r>
      <w:proofErr w:type="spellEnd"/>
      <w:r w:rsidR="002C252A" w:rsidRPr="00EE6E06">
        <w:rPr>
          <w:rFonts w:ascii="Times New Roman" w:hAnsi="Times New Roman"/>
          <w:sz w:val="24"/>
          <w:szCs w:val="24"/>
        </w:rPr>
        <w:t xml:space="preserve"> time), </w:t>
      </w:r>
      <w:r w:rsidR="000E108C" w:rsidRPr="00EE6E06">
        <w:rPr>
          <w:rFonts w:ascii="Times New Roman" w:hAnsi="Times New Roman"/>
          <w:sz w:val="24"/>
          <w:szCs w:val="24"/>
        </w:rPr>
        <w:t>pupal mass</w:t>
      </w:r>
      <w:r w:rsidR="002C252A" w:rsidRPr="00EE6E06">
        <w:rPr>
          <w:rFonts w:ascii="Times New Roman" w:hAnsi="Times New Roman"/>
          <w:sz w:val="24"/>
          <w:szCs w:val="24"/>
        </w:rPr>
        <w:t xml:space="preserve"> (mass)</w:t>
      </w:r>
      <w:r w:rsidR="000E108C" w:rsidRPr="00EE6E06">
        <w:rPr>
          <w:rFonts w:ascii="Times New Roman" w:hAnsi="Times New Roman"/>
          <w:sz w:val="24"/>
          <w:szCs w:val="24"/>
        </w:rPr>
        <w:t xml:space="preserve">, rearing temperature </w:t>
      </w:r>
      <w:r w:rsidR="000D578C" w:rsidRPr="00EE6E06">
        <w:rPr>
          <w:rFonts w:ascii="Times New Roman" w:hAnsi="Times New Roman"/>
          <w:sz w:val="24"/>
          <w:szCs w:val="24"/>
        </w:rPr>
        <w:t xml:space="preserve">(temp) </w:t>
      </w:r>
      <w:r w:rsidR="000E108C" w:rsidRPr="00EE6E06">
        <w:rPr>
          <w:rFonts w:ascii="Times New Roman" w:hAnsi="Times New Roman"/>
          <w:sz w:val="24"/>
          <w:szCs w:val="24"/>
        </w:rPr>
        <w:t>and sex</w:t>
      </w:r>
      <w:r w:rsidR="00B90A85" w:rsidRPr="00EE6E06">
        <w:rPr>
          <w:rFonts w:ascii="Times New Roman" w:hAnsi="Times New Roman"/>
          <w:sz w:val="24"/>
          <w:szCs w:val="24"/>
        </w:rPr>
        <w:t xml:space="preserve">, with a) full model results, and b) </w:t>
      </w:r>
      <w:proofErr w:type="spellStart"/>
      <w:r w:rsidR="00B90A85" w:rsidRPr="00EE6E06">
        <w:rPr>
          <w:rFonts w:ascii="Times New Roman" w:hAnsi="Times New Roman"/>
          <w:sz w:val="24"/>
          <w:szCs w:val="24"/>
        </w:rPr>
        <w:t>AICc</w:t>
      </w:r>
      <w:proofErr w:type="spellEnd"/>
      <w:r w:rsidR="00B90A85" w:rsidRPr="00EE6E06">
        <w:rPr>
          <w:rFonts w:ascii="Times New Roman" w:hAnsi="Times New Roman"/>
          <w:sz w:val="24"/>
          <w:szCs w:val="24"/>
        </w:rPr>
        <w:t xml:space="preserve"> selected model results.</w:t>
      </w:r>
    </w:p>
    <w:p w14:paraId="59813E51" w14:textId="1E9C1AFC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t>a)</w:t>
      </w:r>
    </w:p>
    <w:p w14:paraId="314D27AE" w14:textId="4F897593" w:rsidR="006F12F7" w:rsidRPr="00EE6E06" w:rsidRDefault="000D578C" w:rsidP="00AA24AF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EE6E06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5C171D03" wp14:editId="6770678F">
            <wp:simplePos x="0" y="0"/>
            <wp:positionH relativeFrom="margin">
              <wp:align>right</wp:align>
            </wp:positionH>
            <wp:positionV relativeFrom="paragraph">
              <wp:posOffset>12575</wp:posOffset>
            </wp:positionV>
            <wp:extent cx="5760720" cy="2829560"/>
            <wp:effectExtent l="0" t="0" r="0" b="889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7C664E4-A544-E885-A9C7-9A8D79FB4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7C664E4-A544-E885-A9C7-9A8D79FB43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E1D6CF" w14:textId="5B6BBEF4" w:rsidR="009A24A3" w:rsidRPr="00EE6E06" w:rsidRDefault="009A24A3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C168B94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192D5F9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1B238AC9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5A8BD0CD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756A40A4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6B838618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6147E81A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0040BF49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74FCA002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170FEB2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015613D0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4238A4DE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7E573D49" w14:textId="77777777" w:rsidR="000D57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F086007" w14:textId="62E024E1" w:rsidR="00D1128C" w:rsidRPr="00EE6E06" w:rsidRDefault="000D57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6CE6DA15" wp14:editId="7570B3FF">
            <wp:simplePos x="0" y="0"/>
            <wp:positionH relativeFrom="margin">
              <wp:align>right</wp:align>
            </wp:positionH>
            <wp:positionV relativeFrom="paragraph">
              <wp:posOffset>202246</wp:posOffset>
            </wp:positionV>
            <wp:extent cx="5760720" cy="2786380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FB9A205-614E-B2FA-20BD-8377BAF11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FB9A205-614E-B2FA-20BD-8377BAF11B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6E06">
        <w:rPr>
          <w:rFonts w:ascii="Times New Roman" w:hAnsi="Times New Roman"/>
          <w:sz w:val="24"/>
          <w:szCs w:val="24"/>
          <w:lang w:val="en-US"/>
        </w:rPr>
        <w:t>b)</w:t>
      </w:r>
    </w:p>
    <w:p w14:paraId="4BF3BB3C" w14:textId="77777777" w:rsidR="00D1128C" w:rsidRPr="00EE6E06" w:rsidRDefault="00D1128C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sz w:val="24"/>
          <w:szCs w:val="24"/>
          <w:lang w:val="en-US"/>
        </w:rPr>
        <w:br w:type="page"/>
      </w:r>
    </w:p>
    <w:p w14:paraId="62BA66DC" w14:textId="5D84BFB5" w:rsidR="00DF6111" w:rsidRPr="00EE6E06" w:rsidRDefault="0097054E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sz w:val="24"/>
          <w:szCs w:val="24"/>
        </w:rPr>
        <w:lastRenderedPageBreak/>
        <w:t>Table A</w:t>
      </w:r>
      <w:r w:rsidR="00F21244" w:rsidRPr="00EE6E06">
        <w:rPr>
          <w:rFonts w:ascii="Times New Roman" w:hAnsi="Times New Roman"/>
          <w:sz w:val="24"/>
          <w:szCs w:val="24"/>
        </w:rPr>
        <w:t>3</w:t>
      </w:r>
      <w:r w:rsidRPr="00EE6E06">
        <w:rPr>
          <w:rFonts w:ascii="Times New Roman" w:hAnsi="Times New Roman"/>
          <w:sz w:val="24"/>
          <w:szCs w:val="24"/>
        </w:rPr>
        <w:t>.</w:t>
      </w:r>
      <w:r w:rsidR="009D689A">
        <w:rPr>
          <w:rFonts w:ascii="Times New Roman" w:hAnsi="Times New Roman"/>
          <w:sz w:val="24"/>
          <w:szCs w:val="24"/>
        </w:rPr>
        <w:t>4</w:t>
      </w:r>
      <w:r w:rsidRPr="00EE6E06">
        <w:rPr>
          <w:rFonts w:ascii="Times New Roman" w:hAnsi="Times New Roman"/>
          <w:sz w:val="24"/>
          <w:szCs w:val="24"/>
        </w:rPr>
        <w:t xml:space="preserve">. Results of mixed models sorted by </w:t>
      </w:r>
      <w:proofErr w:type="spellStart"/>
      <w:r w:rsidRPr="00EE6E06">
        <w:rPr>
          <w:rFonts w:ascii="Times New Roman" w:hAnsi="Times New Roman"/>
          <w:sz w:val="24"/>
          <w:szCs w:val="24"/>
        </w:rPr>
        <w:t>AICc</w:t>
      </w:r>
      <w:proofErr w:type="spellEnd"/>
      <w:r w:rsidRPr="00EE6E06">
        <w:rPr>
          <w:rFonts w:ascii="Times New Roman" w:hAnsi="Times New Roman"/>
          <w:sz w:val="24"/>
          <w:szCs w:val="24"/>
        </w:rPr>
        <w:t xml:space="preserve"> values with </w:t>
      </w:r>
      <w:r w:rsidR="007E291D" w:rsidRPr="00EE6E06">
        <w:rPr>
          <w:rFonts w:ascii="Times New Roman" w:hAnsi="Times New Roman"/>
          <w:sz w:val="24"/>
          <w:szCs w:val="24"/>
        </w:rPr>
        <w:t>larval development time and pupal mass as predictors</w:t>
      </w:r>
      <w:r w:rsidR="007578A5" w:rsidRPr="00EE6E06">
        <w:rPr>
          <w:rFonts w:ascii="Times New Roman" w:hAnsi="Times New Roman"/>
          <w:sz w:val="24"/>
          <w:szCs w:val="24"/>
        </w:rPr>
        <w:t xml:space="preserve"> of eyespot size and wing shape</w:t>
      </w:r>
      <w:r w:rsidRPr="00EE6E06">
        <w:rPr>
          <w:rFonts w:ascii="Times New Roman" w:hAnsi="Times New Roman"/>
          <w:sz w:val="24"/>
          <w:szCs w:val="24"/>
        </w:rPr>
        <w:t>.</w:t>
      </w:r>
    </w:p>
    <w:p w14:paraId="67D802FD" w14:textId="18F5EFDC" w:rsidR="000D578C" w:rsidRPr="00EE6E06" w:rsidRDefault="0003124A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FF0B296" wp14:editId="0835C8D0">
            <wp:extent cx="2866616" cy="8207284"/>
            <wp:effectExtent l="0" t="0" r="0" b="3810"/>
            <wp:docPr id="11831730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25" cy="826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7AC56" w14:textId="77777777" w:rsidR="00107FA9" w:rsidRPr="00EE6E06" w:rsidRDefault="00107FA9" w:rsidP="00AA24AF">
      <w:pPr>
        <w:spacing w:line="276" w:lineRule="auto"/>
        <w:rPr>
          <w:rFonts w:ascii="Times New Roman" w:hAnsi="Times New Roman"/>
          <w:sz w:val="24"/>
          <w:szCs w:val="24"/>
        </w:rPr>
      </w:pPr>
      <w:r w:rsidRPr="00EE6E06">
        <w:rPr>
          <w:rFonts w:ascii="Times New Roman" w:hAnsi="Times New Roman"/>
          <w:sz w:val="24"/>
          <w:szCs w:val="24"/>
        </w:rPr>
        <w:br w:type="page"/>
      </w:r>
    </w:p>
    <w:p w14:paraId="4942F8C3" w14:textId="59A4E4D1" w:rsidR="0052759A" w:rsidRPr="00EE6E06" w:rsidRDefault="00107FA9" w:rsidP="00AA24AF">
      <w:pPr>
        <w:spacing w:line="276" w:lineRule="auto"/>
        <w:rPr>
          <w:rFonts w:ascii="Times New Roman" w:hAnsi="Times New Roman"/>
          <w:i/>
          <w:iCs/>
          <w:sz w:val="24"/>
          <w:szCs w:val="24"/>
        </w:rPr>
      </w:pPr>
      <w:r w:rsidRPr="00EE6E06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2EBF9D" wp14:editId="4ABD6281">
            <wp:simplePos x="0" y="0"/>
            <wp:positionH relativeFrom="column">
              <wp:posOffset>277830</wp:posOffset>
            </wp:positionH>
            <wp:positionV relativeFrom="paragraph">
              <wp:posOffset>246353</wp:posOffset>
            </wp:positionV>
            <wp:extent cx="3314700" cy="8402955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B5A1D6E-0B38-0A7B-5CC7-22EACE91D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B5A1D6E-0B38-0A7B-5CC7-22EACE91DA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40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E06">
        <w:rPr>
          <w:rFonts w:ascii="Times New Roman" w:hAnsi="Times New Roman"/>
          <w:sz w:val="24"/>
          <w:szCs w:val="24"/>
        </w:rPr>
        <w:t>Table A</w:t>
      </w:r>
      <w:r w:rsidR="00D03E2E" w:rsidRPr="00EE6E06">
        <w:rPr>
          <w:rFonts w:ascii="Times New Roman" w:hAnsi="Times New Roman"/>
          <w:sz w:val="24"/>
          <w:szCs w:val="24"/>
        </w:rPr>
        <w:t>3</w:t>
      </w:r>
      <w:r w:rsidRPr="00EE6E06">
        <w:rPr>
          <w:rFonts w:ascii="Times New Roman" w:hAnsi="Times New Roman"/>
          <w:sz w:val="24"/>
          <w:szCs w:val="24"/>
        </w:rPr>
        <w:t>.</w:t>
      </w:r>
      <w:r w:rsidR="009D689A">
        <w:rPr>
          <w:rFonts w:ascii="Times New Roman" w:hAnsi="Times New Roman"/>
          <w:sz w:val="24"/>
          <w:szCs w:val="24"/>
        </w:rPr>
        <w:t>4</w:t>
      </w:r>
      <w:r w:rsidRPr="00EE6E06">
        <w:rPr>
          <w:rFonts w:ascii="Times New Roman" w:hAnsi="Times New Roman"/>
          <w:sz w:val="24"/>
          <w:szCs w:val="24"/>
        </w:rPr>
        <w:t xml:space="preserve">. </w:t>
      </w:r>
      <w:r w:rsidRPr="00EE6E06">
        <w:rPr>
          <w:rFonts w:ascii="Times New Roman" w:hAnsi="Times New Roman"/>
          <w:i/>
          <w:iCs/>
          <w:sz w:val="24"/>
          <w:szCs w:val="24"/>
        </w:rPr>
        <w:t>continued</w:t>
      </w:r>
    </w:p>
    <w:p w14:paraId="3A28833B" w14:textId="77777777" w:rsidR="00A275F0" w:rsidRPr="00EE6E06" w:rsidRDefault="00A275F0" w:rsidP="00AA24AF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3C7F75E" w14:textId="739D90DE" w:rsidR="00A858F8" w:rsidRPr="00EE6E06" w:rsidRDefault="00FB7635" w:rsidP="00A41D4E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EE6E0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858F8" w:rsidRPr="00EE6E06">
        <w:rPr>
          <w:rFonts w:ascii="Times New Roman" w:hAnsi="Times New Roman"/>
          <w:sz w:val="24"/>
          <w:szCs w:val="24"/>
          <w:lang w:val="en-US"/>
        </w:rPr>
        <w:tab/>
      </w:r>
    </w:p>
    <w:sectPr w:rsidR="00A858F8" w:rsidRPr="00EE6E06" w:rsidSect="006F7C73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3DB33" w14:textId="77777777" w:rsidR="004E3978" w:rsidRDefault="004E3978" w:rsidP="00C86946">
      <w:r>
        <w:separator/>
      </w:r>
    </w:p>
  </w:endnote>
  <w:endnote w:type="continuationSeparator" w:id="0">
    <w:p w14:paraId="4DEF50FC" w14:textId="77777777" w:rsidR="004E3978" w:rsidRDefault="004E3978" w:rsidP="00C86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CC803" w14:textId="77777777" w:rsidR="004E3978" w:rsidRDefault="004E3978" w:rsidP="00C86946">
      <w:r>
        <w:separator/>
      </w:r>
    </w:p>
  </w:footnote>
  <w:footnote w:type="continuationSeparator" w:id="0">
    <w:p w14:paraId="46091D16" w14:textId="77777777" w:rsidR="004E3978" w:rsidRDefault="004E3978" w:rsidP="00C86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C567D" w14:textId="77777777" w:rsidR="006D080D" w:rsidRDefault="006D080D" w:rsidP="006D080D">
    <w:pPr>
      <w:pStyle w:val="Header"/>
      <w:rPr>
        <w:sz w:val="16"/>
        <w:szCs w:val="16"/>
      </w:rPr>
    </w:pPr>
    <w:r w:rsidRPr="00A164C9">
      <w:rPr>
        <w:sz w:val="16"/>
        <w:szCs w:val="16"/>
      </w:rPr>
      <w:t xml:space="preserve">Larval growth rate is not a major determinant of adult wing shape and eyespot size in the seasonally </w:t>
    </w:r>
    <w:proofErr w:type="spellStart"/>
    <w:r w:rsidRPr="00A164C9">
      <w:rPr>
        <w:sz w:val="16"/>
        <w:szCs w:val="16"/>
      </w:rPr>
      <w:t>polyphenic</w:t>
    </w:r>
    <w:proofErr w:type="spellEnd"/>
    <w:r w:rsidRPr="00A164C9">
      <w:rPr>
        <w:sz w:val="16"/>
        <w:szCs w:val="16"/>
      </w:rPr>
      <w:t xml:space="preserve"> butterfly </w:t>
    </w:r>
    <w:r w:rsidRPr="00A164C9">
      <w:rPr>
        <w:i/>
        <w:iCs/>
        <w:sz w:val="16"/>
        <w:szCs w:val="16"/>
      </w:rPr>
      <w:t>Melanitis leda</w:t>
    </w:r>
  </w:p>
  <w:p w14:paraId="5166CF62" w14:textId="496DFC6B" w:rsidR="00C86946" w:rsidRPr="00445485" w:rsidRDefault="00C86946" w:rsidP="00C86946">
    <w:pPr>
      <w:pStyle w:val="Header"/>
      <w:rPr>
        <w:sz w:val="16"/>
        <w:szCs w:val="16"/>
        <w:lang w:val="nl-NL"/>
      </w:rPr>
    </w:pPr>
    <w:r w:rsidRPr="00445485">
      <w:rPr>
        <w:sz w:val="16"/>
        <w:szCs w:val="16"/>
        <w:lang w:val="nl-NL"/>
      </w:rPr>
      <w:t>F.</w:t>
    </w:r>
    <w:r w:rsidR="00445485" w:rsidRPr="00445485">
      <w:rPr>
        <w:sz w:val="16"/>
        <w:szCs w:val="16"/>
        <w:lang w:val="nl-NL"/>
      </w:rPr>
      <w:t xml:space="preserve"> </w:t>
    </w:r>
    <w:r w:rsidRPr="00445485">
      <w:rPr>
        <w:sz w:val="16"/>
        <w:szCs w:val="16"/>
        <w:lang w:val="nl-NL"/>
      </w:rPr>
      <w:t>Molleman, E. M. Moore, S.</w:t>
    </w:r>
    <w:r w:rsidR="00445485" w:rsidRPr="00445485">
      <w:rPr>
        <w:sz w:val="16"/>
        <w:szCs w:val="16"/>
        <w:lang w:val="nl-NL"/>
      </w:rPr>
      <w:t xml:space="preserve"> </w:t>
    </w:r>
    <w:r w:rsidRPr="00445485">
      <w:rPr>
        <w:sz w:val="16"/>
        <w:szCs w:val="16"/>
        <w:lang w:val="nl-NL"/>
      </w:rPr>
      <w:t>Halali, U. Kodandaramaiah, D.Halali, E. van Bergen, P. M. Brakefield,  V.</w:t>
    </w:r>
    <w:r w:rsidR="009F7861">
      <w:rPr>
        <w:sz w:val="16"/>
        <w:szCs w:val="16"/>
        <w:lang w:val="nl-NL"/>
      </w:rPr>
      <w:t xml:space="preserve"> </w:t>
    </w:r>
    <w:r w:rsidRPr="00445485">
      <w:rPr>
        <w:sz w:val="16"/>
        <w:szCs w:val="16"/>
        <w:lang w:val="nl-NL"/>
      </w:rPr>
      <w:t>Oostra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A2MrQwtrA0NzAxMDFS0lEKTi0uzszPAykwqwUAmc7ERiwAAAA="/>
  </w:docVars>
  <w:rsids>
    <w:rsidRoot w:val="00C86946"/>
    <w:rsid w:val="000134BA"/>
    <w:rsid w:val="0003124A"/>
    <w:rsid w:val="0006665F"/>
    <w:rsid w:val="000749E8"/>
    <w:rsid w:val="00076871"/>
    <w:rsid w:val="00077629"/>
    <w:rsid w:val="00090B6F"/>
    <w:rsid w:val="000A3CB1"/>
    <w:rsid w:val="000C1A80"/>
    <w:rsid w:val="000D578C"/>
    <w:rsid w:val="000D650F"/>
    <w:rsid w:val="000D6868"/>
    <w:rsid w:val="000E108C"/>
    <w:rsid w:val="000E4A24"/>
    <w:rsid w:val="00107FA9"/>
    <w:rsid w:val="0011018B"/>
    <w:rsid w:val="001129D0"/>
    <w:rsid w:val="00126E80"/>
    <w:rsid w:val="00183EBF"/>
    <w:rsid w:val="001B1E52"/>
    <w:rsid w:val="001B26A1"/>
    <w:rsid w:val="001E6DEA"/>
    <w:rsid w:val="001F4D81"/>
    <w:rsid w:val="002021B8"/>
    <w:rsid w:val="002238A3"/>
    <w:rsid w:val="002259BD"/>
    <w:rsid w:val="00243943"/>
    <w:rsid w:val="00253F06"/>
    <w:rsid w:val="00273297"/>
    <w:rsid w:val="002C252A"/>
    <w:rsid w:val="002C4B94"/>
    <w:rsid w:val="002E12CC"/>
    <w:rsid w:val="00307566"/>
    <w:rsid w:val="003929CE"/>
    <w:rsid w:val="003A36CB"/>
    <w:rsid w:val="003B0201"/>
    <w:rsid w:val="0040755C"/>
    <w:rsid w:val="00445485"/>
    <w:rsid w:val="00450FEB"/>
    <w:rsid w:val="00466B45"/>
    <w:rsid w:val="0048777C"/>
    <w:rsid w:val="004907DB"/>
    <w:rsid w:val="004A0849"/>
    <w:rsid w:val="004A7D30"/>
    <w:rsid w:val="004C1756"/>
    <w:rsid w:val="004C6B17"/>
    <w:rsid w:val="004D29E1"/>
    <w:rsid w:val="004E3978"/>
    <w:rsid w:val="004E507B"/>
    <w:rsid w:val="004F4D8E"/>
    <w:rsid w:val="00523F50"/>
    <w:rsid w:val="0052759A"/>
    <w:rsid w:val="005A3684"/>
    <w:rsid w:val="005D110C"/>
    <w:rsid w:val="005F1C96"/>
    <w:rsid w:val="0063103C"/>
    <w:rsid w:val="00653C03"/>
    <w:rsid w:val="00671C8D"/>
    <w:rsid w:val="00685347"/>
    <w:rsid w:val="00692F9E"/>
    <w:rsid w:val="006A45DA"/>
    <w:rsid w:val="006C06E4"/>
    <w:rsid w:val="006D080D"/>
    <w:rsid w:val="006F12F7"/>
    <w:rsid w:val="006F7C73"/>
    <w:rsid w:val="007269AD"/>
    <w:rsid w:val="007321CF"/>
    <w:rsid w:val="00742D82"/>
    <w:rsid w:val="007476EF"/>
    <w:rsid w:val="007578A5"/>
    <w:rsid w:val="00761599"/>
    <w:rsid w:val="00762EA0"/>
    <w:rsid w:val="007D69BE"/>
    <w:rsid w:val="007E291D"/>
    <w:rsid w:val="00845E25"/>
    <w:rsid w:val="008766C6"/>
    <w:rsid w:val="008F4F98"/>
    <w:rsid w:val="00924B13"/>
    <w:rsid w:val="00934979"/>
    <w:rsid w:val="00943B87"/>
    <w:rsid w:val="00951C81"/>
    <w:rsid w:val="0097054E"/>
    <w:rsid w:val="009A24A3"/>
    <w:rsid w:val="009B5D71"/>
    <w:rsid w:val="009D4D09"/>
    <w:rsid w:val="009D689A"/>
    <w:rsid w:val="009F7861"/>
    <w:rsid w:val="00A0326D"/>
    <w:rsid w:val="00A1113B"/>
    <w:rsid w:val="00A2301A"/>
    <w:rsid w:val="00A275F0"/>
    <w:rsid w:val="00A32F46"/>
    <w:rsid w:val="00A41D4E"/>
    <w:rsid w:val="00A46F44"/>
    <w:rsid w:val="00A56953"/>
    <w:rsid w:val="00A858F8"/>
    <w:rsid w:val="00AA24AF"/>
    <w:rsid w:val="00AA3FA7"/>
    <w:rsid w:val="00AA637B"/>
    <w:rsid w:val="00AC2869"/>
    <w:rsid w:val="00AC3C37"/>
    <w:rsid w:val="00AC498D"/>
    <w:rsid w:val="00AE2C30"/>
    <w:rsid w:val="00B22FBB"/>
    <w:rsid w:val="00B23FE7"/>
    <w:rsid w:val="00B3042C"/>
    <w:rsid w:val="00B611B7"/>
    <w:rsid w:val="00B90A85"/>
    <w:rsid w:val="00BD52D7"/>
    <w:rsid w:val="00BF1B5E"/>
    <w:rsid w:val="00C52ABE"/>
    <w:rsid w:val="00C75EEF"/>
    <w:rsid w:val="00C86946"/>
    <w:rsid w:val="00C934C5"/>
    <w:rsid w:val="00C961EF"/>
    <w:rsid w:val="00CC7315"/>
    <w:rsid w:val="00CD4477"/>
    <w:rsid w:val="00CE2EE1"/>
    <w:rsid w:val="00D03E2E"/>
    <w:rsid w:val="00D1128C"/>
    <w:rsid w:val="00D2179E"/>
    <w:rsid w:val="00D277E6"/>
    <w:rsid w:val="00D36B55"/>
    <w:rsid w:val="00D55FD6"/>
    <w:rsid w:val="00D63E53"/>
    <w:rsid w:val="00D722B2"/>
    <w:rsid w:val="00DA45A0"/>
    <w:rsid w:val="00DC1BED"/>
    <w:rsid w:val="00DE0EEB"/>
    <w:rsid w:val="00DE4748"/>
    <w:rsid w:val="00DF6111"/>
    <w:rsid w:val="00E339EB"/>
    <w:rsid w:val="00E54DD5"/>
    <w:rsid w:val="00E753BA"/>
    <w:rsid w:val="00E83650"/>
    <w:rsid w:val="00ED4F56"/>
    <w:rsid w:val="00EE6E06"/>
    <w:rsid w:val="00EF66A7"/>
    <w:rsid w:val="00F1031A"/>
    <w:rsid w:val="00F21244"/>
    <w:rsid w:val="00F32CBB"/>
    <w:rsid w:val="00F47264"/>
    <w:rsid w:val="00F52EE9"/>
    <w:rsid w:val="00F84868"/>
    <w:rsid w:val="00F85D19"/>
    <w:rsid w:val="00F86907"/>
    <w:rsid w:val="00F92CC4"/>
    <w:rsid w:val="00FA3BC1"/>
    <w:rsid w:val="00FB7635"/>
    <w:rsid w:val="00FF3A5C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99E8E5"/>
  <w15:chartTrackingRefBased/>
  <w15:docId w15:val="{1963743D-ABB8-4A56-ACF1-66094B36F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F47264"/>
    <w:rPr>
      <w:rFonts w:eastAsia="Times New Roman"/>
    </w:rPr>
  </w:style>
  <w:style w:type="character" w:customStyle="1" w:styleId="CommentTextChar">
    <w:name w:val="Comment Text Char"/>
    <w:link w:val="CommentText"/>
    <w:uiPriority w:val="99"/>
    <w:rsid w:val="00F47264"/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F4726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726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47264"/>
  </w:style>
  <w:style w:type="character" w:customStyle="1" w:styleId="eop">
    <w:name w:val="eop"/>
    <w:basedOn w:val="DefaultParagraphFont"/>
    <w:rsid w:val="00F47264"/>
  </w:style>
  <w:style w:type="character" w:customStyle="1" w:styleId="fontstyle01">
    <w:name w:val="fontstyle01"/>
    <w:basedOn w:val="DefaultParagraphFont"/>
    <w:rsid w:val="00F47264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MediumGrid21">
    <w:name w:val="Medium Grid 21"/>
    <w:uiPriority w:val="1"/>
    <w:qFormat/>
    <w:rsid w:val="00F47264"/>
    <w:rPr>
      <w:rFonts w:eastAsia="Calibri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47264"/>
    <w:pPr>
      <w:spacing w:after="10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F47264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F4726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7264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4726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uiPriority w:val="99"/>
    <w:semiHidden/>
    <w:unhideWhenUsed/>
    <w:rsid w:val="00F47264"/>
    <w:rPr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F47264"/>
  </w:style>
  <w:style w:type="paragraph" w:styleId="BodyText">
    <w:name w:val="Body Text"/>
    <w:basedOn w:val="Normal"/>
    <w:link w:val="BodyTextChar"/>
    <w:uiPriority w:val="99"/>
    <w:unhideWhenUsed/>
    <w:rsid w:val="00F47264"/>
    <w:pPr>
      <w:spacing w:after="12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F4726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F47264"/>
    <w:pPr>
      <w:spacing w:after="120"/>
      <w:ind w:left="360"/>
    </w:pPr>
    <w:rPr>
      <w:rFonts w:eastAsia="Calibri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47264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F4726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F47264"/>
    <w:rPr>
      <w:b/>
      <w:bCs/>
    </w:rPr>
  </w:style>
  <w:style w:type="paragraph" w:styleId="NormalWeb">
    <w:name w:val="Normal (Web)"/>
    <w:basedOn w:val="Normal"/>
    <w:uiPriority w:val="99"/>
    <w:unhideWhenUsed/>
    <w:rsid w:val="00F47264"/>
    <w:pPr>
      <w:spacing w:before="100" w:beforeAutospacing="1" w:after="100" w:afterAutospacing="1"/>
    </w:pPr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2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7264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264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726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F47264"/>
    <w:rPr>
      <w:rFonts w:eastAsia="Calibri"/>
      <w:lang w:val="en-US"/>
    </w:rPr>
  </w:style>
  <w:style w:type="paragraph" w:styleId="ListParagraph">
    <w:name w:val="List Paragraph"/>
    <w:basedOn w:val="Normal"/>
    <w:uiPriority w:val="34"/>
    <w:qFormat/>
    <w:rsid w:val="00F47264"/>
    <w:pPr>
      <w:ind w:left="720"/>
      <w:contextualSpacing/>
    </w:pPr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077629"/>
    <w:pPr>
      <w:spacing w:after="200"/>
    </w:pPr>
    <w:rPr>
      <w:rFonts w:asciiTheme="minorHAnsi" w:hAnsiTheme="minorHAnsi" w:cstheme="minorBidi"/>
      <w:i/>
      <w:iCs/>
      <w:color w:val="44546A" w:themeColor="text2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4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02e4ce-5508-482f-8df5-e8d7802fa25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127579BD39AE4C86DCC5A9C67329D5" ma:contentTypeVersion="18" ma:contentTypeDescription="Utwórz nowy dokument." ma:contentTypeScope="" ma:versionID="5b8bef5dc2ac7ec03c3ccb7b1fa8331b">
  <xsd:schema xmlns:xsd="http://www.w3.org/2001/XMLSchema" xmlns:xs="http://www.w3.org/2001/XMLSchema" xmlns:p="http://schemas.microsoft.com/office/2006/metadata/properties" xmlns:ns3="f402e4ce-5508-482f-8df5-e8d7802fa250" xmlns:ns4="724f37e3-dbad-4e38-a19f-d59b802c6a2e" targetNamespace="http://schemas.microsoft.com/office/2006/metadata/properties" ma:root="true" ma:fieldsID="b4624fbd2f49e817ff4f0720c964eb63" ns3:_="" ns4:_="">
    <xsd:import namespace="f402e4ce-5508-482f-8df5-e8d7802fa250"/>
    <xsd:import namespace="724f37e3-dbad-4e38-a19f-d59b802c6a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2e4ce-5508-482f-8df5-e8d7802fa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f37e3-dbad-4e38-a19f-d59b802c6a2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2A2EFB-F01E-4D0B-B85C-331BD3736231}">
  <ds:schemaRefs>
    <ds:schemaRef ds:uri="http://schemas.microsoft.com/office/2006/metadata/properties"/>
    <ds:schemaRef ds:uri="http://schemas.microsoft.com/office/infopath/2007/PartnerControls"/>
    <ds:schemaRef ds:uri="f402e4ce-5508-482f-8df5-e8d7802fa250"/>
  </ds:schemaRefs>
</ds:datastoreItem>
</file>

<file path=customXml/itemProps2.xml><?xml version="1.0" encoding="utf-8"?>
<ds:datastoreItem xmlns:ds="http://schemas.openxmlformats.org/officeDocument/2006/customXml" ds:itemID="{D2B5DD93-B5CD-47E4-B80A-604B5DF76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2e4ce-5508-482f-8df5-e8d7802fa250"/>
    <ds:schemaRef ds:uri="724f37e3-dbad-4e38-a19f-d59b802c6a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A1E2A0-C014-4C9E-BDA1-673955621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UAM</dc:creator>
  <cp:keywords/>
  <dc:description/>
  <cp:lastModifiedBy>Freerk Molleman</cp:lastModifiedBy>
  <cp:revision>8</cp:revision>
  <dcterms:created xsi:type="dcterms:W3CDTF">2024-09-16T07:31:00Z</dcterms:created>
  <dcterms:modified xsi:type="dcterms:W3CDTF">2024-09-16T09:03:00Z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5ce9f766-5b2d-439e-ace3-75420368ca4e</vt:lpwstr>
  </property>
  <property fmtid="{D5CDD505-2E9C-101B-9397-08002B2CF9AE}" pid="3" name="ContentTypeId">
    <vt:lpwstr>0x01010031127579BD39AE4C86DCC5A9C67329D5</vt:lpwstr>
  </property>
</Properties>
</file>