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Cs/>
          <w:sz w:val="44"/>
          <w:szCs w:val="44"/>
        </w:rPr>
      </w:pPr>
      <w:r>
        <w:rPr>
          <w:rFonts w:ascii="Times New Roman" w:hAnsi="Times New Roman" w:cs="Times New Roman"/>
          <w:bCs/>
          <w:sz w:val="44"/>
          <w:szCs w:val="44"/>
        </w:rPr>
        <w:t>SUPPLEMENTAL FILE</w:t>
      </w:r>
    </w:p>
    <w:p>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Title:</w:t>
      </w:r>
      <w:r>
        <w:rPr>
          <w:rFonts w:hint="eastAsia" w:ascii="Times New Roman" w:hAnsi="Times New Roman" w:cs="Times New Roman"/>
          <w:bCs/>
          <w:sz w:val="28"/>
          <w:szCs w:val="28"/>
        </w:rPr>
        <w:t xml:space="preserve"> </w:t>
      </w:r>
      <w:r>
        <w:rPr>
          <w:rFonts w:hint="eastAsia" w:ascii="Times New Roman" w:hAnsi="Times New Roman" w:cs="Times New Roman"/>
          <w:b w:val="0"/>
          <w:bCs/>
          <w:color w:val="auto"/>
          <w:sz w:val="24"/>
          <w:szCs w:val="24"/>
        </w:rPr>
        <w:t>An Pooled Analysis</w:t>
      </w:r>
      <w:r>
        <w:rPr>
          <w:rFonts w:hint="eastAsia" w:ascii="Times New Roman" w:hAnsi="Times New Roman" w:cs="Times New Roman"/>
          <w:b w:val="0"/>
          <w:bCs/>
          <w:color w:val="auto"/>
          <w:sz w:val="24"/>
          <w:szCs w:val="24"/>
          <w:lang w:val="en-US" w:eastAsia="zh-CN"/>
        </w:rPr>
        <w:t xml:space="preserve"> of </w:t>
      </w:r>
      <w:r>
        <w:rPr>
          <w:rFonts w:hint="eastAsia" w:ascii="Times New Roman" w:hAnsi="Times New Roman" w:cs="Times New Roman"/>
          <w:color w:val="auto"/>
          <w:sz w:val="24"/>
          <w:szCs w:val="24"/>
          <w:lang w:val="en-US" w:eastAsia="zh-CN"/>
        </w:rPr>
        <w:t>t</w:t>
      </w:r>
      <w:r>
        <w:rPr>
          <w:rFonts w:ascii="Times New Roman" w:hAnsi="Times New Roman" w:cs="Times New Roman"/>
          <w:color w:val="auto"/>
          <w:sz w:val="24"/>
          <w:szCs w:val="24"/>
        </w:rPr>
        <w:t xml:space="preserve">he incidence </w:t>
      </w:r>
      <w:r>
        <w:rPr>
          <w:rFonts w:hint="eastAsia" w:ascii="Times New Roman" w:hAnsi="Times New Roman" w:cs="Times New Roman"/>
          <w:color w:val="auto"/>
          <w:sz w:val="24"/>
          <w:szCs w:val="24"/>
          <w:lang w:val="en-US" w:eastAsia="zh-CN"/>
        </w:rPr>
        <w:t xml:space="preserve">and mortality risk </w:t>
      </w:r>
      <w:r>
        <w:rPr>
          <w:rFonts w:ascii="Times New Roman" w:hAnsi="Times New Roman" w:cs="Times New Roman"/>
          <w:color w:val="auto"/>
          <w:sz w:val="24"/>
          <w:szCs w:val="24"/>
        </w:rPr>
        <w:t xml:space="preserve">of </w:t>
      </w:r>
      <w:r>
        <w:rPr>
          <w:rFonts w:hint="eastAsia" w:ascii="Times New Roman" w:hAnsi="Times New Roman" w:cs="Times New Roman"/>
          <w:color w:val="auto"/>
          <w:sz w:val="24"/>
          <w:szCs w:val="24"/>
        </w:rPr>
        <w:t xml:space="preserve">AF </w:t>
      </w:r>
      <w:r>
        <w:rPr>
          <w:rFonts w:hint="eastAsia" w:ascii="Times New Roman" w:hAnsi="Times New Roman" w:cs="Times New Roman"/>
          <w:color w:val="auto"/>
          <w:sz w:val="24"/>
          <w:szCs w:val="24"/>
          <w:lang w:val="en-US" w:eastAsia="zh-CN"/>
        </w:rPr>
        <w:t xml:space="preserve">in patients with </w:t>
      </w:r>
      <w:r>
        <w:rPr>
          <w:rFonts w:ascii="Times New Roman" w:hAnsi="Times New Roman" w:cs="Times New Roman"/>
          <w:color w:val="auto"/>
          <w:sz w:val="24"/>
          <w:szCs w:val="24"/>
        </w:rPr>
        <w:t>COVID-19</w:t>
      </w:r>
      <w:r>
        <w:rPr>
          <w:rFonts w:hint="eastAsia" w:ascii="Times New Roman" w:hAnsi="Times New Roman" w:cs="Times New Roman"/>
          <w:bCs/>
          <w:sz w:val="28"/>
          <w:szCs w:val="28"/>
        </w:rPr>
        <w:t xml:space="preserve"> </w:t>
      </w:r>
    </w:p>
    <w:p>
      <w:pPr>
        <w:spacing w:line="360" w:lineRule="auto"/>
        <w:jc w:val="center"/>
        <w:rPr>
          <w:rFonts w:ascii="Times New Roman" w:hAnsi="Times New Roman" w:cs="Times New Roman"/>
          <w:bCs/>
          <w:sz w:val="28"/>
          <w:szCs w:val="28"/>
        </w:rPr>
      </w:pPr>
      <w:r>
        <w:rPr>
          <w:rFonts w:hint="eastAsia" w:ascii="Times New Roman" w:hAnsi="Times New Roman" w:cs="Times New Roman"/>
          <w:bCs/>
          <w:sz w:val="28"/>
          <w:szCs w:val="28"/>
        </w:rPr>
        <w:t>C</w:t>
      </w:r>
      <w:r>
        <w:rPr>
          <w:rFonts w:ascii="Times New Roman" w:hAnsi="Times New Roman" w:cs="Times New Roman"/>
          <w:bCs/>
          <w:sz w:val="28"/>
          <w:szCs w:val="28"/>
        </w:rPr>
        <w:t>ontents</w:t>
      </w:r>
    </w:p>
    <w:sdt>
      <w:sdtPr>
        <w:rPr>
          <w:lang w:val="zh-CN"/>
        </w:rPr>
        <w:id w:val="-1756507260"/>
        <w:docPartObj>
          <w:docPartGallery w:val="Table of Contents"/>
          <w:docPartUnique/>
        </w:docPartObj>
      </w:sdtPr>
      <w:sdtEndPr>
        <w:rPr>
          <w:rFonts w:hint="default" w:ascii="Times New Roman" w:hAnsi="Times New Roman" w:cs="Times New Roman"/>
          <w:b/>
          <w:bCs/>
          <w:lang w:val="zh-CN"/>
        </w:rPr>
      </w:sdtEndPr>
      <w:sdtContent>
        <w:p>
          <w:pPr>
            <w:pStyle w:val="10"/>
            <w:tabs>
              <w:tab w:val="right" w:leader="dot" w:pos="13948"/>
            </w:tabs>
            <w:spacing w:afterLines="50" w:line="240" w:lineRule="auto"/>
            <w:rPr>
              <w:color w:val="0000FF"/>
              <w:u w:val="single"/>
            </w:rPr>
          </w:pPr>
          <w:r>
            <w:rPr>
              <w:rFonts w:ascii="Times New Roman" w:hAnsi="Times New Roman"/>
              <w:b/>
              <w:sz w:val="24"/>
            </w:rPr>
            <w:t>Tables</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kern w:val="2"/>
              <w:sz w:val="22"/>
              <w:szCs w:val="22"/>
            </w:rPr>
            <w:fldChar w:fldCharType="begin"/>
          </w:r>
          <w:r>
            <w:rPr>
              <w:rFonts w:hint="default" w:ascii="Times New Roman" w:hAnsi="Times New Roman" w:cs="Times New Roman"/>
              <w:sz w:val="22"/>
              <w:szCs w:val="22"/>
            </w:rPr>
            <w:instrText xml:space="preserve"> TOC \o "1-3" \h \z \u </w:instrText>
          </w:r>
          <w:r>
            <w:rPr>
              <w:rFonts w:hint="default" w:ascii="Times New Roman" w:hAnsi="Times New Roman" w:cs="Times New Roman"/>
              <w:kern w:val="2"/>
              <w:sz w:val="22"/>
              <w:szCs w:val="22"/>
            </w:rPr>
            <w:fldChar w:fldCharType="separate"/>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"_Toc42611083" </w:instrText>
          </w:r>
          <w:r>
            <w:rPr>
              <w:rFonts w:hint="default" w:ascii="Times New Roman" w:hAnsi="Times New Roman" w:cs="Times New Roman"/>
              <w:sz w:val="22"/>
              <w:szCs w:val="22"/>
            </w:rPr>
            <w:fldChar w:fldCharType="separate"/>
          </w:r>
          <w:r>
            <w:rPr>
              <w:rStyle w:val="17"/>
              <w:rFonts w:hint="eastAsia" w:ascii="Times New Roman" w:hAnsi="Times New Roman" w:cs="Times New Roman"/>
              <w:sz w:val="22"/>
              <w:szCs w:val="22"/>
              <w:lang w:eastAsia="zh-CN"/>
            </w:rPr>
            <w:t>Table S</w:t>
          </w:r>
          <w:r>
            <w:rPr>
              <w:rStyle w:val="17"/>
              <w:rFonts w:hint="default" w:ascii="Times New Roman" w:hAnsi="Times New Roman" w:cs="Times New Roman"/>
              <w:sz w:val="22"/>
              <w:szCs w:val="22"/>
            </w:rPr>
            <w:t xml:space="preserve">1. </w:t>
          </w:r>
          <w:r>
            <w:rPr>
              <w:rFonts w:hint="default" w:ascii="Times New Roman" w:hAnsi="Times New Roman" w:cs="Times New Roman"/>
              <w:color w:val="000000" w:themeColor="text1"/>
              <w:sz w:val="22"/>
              <w:szCs w:val="22"/>
            </w:rPr>
            <w:t>Search strategy to identify studies reporting the prevalence of AF in patients with COVID-19 and the associated outcomes</w:t>
          </w:r>
          <w:r>
            <w:rPr>
              <w:rFonts w:hint="default" w:ascii="Times New Roman" w:hAnsi="Times New Roman" w:cs="Times New Roman"/>
              <w:sz w:val="22"/>
              <w:szCs w:val="22"/>
            </w:rPr>
            <w:tab/>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PAGEREF _Toc42611083 \h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3</w:t>
          </w:r>
          <w:r>
            <w:rPr>
              <w:rFonts w:hint="default" w:ascii="Times New Roman" w:hAnsi="Times New Roman" w:cs="Times New Roman"/>
              <w:sz w:val="22"/>
              <w:szCs w:val="22"/>
            </w:rPr>
            <w:fldChar w:fldCharType="end"/>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"_Toc42611084"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rPr>
            <w:t>2. Quality assessment scale</w:t>
          </w:r>
          <w:r>
            <w:rPr>
              <w:rFonts w:hint="default" w:ascii="Times New Roman" w:hAnsi="Times New Roman" w:cs="Times New Roman"/>
              <w:sz w:val="22"/>
              <w:szCs w:val="22"/>
            </w:rPr>
            <w:tab/>
          </w:r>
          <w:r>
            <w:rPr>
              <w:rFonts w:hint="default" w:ascii="Times New Roman" w:hAnsi="Times New Roman" w:cs="Times New Roman"/>
              <w:sz w:val="22"/>
              <w:szCs w:val="22"/>
            </w:rPr>
            <w:t>5</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"_Toc42611084"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rPr>
            <w:t>3. Excluded studies with reasons</w:t>
          </w:r>
          <w:r>
            <w:rPr>
              <w:rFonts w:hint="default" w:ascii="Times New Roman" w:hAnsi="Times New Roman" w:cs="Times New Roman"/>
              <w:sz w:val="22"/>
              <w:szCs w:val="22"/>
            </w:rPr>
            <w:tab/>
          </w:r>
          <w:r>
            <w:rPr>
              <w:rFonts w:hint="default" w:ascii="Times New Roman" w:hAnsi="Times New Roman" w:cs="Times New Roman"/>
              <w:sz w:val="22"/>
              <w:szCs w:val="22"/>
            </w:rPr>
            <w:t>7</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"_Toc42611086"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t>. Detailed demographics and clinical characteristics of the included studies</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9</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"_Toc42611087"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lang w:val="en-US" w:eastAsia="zh-CN"/>
            </w:rPr>
            <w:t>5</w:t>
          </w:r>
          <w:r>
            <w:rPr>
              <w:rFonts w:hint="default" w:ascii="Times New Roman" w:hAnsi="Times New Roman" w:cs="Times New Roman"/>
              <w:sz w:val="22"/>
              <w:szCs w:val="22"/>
            </w:rPr>
            <w:t>. Quality scores of the included studies</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lang w:val="en-US" w:eastAsia="zh-CN"/>
            </w:rPr>
            <w:t>2</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"_Toc42611088"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lang w:val="en-US" w:eastAsia="zh-CN"/>
            </w:rPr>
            <w:t>6</w:t>
          </w:r>
          <w:r>
            <w:rPr>
              <w:rFonts w:hint="default" w:ascii="Times New Roman" w:hAnsi="Times New Roman" w:cs="Times New Roman"/>
              <w:sz w:val="22"/>
              <w:szCs w:val="22"/>
            </w:rPr>
            <w:t>. Sensitivity analysis of pre-existing and new-onset AF rate</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lang w:val="en-US" w:eastAsia="zh-CN"/>
            </w:rPr>
            <w:t>5</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"_Toc42611089"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lang w:val="en-US" w:eastAsia="zh-CN"/>
            </w:rPr>
            <w:t>7</w:t>
          </w:r>
          <w:r>
            <w:rPr>
              <w:rFonts w:hint="default" w:ascii="Times New Roman" w:hAnsi="Times New Roman" w:cs="Times New Roman"/>
              <w:sz w:val="22"/>
              <w:szCs w:val="22"/>
            </w:rPr>
            <w:t>. Sensitivity analysis of pre-existing and new-onset AF rate by regions</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lang w:val="en-US" w:eastAsia="zh-CN"/>
            </w:rPr>
            <w:t>7</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"_Toc42611090"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lang w:val="en-US" w:eastAsia="zh-CN"/>
            </w:rPr>
            <w:t>8</w:t>
          </w:r>
          <w:r>
            <w:rPr>
              <w:rFonts w:hint="default" w:ascii="Times New Roman" w:hAnsi="Times New Roman" w:cs="Times New Roman"/>
              <w:sz w:val="22"/>
              <w:szCs w:val="22"/>
            </w:rPr>
            <w:t>. Sensitivity analysis of effect of pre-existing and new-onset AF on mortality.</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lang w:val="en-US" w:eastAsia="zh-CN"/>
            </w:rPr>
            <w:t>9</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"_Toc42611091"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lang w:val="en-US" w:eastAsia="zh-CN"/>
            </w:rPr>
            <w:t>9</w:t>
          </w:r>
          <w:r>
            <w:rPr>
              <w:rFonts w:hint="default" w:ascii="Times New Roman" w:hAnsi="Times New Roman" w:cs="Times New Roman"/>
              <w:sz w:val="22"/>
              <w:szCs w:val="22"/>
            </w:rPr>
            <w:t>. Meta-regression of AF prevalence in COVID-19</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2</w:t>
          </w:r>
          <w:r>
            <w:rPr>
              <w:rFonts w:hint="default" w:ascii="Times New Roman" w:hAnsi="Times New Roman" w:cs="Times New Roman"/>
              <w:sz w:val="22"/>
              <w:szCs w:val="22"/>
            </w:rPr>
            <w:fldChar w:fldCharType="end"/>
          </w:r>
          <w:r>
            <w:rPr>
              <w:rFonts w:hint="default" w:ascii="Times New Roman" w:hAnsi="Times New Roman" w:cs="Times New Roman"/>
              <w:sz w:val="22"/>
              <w:szCs w:val="22"/>
              <w:lang w:val="en-US" w:eastAsia="zh-CN"/>
            </w:rPr>
            <w:t>0</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"_Toc42611092"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rPr>
            <w:t>1</w:t>
          </w:r>
          <w:r>
            <w:rPr>
              <w:rFonts w:hint="default" w:ascii="Times New Roman" w:hAnsi="Times New Roman" w:cs="Times New Roman"/>
              <w:sz w:val="22"/>
              <w:szCs w:val="22"/>
              <w:lang w:val="en-US" w:eastAsia="zh-CN"/>
            </w:rPr>
            <w:t>0</w:t>
          </w:r>
          <w:r>
            <w:rPr>
              <w:rFonts w:hint="default" w:ascii="Times New Roman" w:hAnsi="Times New Roman" w:cs="Times New Roman"/>
              <w:sz w:val="22"/>
              <w:szCs w:val="22"/>
            </w:rPr>
            <w:t>. Meta-regression of effect of pre-existing and new-onset AF on mortality.</w:t>
          </w:r>
          <w:r>
            <w:rPr>
              <w:rFonts w:hint="default" w:ascii="Times New Roman" w:hAnsi="Times New Roman" w:cs="Times New Roman"/>
              <w:sz w:val="22"/>
              <w:szCs w:val="22"/>
            </w:rPr>
            <w:tab/>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PAGEREF _Toc42611092 \h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2</w:t>
          </w:r>
          <w:r>
            <w:rPr>
              <w:rFonts w:hint="default" w:ascii="Times New Roman" w:hAnsi="Times New Roman" w:cs="Times New Roman"/>
              <w:sz w:val="22"/>
              <w:szCs w:val="22"/>
              <w:lang w:val="en-US" w:eastAsia="zh-CN"/>
            </w:rPr>
            <w:t>1</w:t>
          </w:r>
          <w:r>
            <w:rPr>
              <w:rFonts w:hint="default" w:ascii="Times New Roman" w:hAnsi="Times New Roman" w:cs="Times New Roman"/>
              <w:sz w:val="22"/>
              <w:szCs w:val="22"/>
            </w:rPr>
            <w:fldChar w:fldCharType="end"/>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"_Toc42611092"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Table S</w:t>
          </w:r>
          <w:r>
            <w:rPr>
              <w:rFonts w:hint="default" w:ascii="Times New Roman" w:hAnsi="Times New Roman" w:cs="Times New Roman"/>
              <w:sz w:val="22"/>
              <w:szCs w:val="22"/>
            </w:rPr>
            <w:t>1</w:t>
          </w:r>
          <w:r>
            <w:rPr>
              <w:rFonts w:hint="eastAsia" w:ascii="Times New Roman" w:hAnsi="Times New Roman" w:cs="Times New Roman"/>
              <w:sz w:val="22"/>
              <w:szCs w:val="22"/>
              <w:lang w:val="en-US" w:eastAsia="zh-CN"/>
            </w:rPr>
            <w:t>1</w:t>
          </w:r>
          <w:r>
            <w:rPr>
              <w:rFonts w:hint="default" w:ascii="Times New Roman" w:hAnsi="Times New Roman" w:cs="Times New Roman"/>
              <w:sz w:val="22"/>
              <w:szCs w:val="22"/>
            </w:rPr>
            <w:t>. Detailed characteristics of the included studies.</w:t>
          </w:r>
          <w:r>
            <w:rPr>
              <w:rFonts w:hint="default" w:ascii="Times New Roman" w:hAnsi="Times New Roman" w:cs="Times New Roman"/>
              <w:sz w:val="22"/>
              <w:szCs w:val="22"/>
            </w:rPr>
            <w:tab/>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PAGEREF _Toc42611092 \h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2</w:t>
          </w:r>
          <w:r>
            <w:rPr>
              <w:rFonts w:hint="eastAsia" w:ascii="Times New Roman" w:hAnsi="Times New Roman" w:cs="Times New Roman"/>
              <w:sz w:val="22"/>
              <w:szCs w:val="22"/>
              <w:lang w:val="en-US" w:eastAsia="zh-CN"/>
            </w:rPr>
            <w:t>2</w:t>
          </w:r>
          <w:r>
            <w:rPr>
              <w:rFonts w:hint="default" w:ascii="Times New Roman" w:hAnsi="Times New Roman" w:cs="Times New Roman"/>
              <w:sz w:val="22"/>
              <w:szCs w:val="22"/>
            </w:rPr>
            <w:fldChar w:fldCharType="end"/>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"_Toc42611093"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fldChar w:fldCharType="end"/>
          </w:r>
        </w:p>
        <w:p>
          <w:pPr>
            <w:pStyle w:val="10"/>
            <w:tabs>
              <w:tab w:val="right" w:leader="dot" w:pos="13948"/>
            </w:tabs>
            <w:spacing w:afterLines="50" w:line="240" w:lineRule="auto"/>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Figures</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"_Toc42611097"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 Pooled prevalence of pre-existing rate of AF in COVID-19</w:t>
          </w:r>
          <w:r>
            <w:rPr>
              <w:rFonts w:hint="default" w:ascii="Times New Roman" w:hAnsi="Times New Roman" w:cs="Times New Roman"/>
              <w:sz w:val="22"/>
              <w:szCs w:val="22"/>
            </w:rPr>
            <w:tab/>
          </w:r>
          <w:r>
            <w:rPr>
              <w:rFonts w:hint="default" w:ascii="Times New Roman" w:hAnsi="Times New Roman" w:cs="Times New Roman"/>
              <w:sz w:val="22"/>
              <w:szCs w:val="22"/>
            </w:rPr>
            <w:t>2</w:t>
          </w:r>
          <w:r>
            <w:rPr>
              <w:rFonts w:hint="eastAsia" w:ascii="Times New Roman" w:hAnsi="Times New Roman" w:cs="Times New Roman"/>
              <w:sz w:val="22"/>
              <w:szCs w:val="22"/>
              <w:lang w:val="en-US" w:eastAsia="zh-CN"/>
            </w:rPr>
            <w:t>5</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"_Toc42611098"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2. Pooled prevalence of pre-existing rate of AF in mean age≥ 65 years</w:t>
          </w:r>
          <w:r>
            <w:rPr>
              <w:rFonts w:hint="default" w:ascii="Times New Roman" w:hAnsi="Times New Roman" w:cs="Times New Roman"/>
              <w:sz w:val="22"/>
              <w:szCs w:val="22"/>
            </w:rPr>
            <w:tab/>
          </w:r>
          <w:r>
            <w:rPr>
              <w:rFonts w:hint="default" w:ascii="Times New Roman" w:hAnsi="Times New Roman" w:cs="Times New Roman"/>
              <w:sz w:val="22"/>
              <w:szCs w:val="22"/>
            </w:rPr>
            <w:t>2</w:t>
          </w:r>
          <w:r>
            <w:rPr>
              <w:rFonts w:hint="eastAsia" w:ascii="Times New Roman" w:hAnsi="Times New Roman" w:cs="Times New Roman"/>
              <w:sz w:val="22"/>
              <w:szCs w:val="22"/>
              <w:lang w:val="en-US" w:eastAsia="zh-CN"/>
            </w:rPr>
            <w:t>6</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3. Pooled prevalence of pre-existing rate of AF in mean age &lt; 65 years</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2</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7</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"_Toc42611097"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4. Pooled prevalence of pre-existing rate of AF in COVID-19 in Europe</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2</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8</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"_Toc42611098"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5. Pooled prevalence of pre-existing rate of AF in COVID-19 in North America</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2</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9</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6. Pooled prevalence of pre-existing rate of AF in COVID-19 in Asia</w:t>
          </w:r>
          <w:r>
            <w:rPr>
              <w:rFonts w:hint="default" w:ascii="Times New Roman" w:hAnsi="Times New Roman" w:cs="Times New Roman"/>
              <w:sz w:val="22"/>
              <w:szCs w:val="22"/>
            </w:rPr>
            <w:tab/>
          </w:r>
          <w:r>
            <w:rPr>
              <w:rFonts w:hint="eastAsia" w:ascii="Times New Roman" w:hAnsi="Times New Roman" w:cs="Times New Roman"/>
              <w:sz w:val="22"/>
              <w:szCs w:val="22"/>
              <w:lang w:val="en-US" w:eastAsia="zh-CN"/>
            </w:rPr>
            <w:t>3</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0</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"_Toc42611097"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7. Pooled prevalence of pre-existing rate of AF in severe patients</w:t>
          </w:r>
          <w:r>
            <w:rPr>
              <w:rFonts w:hint="default" w:ascii="Times New Roman" w:hAnsi="Times New Roman" w:cs="Times New Roman"/>
              <w:sz w:val="22"/>
              <w:szCs w:val="22"/>
            </w:rPr>
            <w:tab/>
          </w:r>
          <w:r>
            <w:rPr>
              <w:rFonts w:hint="eastAsia" w:ascii="Times New Roman" w:hAnsi="Times New Roman" w:cs="Times New Roman"/>
              <w:sz w:val="22"/>
              <w:szCs w:val="22"/>
              <w:lang w:val="en-US" w:eastAsia="zh-CN"/>
            </w:rPr>
            <w:t>3</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1</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"_Toc42611098"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8. Pooled prevalence of pre-existing rate of AF in non-severe patients</w:t>
          </w:r>
          <w:r>
            <w:rPr>
              <w:rFonts w:hint="default" w:ascii="Times New Roman" w:hAnsi="Times New Roman" w:cs="Times New Roman"/>
              <w:sz w:val="22"/>
              <w:szCs w:val="22"/>
            </w:rPr>
            <w:tab/>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32</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"_Toc42611096"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9. Pooled prevalence of pre-existing rate of AF in sample size &lt; 500</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3</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3</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"_Toc42611097"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10. Pooled prevalence of pre-existing rate of AF in sample size &gt; 500</w:t>
          </w:r>
          <w:r>
            <w:rPr>
              <w:rFonts w:hint="default" w:ascii="Times New Roman" w:hAnsi="Times New Roman" w:cs="Times New Roman"/>
              <w:sz w:val="22"/>
              <w:szCs w:val="22"/>
            </w:rPr>
            <w:tab/>
          </w:r>
          <w:r>
            <w:rPr>
              <w:rFonts w:hint="default" w:ascii="Times New Roman" w:hAnsi="Times New Roman" w:cs="Times New Roman"/>
              <w:sz w:val="22"/>
              <w:szCs w:val="22"/>
            </w:rPr>
            <w:t>3</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"_Toc42611098"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11. Pooled prevalence of new-onset rate of AF in severe and non-severe patients</w:t>
          </w:r>
          <w:r>
            <w:rPr>
              <w:rFonts w:hint="default" w:ascii="Times New Roman" w:hAnsi="Times New Roman" w:cs="Times New Roman"/>
              <w:sz w:val="22"/>
              <w:szCs w:val="22"/>
            </w:rPr>
            <w:tab/>
          </w:r>
          <w:r>
            <w:rPr>
              <w:rFonts w:hint="default" w:ascii="Times New Roman" w:hAnsi="Times New Roman" w:cs="Times New Roman"/>
              <w:sz w:val="22"/>
              <w:szCs w:val="22"/>
            </w:rPr>
            <w:t>3</w:t>
          </w:r>
          <w:r>
            <w:rPr>
              <w:rFonts w:hint="eastAsia" w:ascii="Times New Roman" w:hAnsi="Times New Roman" w:cs="Times New Roman"/>
              <w:sz w:val="22"/>
              <w:szCs w:val="22"/>
              <w:lang w:val="en-US" w:eastAsia="zh-CN"/>
            </w:rPr>
            <w:t>5</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12. Pooled prevalence of pre-existing AF on all-cause mortality</w:t>
          </w:r>
          <w:r>
            <w:rPr>
              <w:rFonts w:hint="default" w:ascii="Times New Roman" w:hAnsi="Times New Roman" w:cs="Times New Roman"/>
              <w:sz w:val="22"/>
              <w:szCs w:val="22"/>
            </w:rPr>
            <w:tab/>
          </w:r>
          <w:r>
            <w:rPr>
              <w:rFonts w:hint="default" w:ascii="Times New Roman" w:hAnsi="Times New Roman" w:cs="Times New Roman"/>
              <w:sz w:val="22"/>
              <w:szCs w:val="22"/>
            </w:rPr>
            <w:t>3</w:t>
          </w:r>
          <w:r>
            <w:rPr>
              <w:rFonts w:hint="eastAsia" w:ascii="Times New Roman" w:hAnsi="Times New Roman" w:cs="Times New Roman"/>
              <w:sz w:val="22"/>
              <w:szCs w:val="22"/>
              <w:lang w:val="en-US" w:eastAsia="zh-CN"/>
            </w:rPr>
            <w:t>6</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13. Pooled prevalence of pre-existing AF on all-cause mortality by region</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3</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7</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14. Pooled prevalence of pre-existing AF on all-cause mortality by study type</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8</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15. Pooled prevalence of pre-existing AF on all-cause mortality by sample size</w:t>
          </w:r>
          <w:r>
            <w:rPr>
              <w:rFonts w:hint="default" w:ascii="Times New Roman" w:hAnsi="Times New Roman" w:cs="Times New Roman"/>
              <w:sz w:val="22"/>
              <w:szCs w:val="22"/>
            </w:rPr>
            <w:tab/>
          </w:r>
          <w:r>
            <w:rPr>
              <w:rFonts w:hint="default" w:ascii="Times New Roman" w:hAnsi="Times New Roman" w:cs="Times New Roman"/>
              <w:sz w:val="22"/>
              <w:szCs w:val="22"/>
              <w:lang w:val="en-US" w:eastAsia="zh-CN"/>
            </w:rPr>
            <w:t>3</w:t>
          </w:r>
          <w:r>
            <w:rPr>
              <w:rFonts w:hint="eastAsia" w:ascii="Times New Roman" w:hAnsi="Times New Roman" w:cs="Times New Roman"/>
              <w:sz w:val="22"/>
              <w:szCs w:val="22"/>
              <w:lang w:val="en-US" w:eastAsia="zh-CN"/>
            </w:rPr>
            <w:t>9</w:t>
          </w:r>
          <w:r>
            <w:rPr>
              <w:rFonts w:hint="default" w:ascii="Times New Roman" w:hAnsi="Times New Roman" w:cs="Times New Roman"/>
              <w:sz w:val="22"/>
              <w:szCs w:val="22"/>
            </w:rPr>
            <w:fldChar w:fldCharType="end"/>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16. Pooled prevalence of pre-existing AF on all-cause mortality by age</w:t>
          </w:r>
          <w:r>
            <w:rPr>
              <w:rFonts w:hint="default" w:ascii="Times New Roman" w:hAnsi="Times New Roman" w:cs="Times New Roman"/>
              <w:sz w:val="22"/>
              <w:szCs w:val="22"/>
            </w:rPr>
            <w:tab/>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0</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17. Pooled prevalence of pre-existing AF on all-cause mortality by disease level</w:t>
          </w:r>
          <w:r>
            <w:rPr>
              <w:rFonts w:hint="default" w:ascii="Times New Roman" w:hAnsi="Times New Roman" w:cs="Times New Roman"/>
              <w:sz w:val="22"/>
              <w:szCs w:val="22"/>
            </w:rPr>
            <w:tab/>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1</w:t>
          </w:r>
        </w:p>
        <w:p>
          <w:pPr>
            <w:pStyle w:val="10"/>
            <w:tabs>
              <w:tab w:val="right" w:leader="dot" w:pos="13948"/>
            </w:tabs>
            <w:rPr>
              <w:rFonts w:hint="default" w:ascii="Times New Roman" w:hAnsi="Times New Roman"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18. Pooled prevalence of new-onset AF on all-cause mortality</w:t>
          </w:r>
          <w:r>
            <w:rPr>
              <w:rFonts w:hint="default" w:ascii="Times New Roman" w:hAnsi="Times New Roman" w:cs="Times New Roman"/>
              <w:sz w:val="22"/>
              <w:szCs w:val="22"/>
            </w:rPr>
            <w:tab/>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2</w:t>
          </w:r>
        </w:p>
        <w:p>
          <w:pPr>
            <w:pStyle w:val="10"/>
            <w:tabs>
              <w:tab w:val="right" w:leader="dot" w:pos="13948"/>
            </w:tabs>
            <w:rPr>
              <w:rFonts w:hint="eastAsia" w:ascii="Times New Roman" w:hAnsi="Times New Roman" w:eastAsia="宋体" w:cs="Times New Roman"/>
              <w:sz w:val="22"/>
              <w:szCs w:val="22"/>
              <w:lang w:val="en-US" w:eastAsia="zh-C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19. Publication bias of studies on the AF prevalence in COVID-19 patients</w:t>
          </w:r>
          <w:r>
            <w:rPr>
              <w:rFonts w:hint="default" w:ascii="Times New Roman" w:hAnsi="Times New Roman" w:cs="Times New Roman"/>
              <w:sz w:val="22"/>
              <w:szCs w:val="22"/>
            </w:rPr>
            <w:tab/>
          </w:r>
          <w:r>
            <w:rPr>
              <w:rFonts w:hint="default" w:ascii="Times New Roman" w:hAnsi="Times New Roman" w:cs="Times New Roman"/>
              <w:sz w:val="22"/>
              <w:szCs w:val="22"/>
            </w:rPr>
            <w:t>4</w:t>
          </w:r>
          <w:r>
            <w:rPr>
              <w:rFonts w:hint="default" w:ascii="Times New Roman" w:hAnsi="Times New Roman" w:cs="Times New Roman"/>
              <w:sz w:val="22"/>
              <w:szCs w:val="22"/>
            </w:rPr>
            <w:fldChar w:fldCharType="end"/>
          </w:r>
          <w:r>
            <w:rPr>
              <w:rFonts w:hint="eastAsia" w:ascii="Times New Roman" w:hAnsi="Times New Roman" w:cs="Times New Roman"/>
              <w:sz w:val="22"/>
              <w:szCs w:val="22"/>
              <w:lang w:val="en-US" w:eastAsia="zh-CN"/>
            </w:rPr>
            <w:t>3</w:t>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"_Toc42611099" </w:instrText>
          </w:r>
          <w:r>
            <w:rPr>
              <w:rFonts w:hint="default" w:ascii="Times New Roman" w:hAnsi="Times New Roman" w:cs="Times New Roman"/>
              <w:sz w:val="22"/>
              <w:szCs w:val="22"/>
            </w:rPr>
            <w:fldChar w:fldCharType="separate"/>
          </w:r>
          <w:r>
            <w:rPr>
              <w:rFonts w:hint="eastAsia" w:ascii="Times New Roman" w:hAnsi="Times New Roman" w:cs="Times New Roman"/>
              <w:sz w:val="22"/>
              <w:szCs w:val="22"/>
              <w:lang w:eastAsia="zh-CN"/>
            </w:rPr>
            <w:t>Figure S</w:t>
          </w:r>
          <w:r>
            <w:rPr>
              <w:rFonts w:hint="default" w:ascii="Times New Roman" w:hAnsi="Times New Roman" w:cs="Times New Roman"/>
              <w:sz w:val="22"/>
              <w:szCs w:val="22"/>
            </w:rPr>
            <w:t>20. Publication bias of studies on the effect of AF on mortality in COVID-19 patients</w:t>
          </w:r>
          <w:r>
            <w:rPr>
              <w:rFonts w:hint="default" w:ascii="Times New Roman" w:hAnsi="Times New Roman" w:cs="Times New Roman"/>
              <w:sz w:val="22"/>
              <w:szCs w:val="22"/>
            </w:rPr>
            <w:tab/>
          </w:r>
          <w:r>
            <w:rPr>
              <w:rFonts w:hint="default" w:ascii="Times New Roman" w:hAnsi="Times New Roman" w:cs="Times New Roman"/>
              <w:sz w:val="22"/>
              <w:szCs w:val="22"/>
            </w:rPr>
            <w:t>4</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fldChar w:fldCharType="end"/>
          </w:r>
        </w:p>
        <w:p>
          <w:pPr>
            <w:pStyle w:val="10"/>
            <w:tabs>
              <w:tab w:val="right" w:leader="dot" w:pos="13948"/>
            </w:tabs>
            <w:rPr>
              <w:rFonts w:hint="default" w:ascii="Times New Roman" w:hAnsi="Times New Roman" w:cs="Times New Roman"/>
              <w:sz w:val="22"/>
              <w:szCs w:val="22"/>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\l "_Toc42611100" </w:instrText>
          </w:r>
          <w:r>
            <w:rPr>
              <w:rFonts w:hint="default" w:ascii="Times New Roman" w:hAnsi="Times New Roman" w:cs="Times New Roman"/>
              <w:sz w:val="22"/>
              <w:szCs w:val="22"/>
            </w:rPr>
            <w:fldChar w:fldCharType="separate"/>
          </w:r>
          <w:r>
            <w:rPr>
              <w:rFonts w:hint="default" w:ascii="Times New Roman" w:hAnsi="Times New Roman" w:cs="Times New Roman"/>
              <w:b/>
              <w:bCs/>
              <w:sz w:val="22"/>
              <w:szCs w:val="22"/>
            </w:rPr>
            <w:t>References</w:t>
          </w:r>
          <w:r>
            <w:rPr>
              <w:rFonts w:hint="default" w:ascii="Times New Roman" w:hAnsi="Times New Roman" w:cs="Times New Roman"/>
              <w:sz w:val="22"/>
              <w:szCs w:val="22"/>
            </w:rPr>
            <w:tab/>
          </w:r>
          <w:r>
            <w:rPr>
              <w:rFonts w:hint="default" w:ascii="Times New Roman" w:hAnsi="Times New Roman" w:cs="Times New Roman"/>
              <w:sz w:val="22"/>
              <w:szCs w:val="22"/>
            </w:rPr>
            <w:t>4</w:t>
          </w:r>
          <w:r>
            <w:rPr>
              <w:rFonts w:hint="eastAsia" w:ascii="Times New Roman" w:hAnsi="Times New Roman" w:cs="Times New Roman"/>
              <w:sz w:val="22"/>
              <w:szCs w:val="22"/>
              <w:lang w:val="en-US" w:eastAsia="zh-CN"/>
            </w:rPr>
            <w:t>5</w:t>
          </w:r>
          <w:r>
            <w:rPr>
              <w:rFonts w:hint="default" w:ascii="Times New Roman" w:hAnsi="Times New Roman" w:cs="Times New Roman"/>
              <w:sz w:val="22"/>
              <w:szCs w:val="22"/>
            </w:rPr>
            <w:fldChar w:fldCharType="end"/>
          </w:r>
          <w:bookmarkStart w:id="63" w:name="_GoBack"/>
          <w:bookmarkEnd w:id="63"/>
        </w:p>
        <w:p>
          <w:pPr>
            <w:pStyle w:val="10"/>
            <w:tabs>
              <w:tab w:val="right" w:leader="dot" w:pos="13948"/>
            </w:tabs>
            <w:rPr>
              <w:rFonts w:hint="default" w:ascii="Times New Roman" w:hAnsi="Times New Roman" w:cs="Times New Roman"/>
              <w:kern w:val="2"/>
              <w:szCs w:val="22"/>
            </w:rPr>
            <w:sectPr>
              <w:footerReference r:id="rId3" w:type="default"/>
              <w:pgSz w:w="16838" w:h="11906" w:orient="landscape"/>
              <w:pgMar w:top="1797" w:right="1440" w:bottom="1797" w:left="1440" w:header="851" w:footer="992" w:gutter="0"/>
              <w:cols w:space="425" w:num="1"/>
              <w:docGrid w:linePitch="312" w:charSpace="0"/>
            </w:sectPr>
          </w:pPr>
          <w:r>
            <w:rPr>
              <w:rFonts w:hint="default" w:ascii="Times New Roman" w:hAnsi="Times New Roman" w:cs="Times New Roman"/>
              <w:b/>
              <w:bCs/>
              <w:sz w:val="22"/>
              <w:szCs w:val="22"/>
              <w:lang w:val="zh-CN"/>
            </w:rPr>
            <w:fldChar w:fldCharType="end"/>
          </w:r>
        </w:p>
      </w:sdtContent>
    </w:sdt>
    <w:p>
      <w:pPr>
        <w:pStyle w:val="2"/>
        <w:rPr>
          <w:rFonts w:ascii="Times New Roman" w:hAnsi="Times New Roman" w:cs="Times New Roman"/>
          <w:color w:val="000000" w:themeColor="text1"/>
          <w:kern w:val="0"/>
          <w:sz w:val="24"/>
          <w:szCs w:val="24"/>
        </w:rPr>
      </w:pPr>
      <w:bookmarkStart w:id="0" w:name="_Toc42611083"/>
      <w:r>
        <w:rPr>
          <w:rFonts w:hint="eastAsia" w:ascii="Times New Roman" w:hAnsi="Times New Roman" w:cs="Times New Roman"/>
          <w:color w:val="000000" w:themeColor="text1"/>
          <w:kern w:val="0"/>
          <w:sz w:val="24"/>
          <w:szCs w:val="24"/>
          <w:lang w:eastAsia="zh-CN"/>
        </w:rPr>
        <w:t>Table S</w:t>
      </w:r>
      <w:r>
        <w:rPr>
          <w:rFonts w:ascii="Times New Roman" w:hAnsi="Times New Roman" w:cs="Times New Roman"/>
          <w:color w:val="000000" w:themeColor="text1"/>
          <w:kern w:val="0"/>
          <w:sz w:val="24"/>
          <w:szCs w:val="24"/>
        </w:rPr>
        <w:t xml:space="preserve">1. </w:t>
      </w:r>
      <w:bookmarkStart w:id="1" w:name="OLE_LINK4"/>
      <w:bookmarkStart w:id="2" w:name="OLE_LINK3"/>
      <w:r>
        <w:rPr>
          <w:rFonts w:ascii="Times New Roman" w:hAnsi="Times New Roman" w:cs="Times New Roman"/>
          <w:color w:val="000000" w:themeColor="text1"/>
          <w:kern w:val="0"/>
          <w:sz w:val="24"/>
          <w:szCs w:val="24"/>
        </w:rPr>
        <w:t xml:space="preserve">Search strategy to identify studies reporting the prevalence of </w:t>
      </w:r>
      <w:bookmarkEnd w:id="0"/>
      <w:r>
        <w:rPr>
          <w:rFonts w:hint="eastAsia" w:ascii="Times New Roman" w:hAnsi="Times New Roman" w:cs="Times New Roman"/>
          <w:color w:val="000000" w:themeColor="text1"/>
          <w:kern w:val="0"/>
          <w:sz w:val="24"/>
          <w:szCs w:val="24"/>
        </w:rPr>
        <w:t xml:space="preserve">AF </w:t>
      </w:r>
      <w:r>
        <w:rPr>
          <w:rFonts w:ascii="Times New Roman" w:hAnsi="Times New Roman" w:cs="Times New Roman"/>
          <w:color w:val="000000" w:themeColor="text1"/>
          <w:kern w:val="0"/>
          <w:sz w:val="24"/>
          <w:szCs w:val="24"/>
        </w:rPr>
        <w:t>in patients with COVID-19</w:t>
      </w:r>
      <w:r>
        <w:rPr>
          <w:rFonts w:hint="eastAsia" w:ascii="Times New Roman" w:hAnsi="Times New Roman" w:cs="Times New Roman"/>
          <w:color w:val="000000" w:themeColor="text1"/>
          <w:kern w:val="0"/>
          <w:sz w:val="24"/>
          <w:szCs w:val="24"/>
        </w:rPr>
        <w:t xml:space="preserve"> and the </w:t>
      </w:r>
      <w:r>
        <w:rPr>
          <w:rFonts w:ascii="Times New Roman" w:hAnsi="Times New Roman" w:cs="Times New Roman"/>
          <w:color w:val="000000" w:themeColor="text1"/>
          <w:kern w:val="0"/>
          <w:sz w:val="24"/>
          <w:szCs w:val="24"/>
        </w:rPr>
        <w:t>associated outcomes</w:t>
      </w:r>
      <w:bookmarkEnd w:id="1"/>
      <w:bookmarkEnd w:id="2"/>
      <w:r>
        <w:rPr>
          <w:rFonts w:hint="eastAsia" w:ascii="Times New Roman" w:hAnsi="Times New Roman" w:cs="Times New Roman"/>
          <w:color w:val="000000" w:themeColor="text1"/>
          <w:kern w:val="0"/>
          <w:sz w:val="24"/>
          <w:szCs w:val="24"/>
        </w:rPr>
        <w:t xml:space="preserve">. </w:t>
      </w:r>
    </w:p>
    <w:tbl>
      <w:tblPr>
        <w:tblStyle w:val="14"/>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963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b/>
              </w:rPr>
            </w:pPr>
            <w:r>
              <w:rPr>
                <w:rFonts w:ascii="Times New Roman" w:hAnsi="Times New Roman" w:cs="Times New Roman"/>
                <w:b/>
                <w:color w:val="333333"/>
                <w:shd w:val="clear" w:color="auto" w:fill="FFFFFF"/>
              </w:rPr>
              <w:t>Literature databases</w:t>
            </w:r>
          </w:p>
        </w:tc>
        <w:tc>
          <w:tcPr>
            <w:tcW w:w="9639" w:type="dxa"/>
          </w:tcPr>
          <w:p>
            <w:pPr>
              <w:spacing w:line="360" w:lineRule="auto"/>
              <w:rPr>
                <w:rFonts w:ascii="Times New Roman" w:hAnsi="Times New Roman" w:cs="Times New Roman"/>
              </w:rPr>
            </w:pPr>
            <w:r>
              <w:rPr>
                <w:rFonts w:ascii="Times New Roman" w:hAnsi="Times New Roman" w:cs="Times New Roman"/>
                <w:b/>
                <w:bCs/>
              </w:rPr>
              <w:t>Search items</w:t>
            </w:r>
          </w:p>
        </w:tc>
        <w:tc>
          <w:tcPr>
            <w:tcW w:w="1843" w:type="dxa"/>
          </w:tcPr>
          <w:p>
            <w:pPr>
              <w:spacing w:line="360" w:lineRule="auto"/>
              <w:rPr>
                <w:rFonts w:ascii="Times New Roman" w:hAnsi="Times New Roman" w:cs="Times New Roman"/>
              </w:rPr>
            </w:pPr>
            <w:r>
              <w:rPr>
                <w:rFonts w:ascii="Times New Roman" w:hAnsi="Times New Roman" w:cs="Times New Roman"/>
                <w:b/>
                <w:bCs/>
              </w:rPr>
              <w:t>Items found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rPr>
            </w:pPr>
            <w:r>
              <w:rPr>
                <w:rFonts w:hint="eastAsia" w:ascii="Times New Roman" w:hAnsi="Times New Roman" w:cs="Times New Roman"/>
              </w:rPr>
              <w:t>MEDLINE via</w:t>
            </w:r>
            <w:r>
              <w:rPr>
                <w:rFonts w:ascii="Times New Roman" w:hAnsi="Times New Roman" w:cs="Times New Roman"/>
              </w:rPr>
              <w:t xml:space="preserve"> P</w:t>
            </w:r>
            <w:r>
              <w:rPr>
                <w:rFonts w:hint="eastAsia" w:ascii="Times New Roman" w:hAnsi="Times New Roman" w:cs="Times New Roman"/>
              </w:rPr>
              <w:t>ubmed</w:t>
            </w:r>
          </w:p>
        </w:tc>
        <w:tc>
          <w:tcPr>
            <w:tcW w:w="9639" w:type="dxa"/>
          </w:tcPr>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p>
          <w:p>
            <w:pPr>
              <w:spacing w:line="360" w:lineRule="auto"/>
              <w:rPr>
                <w:rFonts w:ascii="Times New Roman" w:hAnsi="Times New Roman" w:cs="Times New Roman"/>
              </w:rPr>
            </w:pPr>
            <w:r>
              <w:rPr>
                <w:rFonts w:ascii="Times New Roman" w:hAnsi="Times New Roman" w:cs="Times New Roman"/>
              </w:rPr>
              <w:t>“atrial fibrillation”[MeSH Terms] OR “atrial fibrillation”[Title/Abstract] OR “auricular fibrillation”[Title/Abstract] OR “</w:t>
            </w:r>
            <w:r>
              <w:rPr>
                <w:rFonts w:hint="eastAsia" w:ascii="Times New Roman" w:hAnsi="Times New Roman" w:cs="Times New Roman"/>
              </w:rPr>
              <w:t>AF</w:t>
            </w:r>
            <w:r>
              <w:rPr>
                <w:rFonts w:ascii="Times New Roman" w:hAnsi="Times New Roman" w:cs="Times New Roman"/>
              </w:rPr>
              <w:t>”[Title/Abstract] OR “</w:t>
            </w:r>
            <w:r>
              <w:rPr>
                <w:rFonts w:hint="eastAsia" w:ascii="Times New Roman" w:hAnsi="Times New Roman" w:cs="Times New Roman"/>
              </w:rPr>
              <w:t>AFib</w:t>
            </w:r>
            <w:r>
              <w:rPr>
                <w:rFonts w:ascii="Times New Roman" w:hAnsi="Times New Roman" w:cs="Times New Roman"/>
              </w:rPr>
              <w:t xml:space="preserve">”[Title/Abstract] </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p>
          <w:p>
            <w:pPr>
              <w:spacing w:line="360" w:lineRule="auto"/>
              <w:rPr>
                <w:rFonts w:ascii="Times New Roman" w:hAnsi="Times New Roman" w:cs="Times New Roman"/>
              </w:rPr>
            </w:pPr>
            <w:r>
              <w:rPr>
                <w:rFonts w:ascii="Times New Roman" w:hAnsi="Times New Roman" w:cs="Times New Roman"/>
              </w:rPr>
              <w:t>“COVID-19”[MeSH Terms] OR “COVID-19” [Title/Abstract] OR “SARS-CoV-2” [Title/Abstract] OR</w:t>
            </w:r>
            <w:r>
              <w:rPr>
                <w:rFonts w:hint="eastAsia" w:ascii="Times New Roman" w:hAnsi="Times New Roman" w:cs="Times New Roman"/>
              </w:rPr>
              <w:t xml:space="preserve"> </w:t>
            </w:r>
            <w:r>
              <w:rPr>
                <w:rFonts w:ascii="Times New Roman" w:hAnsi="Times New Roman" w:cs="Times New Roman"/>
              </w:rPr>
              <w:t xml:space="preserve">“coronavirus disease 2019” [Title/Abstract] OR “Severe acute respiratory syndrome coronavirus 2”[Title/Abstract] OR “2019-nCoV”[Title/Abstract] </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 AND #2</w:t>
            </w:r>
          </w:p>
        </w:tc>
        <w:tc>
          <w:tcPr>
            <w:tcW w:w="1843" w:type="dxa"/>
          </w:tcPr>
          <w:p>
            <w:pPr>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rPr>
            </w:pPr>
            <w:r>
              <w:rPr>
                <w:rFonts w:hint="eastAsia" w:ascii="Times New Roman" w:hAnsi="Times New Roman" w:cs="Times New Roman"/>
              </w:rPr>
              <w:t>E</w:t>
            </w:r>
            <w:r>
              <w:rPr>
                <w:rFonts w:ascii="Times New Roman" w:hAnsi="Times New Roman" w:cs="Times New Roman"/>
              </w:rPr>
              <w:t>MBASE</w:t>
            </w:r>
          </w:p>
        </w:tc>
        <w:tc>
          <w:tcPr>
            <w:tcW w:w="9639" w:type="dxa"/>
          </w:tcPr>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p>
          <w:p>
            <w:pPr>
              <w:spacing w:line="360" w:lineRule="auto"/>
              <w:rPr>
                <w:rFonts w:ascii="Times New Roman" w:hAnsi="Times New Roman" w:cs="Times New Roman"/>
              </w:rPr>
            </w:pPr>
            <w:r>
              <w:rPr>
                <w:rFonts w:ascii="Times New Roman" w:hAnsi="Times New Roman" w:cs="Times New Roman"/>
              </w:rPr>
              <w:t>‘atrial fibrillation’/exp OR ‘atrial fibrillation’:ti,ab,kw OR ‘auricular fibrillation’: ti,ab,kw OR ‘</w:t>
            </w:r>
            <w:r>
              <w:rPr>
                <w:rFonts w:hint="eastAsia" w:ascii="Times New Roman" w:hAnsi="Times New Roman" w:cs="Times New Roman"/>
              </w:rPr>
              <w:t>AF</w:t>
            </w:r>
            <w:r>
              <w:rPr>
                <w:rFonts w:ascii="Times New Roman" w:hAnsi="Times New Roman" w:cs="Times New Roman"/>
              </w:rPr>
              <w:t>’/exp OR ‘</w:t>
            </w:r>
            <w:r>
              <w:rPr>
                <w:rFonts w:hint="eastAsia" w:ascii="Times New Roman" w:hAnsi="Times New Roman" w:cs="Times New Roman"/>
              </w:rPr>
              <w:t>AFib</w:t>
            </w:r>
            <w:r>
              <w:rPr>
                <w:rFonts w:ascii="Times New Roman" w:hAnsi="Times New Roman" w:cs="Times New Roman"/>
              </w:rPr>
              <w:t xml:space="preserve">’: ti,ab,kw </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p>
          <w:p>
            <w:pPr>
              <w:spacing w:line="360" w:lineRule="auto"/>
              <w:rPr>
                <w:rFonts w:ascii="Times New Roman" w:hAnsi="Times New Roman" w:cs="Times New Roman"/>
              </w:rPr>
            </w:pPr>
            <w:r>
              <w:rPr>
                <w:rFonts w:ascii="Times New Roman" w:hAnsi="Times New Roman" w:cs="Times New Roman"/>
              </w:rPr>
              <w:t>‘COVID-19’:ti,ab,kw OR ‘SARS-CoV-2’:ti,ab,kw OR ‘coronavirus disease 2019’:ti,ab,kw OR</w:t>
            </w:r>
            <w:r>
              <w:rPr>
                <w:rFonts w:hint="eastAsia" w:ascii="Times New Roman" w:hAnsi="Times New Roman" w:cs="Times New Roman"/>
              </w:rPr>
              <w:t xml:space="preserve"> </w:t>
            </w:r>
            <w:r>
              <w:rPr>
                <w:rFonts w:ascii="Times New Roman" w:hAnsi="Times New Roman" w:cs="Times New Roman"/>
              </w:rPr>
              <w:t xml:space="preserve">‘Severe acute respiratory syndrome coronavirus 2’:ti,ab,kw OR ‘2019-nCoV’:ti,ab,kw </w:t>
            </w:r>
          </w:p>
          <w:p>
            <w:pPr>
              <w:spacing w:line="360" w:lineRule="auto"/>
              <w:rPr>
                <w:rFonts w:ascii="Times New Roman" w:hAnsi="Times New Roman" w:cs="Times New Roman"/>
              </w:rPr>
            </w:pPr>
            <w:r>
              <w:rPr>
                <w:rFonts w:ascii="Times New Roman" w:hAnsi="Times New Roman" w:cs="Times New Roman"/>
              </w:rPr>
              <w:t>#1 AND #2</w:t>
            </w:r>
          </w:p>
        </w:tc>
        <w:tc>
          <w:tcPr>
            <w:tcW w:w="1843" w:type="dxa"/>
          </w:tcPr>
          <w:p>
            <w:pPr>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OCHRANE</w:t>
            </w:r>
          </w:p>
        </w:tc>
        <w:tc>
          <w:tcPr>
            <w:tcW w:w="9639" w:type="dxa"/>
          </w:tcPr>
          <w:p>
            <w:pPr>
              <w:spacing w:line="360" w:lineRule="auto"/>
              <w:rPr>
                <w:rFonts w:ascii="Times New Roman" w:hAnsi="Times New Roman" w:cs="Times New Roman"/>
              </w:rPr>
            </w:pPr>
            <w:r>
              <w:rPr>
                <w:rFonts w:ascii="Times New Roman" w:hAnsi="Times New Roman" w:cs="Times New Roman"/>
              </w:rPr>
              <w:t>#1</w:t>
            </w:r>
          </w:p>
          <w:p>
            <w:pPr>
              <w:spacing w:line="360" w:lineRule="auto"/>
              <w:rPr>
                <w:rFonts w:ascii="Times New Roman" w:hAnsi="Times New Roman" w:cs="Times New Roman"/>
              </w:rPr>
            </w:pPr>
            <w:r>
              <w:rPr>
                <w:rFonts w:ascii="Times New Roman" w:hAnsi="Times New Roman" w:cs="Times New Roman"/>
              </w:rPr>
              <w:t>MeSH descriptor: [atrial fibrillation] OR atrial fibrillation: ti,ab,kw OR auricular fibrillation: ti,ab,kw OR</w:t>
            </w:r>
            <w:r>
              <w:rPr>
                <w:rFonts w:hint="eastAsia" w:ascii="Times New Roman" w:hAnsi="Times New Roman" w:cs="Times New Roman"/>
              </w:rPr>
              <w:t xml:space="preserve"> AF</w:t>
            </w:r>
            <w:r>
              <w:rPr>
                <w:rFonts w:ascii="Times New Roman" w:hAnsi="Times New Roman" w:cs="Times New Roman"/>
              </w:rPr>
              <w:t xml:space="preserve">: ti,ab,kw OR </w:t>
            </w:r>
            <w:r>
              <w:rPr>
                <w:rFonts w:hint="eastAsia" w:ascii="Times New Roman" w:hAnsi="Times New Roman" w:cs="Times New Roman"/>
              </w:rPr>
              <w:t>AFib</w:t>
            </w:r>
            <w:r>
              <w:rPr>
                <w:rFonts w:ascii="Times New Roman" w:hAnsi="Times New Roman" w:cs="Times New Roman"/>
              </w:rPr>
              <w:t xml:space="preserve">: ti,ab,kw </w:t>
            </w:r>
          </w:p>
          <w:p>
            <w:pPr>
              <w:spacing w:line="360" w:lineRule="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p>
          <w:p>
            <w:pPr>
              <w:spacing w:line="360" w:lineRule="auto"/>
              <w:rPr>
                <w:rFonts w:ascii="Times New Roman" w:hAnsi="Times New Roman" w:cs="Times New Roman"/>
              </w:rPr>
            </w:pPr>
            <w:r>
              <w:rPr>
                <w:rFonts w:ascii="Times New Roman" w:hAnsi="Times New Roman" w:cs="Times New Roman"/>
              </w:rPr>
              <w:t xml:space="preserve">COVID-19:ti,ab,kw OR SARS-CoV-2:ti,ab,kw OR coronavirus disease 2019:ti,ab,kw OR Severe acute respiratory syndrome coronavirus 2:ti,ab,kw OR 2019-nCoV:ti,ab,kw </w:t>
            </w:r>
          </w:p>
          <w:p>
            <w:pPr>
              <w:spacing w:line="360" w:lineRule="auto"/>
              <w:rPr>
                <w:rFonts w:ascii="Times New Roman" w:hAnsi="Times New Roman" w:cs="Times New Roman"/>
              </w:rPr>
            </w:pPr>
            <w:r>
              <w:rPr>
                <w:rFonts w:ascii="Times New Roman" w:hAnsi="Times New Roman" w:cs="Times New Roman"/>
              </w:rPr>
              <w:t>#1 AND #2</w:t>
            </w:r>
          </w:p>
        </w:tc>
        <w:tc>
          <w:tcPr>
            <w:tcW w:w="1843" w:type="dxa"/>
          </w:tcPr>
          <w:p>
            <w:pPr>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rPr>
            </w:pPr>
            <w:r>
              <w:rPr>
                <w:rFonts w:ascii="Times New Roman" w:hAnsi="Times New Roman" w:cs="Times New Roman"/>
              </w:rPr>
              <w:t>Overall</w:t>
            </w:r>
          </w:p>
        </w:tc>
        <w:tc>
          <w:tcPr>
            <w:tcW w:w="9639" w:type="dxa"/>
          </w:tcPr>
          <w:p>
            <w:pPr>
              <w:spacing w:line="360" w:lineRule="auto"/>
              <w:rPr>
                <w:rFonts w:ascii="Times New Roman" w:hAnsi="Times New Roman" w:cs="Times New Roman"/>
              </w:rPr>
            </w:pPr>
          </w:p>
        </w:tc>
        <w:tc>
          <w:tcPr>
            <w:tcW w:w="1843" w:type="dxa"/>
          </w:tcPr>
          <w:p>
            <w:pPr>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rPr>
            </w:pPr>
            <w:r>
              <w:rPr>
                <w:rFonts w:ascii="Times New Roman" w:hAnsi="Times New Roman" w:cs="Times New Roman"/>
              </w:rPr>
              <w:t>Duplication</w:t>
            </w:r>
          </w:p>
        </w:tc>
        <w:tc>
          <w:tcPr>
            <w:tcW w:w="9639" w:type="dxa"/>
          </w:tcPr>
          <w:p>
            <w:pPr>
              <w:tabs>
                <w:tab w:val="left" w:pos="3318"/>
              </w:tabs>
              <w:spacing w:line="360" w:lineRule="auto"/>
              <w:rPr>
                <w:rFonts w:ascii="Times New Roman" w:hAnsi="Times New Roman" w:cs="Times New Roman"/>
              </w:rPr>
            </w:pPr>
          </w:p>
        </w:tc>
        <w:tc>
          <w:tcPr>
            <w:tcW w:w="1843" w:type="dxa"/>
          </w:tcPr>
          <w:p>
            <w:pPr>
              <w:spacing w:line="360" w:lineRule="auto"/>
              <w:rPr>
                <w:rFonts w:hint="default" w:ascii="Times New Roman" w:hAnsi="Times New Roman" w:eastAsia="宋体" w:cs="Times New Roman"/>
                <w:lang w:val="en-US" w:eastAsia="zh-CN"/>
              </w:rPr>
            </w:pPr>
            <w:r>
              <w:rPr>
                <w:rFonts w:hint="eastAsia" w:ascii="Times New Roman" w:hAnsi="Times New Roman" w:cs="Times New Roman"/>
                <w:lang w:val="en-US" w:eastAsia="zh-CN"/>
              </w:rPr>
              <w:t>89</w:t>
            </w:r>
          </w:p>
        </w:tc>
      </w:tr>
    </w:tbl>
    <w:p>
      <w:pPr>
        <w:pStyle w:val="2"/>
        <w:rPr>
          <w:rFonts w:ascii="Times New Roman" w:hAnsi="Times New Roman" w:cs="Times New Roman"/>
          <w:color w:val="000000" w:themeColor="text1"/>
          <w:kern w:val="0"/>
          <w:sz w:val="24"/>
          <w:szCs w:val="24"/>
        </w:rPr>
      </w:pPr>
    </w:p>
    <w:p/>
    <w:p/>
    <w:p/>
    <w:p/>
    <w:p/>
    <w:p/>
    <w:p/>
    <w:p/>
    <w:p/>
    <w:p/>
    <w:p/>
    <w:p/>
    <w:p/>
    <w:p/>
    <w:p>
      <w:pPr>
        <w:spacing w:line="360" w:lineRule="auto"/>
        <w:rPr>
          <w:rFonts w:ascii="Times New Roman" w:hAnsi="Times New Roman" w:cs="Times New Roman"/>
          <w:b/>
          <w:bCs/>
          <w:color w:val="000000" w:themeColor="text1"/>
        </w:rPr>
      </w:pPr>
    </w:p>
    <w:p>
      <w:pPr>
        <w:spacing w:line="360" w:lineRule="auto"/>
        <w:rPr>
          <w:rFonts w:ascii="Times New Roman" w:hAnsi="Times New Roman" w:cs="Times New Roman"/>
          <w:b/>
          <w:bCs/>
          <w:color w:val="000000" w:themeColor="text1"/>
        </w:rPr>
      </w:pPr>
    </w:p>
    <w:p>
      <w:pPr>
        <w:spacing w:line="360" w:lineRule="auto"/>
        <w:rPr>
          <w:rFonts w:ascii="Times New Roman" w:hAnsi="Times New Roman" w:cs="Times New Roman"/>
          <w:b/>
          <w:bCs/>
          <w:color w:val="000000" w:themeColor="text1"/>
        </w:rPr>
      </w:pPr>
    </w:p>
    <w:p>
      <w:pPr>
        <w:spacing w:line="360" w:lineRule="auto"/>
        <w:rPr>
          <w:rFonts w:ascii="Times New Roman" w:hAnsi="Times New Roman" w:cs="Times New Roman"/>
        </w:rPr>
      </w:pPr>
      <w:r>
        <w:rPr>
          <w:rFonts w:hint="eastAsia" w:ascii="Times New Roman" w:hAnsi="Times New Roman" w:cs="Times New Roman"/>
          <w:b/>
          <w:bCs/>
          <w:color w:val="000000" w:themeColor="text1"/>
          <w:lang w:eastAsia="zh-CN"/>
        </w:rPr>
        <w:t>Table S</w:t>
      </w:r>
      <w:r>
        <w:rPr>
          <w:rFonts w:ascii="Times New Roman" w:hAnsi="Times New Roman" w:cs="Times New Roman"/>
          <w:b/>
          <w:bCs/>
          <w:color w:val="000000" w:themeColor="text1"/>
        </w:rPr>
        <w:t>2. Quality assessment scale</w:t>
      </w:r>
    </w:p>
    <w:tbl>
      <w:tblPr>
        <w:tblStyle w:val="14"/>
        <w:tblW w:w="14185"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3118"/>
        <w:gridCol w:w="2410"/>
        <w:gridCol w:w="1984"/>
        <w:gridCol w:w="2268"/>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70"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Bias type</w:t>
            </w:r>
          </w:p>
        </w:tc>
        <w:tc>
          <w:tcPr>
            <w:tcW w:w="3118"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Selection</w:t>
            </w:r>
          </w:p>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(sample population)</w:t>
            </w:r>
          </w:p>
        </w:tc>
        <w:tc>
          <w:tcPr>
            <w:tcW w:w="2410"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Selection</w:t>
            </w:r>
          </w:p>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(sample size)</w:t>
            </w:r>
          </w:p>
        </w:tc>
        <w:tc>
          <w:tcPr>
            <w:tcW w:w="1984"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Selection (participation rate)</w:t>
            </w:r>
          </w:p>
        </w:tc>
        <w:tc>
          <w:tcPr>
            <w:tcW w:w="2268"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Performance bias (outcome</w: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assessment)</w:t>
            </w:r>
          </w:p>
        </w:tc>
        <w:tc>
          <w:tcPr>
            <w:tcW w:w="2835"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Performance bias</w: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(analytical methods to control for bias)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trPr>
        <w:tc>
          <w:tcPr>
            <w:tcW w:w="1570"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Low risk</w:t>
            </w:r>
          </w:p>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(score=2)</w:t>
            </w:r>
          </w:p>
        </w:tc>
        <w:tc>
          <w:tcPr>
            <w:tcW w:w="3118" w:type="dxa"/>
            <w:shd w:val="clear" w:color="auto" w:fill="auto"/>
          </w:tcPr>
          <w:p>
            <w:pPr>
              <w:spacing w:line="360" w:lineRule="auto"/>
              <w:rPr>
                <w:rFonts w:ascii="Times New Roman" w:hAnsi="Times New Roman" w:cs="Times New Roman"/>
              </w:rPr>
            </w:pPr>
            <w:r>
              <w:rPr>
                <w:rFonts w:ascii="Times New Roman" w:hAnsi="Times New Roman" w:cs="Times New Roman"/>
              </w:rPr>
              <w:t>1) Sample from the general population, not a select group;</w:t>
            </w:r>
          </w:p>
          <w:p>
            <w:pPr>
              <w:spacing w:line="360" w:lineRule="auto"/>
              <w:rPr>
                <w:rFonts w:ascii="Times New Roman" w:hAnsi="Times New Roman" w:cs="Times New Roman"/>
              </w:rPr>
            </w:pPr>
            <w:r>
              <w:rPr>
                <w:rFonts w:ascii="Times New Roman" w:hAnsi="Times New Roman" w:cs="Times New Roman"/>
              </w:rPr>
              <w:t>2) Consecutive unselected population;</w:t>
            </w:r>
          </w:p>
          <w:p>
            <w:pPr>
              <w:spacing w:line="360" w:lineRule="auto"/>
              <w:rPr>
                <w:rFonts w:ascii="Times New Roman" w:hAnsi="Times New Roman" w:cs="Times New Roman"/>
              </w:rPr>
            </w:pPr>
            <w:r>
              <w:rPr>
                <w:rFonts w:ascii="Times New Roman" w:hAnsi="Times New Roman" w:cs="Times New Roman"/>
              </w:rPr>
              <w:t>3) Rationale for case and control selection explained.</w:t>
            </w:r>
          </w:p>
        </w:tc>
        <w:tc>
          <w:tcPr>
            <w:tcW w:w="2410" w:type="dxa"/>
            <w:shd w:val="clear" w:color="auto" w:fill="auto"/>
          </w:tcPr>
          <w:p>
            <w:pPr>
              <w:spacing w:line="360" w:lineRule="auto"/>
              <w:rPr>
                <w:rFonts w:ascii="Times New Roman" w:hAnsi="Times New Roman" w:cs="Times New Roman"/>
              </w:rPr>
            </w:pPr>
            <w:r>
              <w:rPr>
                <w:rFonts w:ascii="Times New Roman" w:hAnsi="Times New Roman" w:cs="Times New Roman"/>
              </w:rPr>
              <w:t>1) Sample size calculation performed and adequate.</w:t>
            </w:r>
          </w:p>
        </w:tc>
        <w:tc>
          <w:tcPr>
            <w:tcW w:w="1984" w:type="dxa"/>
            <w:shd w:val="clear" w:color="auto" w:fill="auto"/>
          </w:tcPr>
          <w:p>
            <w:pPr>
              <w:spacing w:line="360" w:lineRule="auto"/>
              <w:rPr>
                <w:rFonts w:ascii="Times New Roman" w:hAnsi="Times New Roman" w:cs="Times New Roman"/>
              </w:rPr>
            </w:pPr>
            <w:r>
              <w:rPr>
                <w:rFonts w:ascii="Times New Roman" w:hAnsi="Times New Roman" w:cs="Times New Roman"/>
              </w:rPr>
              <w:t>1) High response rate (&gt;85%).</w:t>
            </w:r>
          </w:p>
        </w:tc>
        <w:tc>
          <w:tcPr>
            <w:tcW w:w="2268" w:type="dxa"/>
            <w:shd w:val="clear" w:color="auto" w:fill="auto"/>
          </w:tcPr>
          <w:p>
            <w:pPr>
              <w:spacing w:line="360" w:lineRule="auto"/>
              <w:rPr>
                <w:rFonts w:ascii="Times New Roman" w:hAnsi="Times New Roman" w:cs="Times New Roman"/>
              </w:rPr>
            </w:pPr>
            <w:r>
              <w:rPr>
                <w:rFonts w:ascii="Times New Roman" w:hAnsi="Times New Roman" w:cs="Times New Roman"/>
              </w:rPr>
              <w:t>1) Diagnosis using consistent criteria and direct examination.</w:t>
            </w:r>
          </w:p>
        </w:tc>
        <w:tc>
          <w:tcPr>
            <w:tcW w:w="2835" w:type="dxa"/>
            <w:shd w:val="clear" w:color="auto" w:fill="auto"/>
          </w:tcPr>
          <w:p>
            <w:pPr>
              <w:spacing w:line="360" w:lineRule="auto"/>
              <w:rPr>
                <w:rFonts w:ascii="Times New Roman" w:hAnsi="Times New Roman" w:cs="Times New Roman"/>
              </w:rPr>
            </w:pPr>
            <w:r>
              <w:rPr>
                <w:rFonts w:ascii="Times New Roman" w:hAnsi="Times New Roman" w:cs="Times New Roman"/>
              </w:rPr>
              <w:t>1) Analysis appropriate for the type of sample (subgroup analysis/regression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570"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Moderate risk (score=1)</w:t>
            </w:r>
          </w:p>
        </w:tc>
        <w:tc>
          <w:tcPr>
            <w:tcW w:w="3118" w:type="dxa"/>
            <w:shd w:val="clear" w:color="auto" w:fill="auto"/>
          </w:tcPr>
          <w:p>
            <w:pPr>
              <w:spacing w:line="360" w:lineRule="auto"/>
              <w:rPr>
                <w:rFonts w:ascii="Times New Roman" w:hAnsi="Times New Roman" w:cs="Times New Roman"/>
              </w:rPr>
            </w:pPr>
            <w:r>
              <w:rPr>
                <w:rFonts w:ascii="Times New Roman" w:hAnsi="Times New Roman" w:cs="Times New Roman"/>
              </w:rPr>
              <w:t>1) Sample selected from large population but selection criteria not defined;</w:t>
            </w:r>
          </w:p>
          <w:p>
            <w:pPr>
              <w:spacing w:line="360" w:lineRule="auto"/>
              <w:rPr>
                <w:rFonts w:ascii="Times New Roman" w:hAnsi="Times New Roman" w:cs="Times New Roman"/>
              </w:rPr>
            </w:pPr>
            <w:r>
              <w:rPr>
                <w:rFonts w:ascii="Times New Roman" w:hAnsi="Times New Roman" w:cs="Times New Roman"/>
              </w:rPr>
              <w:t>2) Sample selection ambiguous but may be representative;</w:t>
            </w:r>
          </w:p>
          <w:p>
            <w:pPr>
              <w:spacing w:line="360" w:lineRule="auto"/>
              <w:rPr>
                <w:rFonts w:ascii="Times New Roman" w:hAnsi="Times New Roman" w:cs="Times New Roman"/>
              </w:rPr>
            </w:pPr>
            <w:r>
              <w:rPr>
                <w:rFonts w:ascii="Times New Roman" w:hAnsi="Times New Roman" w:cs="Times New Roman"/>
              </w:rPr>
              <w:t>3) Rationale for cases and controls not explained;</w:t>
            </w:r>
          </w:p>
          <w:p>
            <w:pPr>
              <w:spacing w:line="360" w:lineRule="auto"/>
              <w:rPr>
                <w:rFonts w:ascii="Times New Roman" w:hAnsi="Times New Roman" w:cs="Times New Roman"/>
              </w:rPr>
            </w:pPr>
            <w:r>
              <w:rPr>
                <w:rFonts w:ascii="Times New Roman" w:hAnsi="Times New Roman" w:cs="Times New Roman"/>
              </w:rPr>
              <w:t>4) Eligibility criteria not explained;</w:t>
            </w:r>
          </w:p>
          <w:p>
            <w:pPr>
              <w:spacing w:line="360" w:lineRule="auto"/>
              <w:rPr>
                <w:rFonts w:ascii="Times New Roman" w:hAnsi="Times New Roman" w:cs="Times New Roman"/>
              </w:rPr>
            </w:pPr>
            <w:r>
              <w:rPr>
                <w:rFonts w:ascii="Times New Roman" w:hAnsi="Times New Roman" w:cs="Times New Roman"/>
              </w:rPr>
              <w:t>5) Analysis to adjust for sampling strategy bias.</w:t>
            </w:r>
          </w:p>
        </w:tc>
        <w:tc>
          <w:tcPr>
            <w:tcW w:w="2410" w:type="dxa"/>
            <w:shd w:val="clear" w:color="auto" w:fill="auto"/>
          </w:tcPr>
          <w:p>
            <w:pPr>
              <w:spacing w:line="360" w:lineRule="auto"/>
              <w:rPr>
                <w:rFonts w:ascii="Times New Roman" w:hAnsi="Times New Roman" w:cs="Times New Roman"/>
              </w:rPr>
            </w:pPr>
            <w:r>
              <w:rPr>
                <w:rFonts w:ascii="Times New Roman" w:hAnsi="Times New Roman" w:cs="Times New Roman"/>
              </w:rPr>
              <w:t>1) Sample size calculation performed and reasons for not meeting sample size given;</w:t>
            </w:r>
          </w:p>
          <w:p>
            <w:pPr>
              <w:spacing w:line="360" w:lineRule="auto"/>
              <w:rPr>
                <w:rFonts w:ascii="Times New Roman" w:hAnsi="Times New Roman" w:cs="Times New Roman"/>
              </w:rPr>
            </w:pPr>
            <w:r>
              <w:rPr>
                <w:rFonts w:ascii="Times New Roman" w:hAnsi="Times New Roman" w:cs="Times New Roman"/>
              </w:rPr>
              <w:t>2) Sample size calculation not performed but all eligible persons studied.</w:t>
            </w:r>
          </w:p>
        </w:tc>
        <w:tc>
          <w:tcPr>
            <w:tcW w:w="1984" w:type="dxa"/>
            <w:shd w:val="clear" w:color="auto" w:fill="auto"/>
          </w:tcPr>
          <w:p>
            <w:pPr>
              <w:spacing w:line="360" w:lineRule="auto"/>
              <w:rPr>
                <w:rFonts w:ascii="Times New Roman" w:hAnsi="Times New Roman" w:cs="Times New Roman"/>
              </w:rPr>
            </w:pPr>
            <w:r>
              <w:rPr>
                <w:rFonts w:ascii="Times New Roman" w:hAnsi="Times New Roman" w:cs="Times New Roman"/>
              </w:rPr>
              <w:t>1) Moderate response rate (70-85%).</w:t>
            </w:r>
          </w:p>
        </w:tc>
        <w:tc>
          <w:tcPr>
            <w:tcW w:w="2268" w:type="dxa"/>
            <w:shd w:val="clear" w:color="auto" w:fill="auto"/>
          </w:tcPr>
          <w:p>
            <w:pPr>
              <w:spacing w:line="360" w:lineRule="auto"/>
              <w:rPr>
                <w:rFonts w:ascii="Times New Roman" w:hAnsi="Times New Roman" w:cs="Times New Roman"/>
              </w:rPr>
            </w:pPr>
            <w:r>
              <w:rPr>
                <w:rFonts w:ascii="Times New Roman" w:hAnsi="Times New Roman" w:cs="Times New Roman"/>
              </w:rPr>
              <w:t>1) Assessment from administrative database or register;</w:t>
            </w:r>
          </w:p>
          <w:p>
            <w:pPr>
              <w:spacing w:line="360" w:lineRule="auto"/>
              <w:rPr>
                <w:rFonts w:ascii="Times New Roman" w:hAnsi="Times New Roman" w:cs="Times New Roman"/>
              </w:rPr>
            </w:pPr>
            <w:r>
              <w:rPr>
                <w:rFonts w:ascii="Times New Roman" w:hAnsi="Times New Roman" w:cs="Times New Roman"/>
              </w:rPr>
              <w:t>2) Assessment from hospital record or interviewer.</w:t>
            </w:r>
          </w:p>
        </w:tc>
        <w:tc>
          <w:tcPr>
            <w:tcW w:w="2835" w:type="dxa"/>
            <w:shd w:val="clear" w:color="auto" w:fill="auto"/>
          </w:tcPr>
          <w:p>
            <w:pPr>
              <w:spacing w:line="360" w:lineRule="auto"/>
              <w:rPr>
                <w:rFonts w:ascii="Times New Roman" w:hAnsi="Times New Roman" w:cs="Times New Roman"/>
              </w:rPr>
            </w:pPr>
            <w:r>
              <w:rPr>
                <w:rFonts w:ascii="Times New Roman" w:hAnsi="Times New Roman" w:cs="Times New Roman"/>
              </w:rPr>
              <w:t>1) Analysis does not account for common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1570" w:type="dxa"/>
            <w:shd w:val="clear" w:color="auto" w:fill="auto"/>
          </w:tcPr>
          <w:p>
            <w:pPr>
              <w:pStyle w:val="36"/>
              <w:spacing w:line="360" w:lineRule="auto"/>
              <w:rPr>
                <w:rFonts w:ascii="Times New Roman" w:hAnsi="Times New Roman" w:eastAsia="宋体" w:cs="Times New Roman"/>
                <w:b/>
                <w:bCs/>
                <w:color w:val="auto"/>
              </w:rPr>
            </w:pPr>
            <w:r>
              <w:rPr>
                <w:rFonts w:ascii="Times New Roman" w:hAnsi="Times New Roman" w:eastAsia="宋体" w:cs="Times New Roman"/>
                <w:b/>
                <w:bCs/>
                <w:color w:val="auto"/>
              </w:rPr>
              <w:t>High risk (score=0)</w:t>
            </w:r>
          </w:p>
        </w:tc>
        <w:tc>
          <w:tcPr>
            <w:tcW w:w="3118" w:type="dxa"/>
            <w:shd w:val="clear" w:color="auto" w:fill="auto"/>
          </w:tcPr>
          <w:p>
            <w:pPr>
              <w:spacing w:line="360" w:lineRule="auto"/>
              <w:rPr>
                <w:rFonts w:ascii="Times New Roman" w:hAnsi="Times New Roman" w:cs="Times New Roman"/>
              </w:rPr>
            </w:pPr>
            <w:r>
              <w:rPr>
                <w:rFonts w:ascii="Times New Roman" w:hAnsi="Times New Roman" w:cs="Times New Roman"/>
              </w:rPr>
              <w:t>1) Highly select population making it difficult to</w:t>
            </w:r>
            <w:r>
              <w:rPr>
                <w:rFonts w:hint="eastAsia" w:ascii="Times New Roman" w:hAnsi="Times New Roman" w:cs="Times New Roman"/>
              </w:rPr>
              <w:t xml:space="preserve"> </w:t>
            </w:r>
            <w:r>
              <w:rPr>
                <w:rFonts w:ascii="Times New Roman" w:hAnsi="Times New Roman" w:cs="Times New Roman"/>
              </w:rPr>
              <w:t>generalise finding;</w:t>
            </w:r>
          </w:p>
          <w:p>
            <w:pPr>
              <w:spacing w:line="360" w:lineRule="auto"/>
              <w:rPr>
                <w:rFonts w:ascii="Times New Roman" w:hAnsi="Times New Roman" w:cs="Times New Roman"/>
              </w:rPr>
            </w:pPr>
            <w:r>
              <w:rPr>
                <w:rFonts w:ascii="Times New Roman" w:hAnsi="Times New Roman" w:cs="Times New Roman"/>
              </w:rPr>
              <w:t>2) Sample selection ambiguous and sample unlikely to be representative.</w:t>
            </w:r>
          </w:p>
        </w:tc>
        <w:tc>
          <w:tcPr>
            <w:tcW w:w="2410" w:type="dxa"/>
            <w:shd w:val="clear" w:color="auto" w:fill="auto"/>
          </w:tcPr>
          <w:p>
            <w:pPr>
              <w:spacing w:line="360" w:lineRule="auto"/>
              <w:rPr>
                <w:rFonts w:ascii="Times New Roman" w:hAnsi="Times New Roman" w:cs="Times New Roman"/>
              </w:rPr>
            </w:pPr>
            <w:r>
              <w:rPr>
                <w:rFonts w:ascii="Times New Roman" w:hAnsi="Times New Roman" w:cs="Times New Roman"/>
              </w:rPr>
              <w:t>1) Sample size estimation unclear or only sub-sample studied.</w:t>
            </w:r>
          </w:p>
        </w:tc>
        <w:tc>
          <w:tcPr>
            <w:tcW w:w="1984" w:type="dxa"/>
            <w:shd w:val="clear" w:color="auto" w:fill="auto"/>
          </w:tcPr>
          <w:p>
            <w:pPr>
              <w:spacing w:line="360" w:lineRule="auto"/>
              <w:rPr>
                <w:rFonts w:ascii="Times New Roman" w:hAnsi="Times New Roman" w:cs="Times New Roman"/>
              </w:rPr>
            </w:pPr>
            <w:r>
              <w:rPr>
                <w:rFonts w:ascii="Times New Roman" w:hAnsi="Times New Roman" w:cs="Times New Roman"/>
              </w:rPr>
              <w:t>1) Low response rate (&lt;70%);</w:t>
            </w:r>
          </w:p>
          <w:p>
            <w:pPr>
              <w:spacing w:line="360" w:lineRule="auto"/>
              <w:rPr>
                <w:rFonts w:ascii="Times New Roman" w:hAnsi="Times New Roman" w:cs="Times New Roman"/>
              </w:rPr>
            </w:pPr>
            <w:r>
              <w:rPr>
                <w:rFonts w:ascii="Times New Roman" w:hAnsi="Times New Roman" w:cs="Times New Roman"/>
              </w:rPr>
              <w:t>2) Response rate not reported.</w:t>
            </w:r>
          </w:p>
        </w:tc>
        <w:tc>
          <w:tcPr>
            <w:tcW w:w="2268" w:type="dxa"/>
            <w:shd w:val="clear" w:color="auto" w:fill="auto"/>
          </w:tcPr>
          <w:p>
            <w:pPr>
              <w:spacing w:line="360" w:lineRule="auto"/>
              <w:rPr>
                <w:rFonts w:ascii="Times New Roman" w:hAnsi="Times New Roman" w:cs="Times New Roman"/>
              </w:rPr>
            </w:pPr>
            <w:r>
              <w:rPr>
                <w:rFonts w:ascii="Times New Roman" w:hAnsi="Times New Roman" w:cs="Times New Roman"/>
              </w:rPr>
              <w:t>1) Assessment from non-validated data or generic estimate from the overall population.</w:t>
            </w:r>
          </w:p>
        </w:tc>
        <w:tc>
          <w:tcPr>
            <w:tcW w:w="2835" w:type="dxa"/>
            <w:shd w:val="clear" w:color="auto" w:fill="auto"/>
          </w:tcPr>
          <w:p>
            <w:pPr>
              <w:spacing w:line="360" w:lineRule="auto"/>
              <w:rPr>
                <w:rFonts w:ascii="Times New Roman" w:hAnsi="Times New Roman" w:cs="Times New Roman"/>
              </w:rPr>
            </w:pPr>
            <w:r>
              <w:rPr>
                <w:rFonts w:ascii="Times New Roman" w:hAnsi="Times New Roman" w:cs="Times New Roman"/>
              </w:rPr>
              <w:t>1) Data confusing.</w:t>
            </w:r>
          </w:p>
        </w:tc>
      </w:tr>
    </w:tbl>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pStyle w:val="2"/>
        <w:rPr>
          <w:rFonts w:ascii="Times New Roman" w:hAnsi="Times New Roman" w:cs="Times New Roman"/>
          <w:color w:val="000000" w:themeColor="text1"/>
          <w:kern w:val="0"/>
          <w:sz w:val="24"/>
          <w:szCs w:val="24"/>
        </w:rPr>
      </w:pPr>
    </w:p>
    <w:p>
      <w:pPr>
        <w:pStyle w:val="2"/>
        <w:rPr>
          <w:rFonts w:ascii="Times New Roman" w:hAnsi="Times New Roman" w:cs="Times New Roman"/>
          <w:color w:val="000000" w:themeColor="text1"/>
          <w:kern w:val="0"/>
          <w:sz w:val="24"/>
          <w:szCs w:val="24"/>
        </w:rPr>
      </w:pPr>
    </w:p>
    <w:p/>
    <w:p/>
    <w:p/>
    <w:p/>
    <w:p>
      <w:pPr>
        <w:pStyle w:val="2"/>
        <w:rPr>
          <w:rFonts w:ascii="Times New Roman" w:hAnsi="Times New Roman" w:cs="Times New Roman"/>
          <w:color w:val="000000" w:themeColor="text1"/>
          <w:kern w:val="0"/>
          <w:sz w:val="24"/>
          <w:szCs w:val="24"/>
        </w:rPr>
      </w:pPr>
      <w:bookmarkStart w:id="3" w:name="_Toc42611084"/>
    </w:p>
    <w:p>
      <w:pPr>
        <w:pStyle w:val="2"/>
        <w:rPr>
          <w:rFonts w:ascii="Times New Roman" w:hAnsi="Times New Roman" w:cs="Times New Roman"/>
          <w:color w:val="000000" w:themeColor="text1"/>
          <w:kern w:val="0"/>
          <w:sz w:val="24"/>
          <w:szCs w:val="24"/>
        </w:rPr>
      </w:pPr>
    </w:p>
    <w:p>
      <w:pPr>
        <w:pStyle w:val="2"/>
        <w:rPr>
          <w:rFonts w:ascii="Times New Roman" w:hAnsi="Times New Roman" w:cs="Times New Roman"/>
          <w:b w:val="0"/>
          <w:bCs w:val="0"/>
          <w:color w:val="000000" w:themeColor="text1"/>
          <w:kern w:val="0"/>
          <w:sz w:val="24"/>
          <w:szCs w:val="24"/>
        </w:rPr>
      </w:pPr>
      <w:r>
        <w:rPr>
          <w:rFonts w:hint="eastAsia" w:ascii="Times New Roman" w:hAnsi="Times New Roman" w:cs="Times New Roman"/>
          <w:color w:val="000000" w:themeColor="text1"/>
          <w:kern w:val="0"/>
          <w:sz w:val="24"/>
          <w:szCs w:val="24"/>
          <w:lang w:eastAsia="zh-CN"/>
        </w:rPr>
        <w:t>Table S</w:t>
      </w:r>
      <w:r>
        <w:rPr>
          <w:rFonts w:ascii="Times New Roman" w:hAnsi="Times New Roman" w:cs="Times New Roman"/>
          <w:color w:val="000000" w:themeColor="text1"/>
          <w:kern w:val="0"/>
          <w:sz w:val="24"/>
          <w:szCs w:val="24"/>
        </w:rPr>
        <w:t>3. Excluded studies with reasons</w:t>
      </w:r>
      <w:bookmarkEnd w:id="3"/>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6"/>
        <w:gridCol w:w="6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b/>
              </w:rPr>
            </w:pPr>
            <w:r>
              <w:rPr>
                <w:rFonts w:ascii="Times New Roman" w:hAnsi="Times New Roman" w:cs="Times New Roman"/>
                <w:b/>
              </w:rPr>
              <w:t>E</w:t>
            </w:r>
            <w:r>
              <w:rPr>
                <w:rFonts w:hint="eastAsia" w:ascii="Times New Roman" w:hAnsi="Times New Roman" w:cs="Times New Roman"/>
                <w:b/>
              </w:rPr>
              <w:t>xcluded</w:t>
            </w:r>
            <w:r>
              <w:rPr>
                <w:rFonts w:ascii="Times New Roman" w:hAnsi="Times New Roman" w:cs="Times New Roman"/>
                <w:b/>
              </w:rPr>
              <w:t xml:space="preserve"> Stud</w:t>
            </w:r>
            <w:r>
              <w:rPr>
                <w:rFonts w:hint="eastAsia" w:ascii="Times New Roman" w:hAnsi="Times New Roman" w:cs="Times New Roman"/>
                <w:b/>
              </w:rPr>
              <w:t>ies</w:t>
            </w:r>
          </w:p>
        </w:tc>
        <w:tc>
          <w:tcPr>
            <w:tcW w:w="6281" w:type="dxa"/>
            <w:vAlign w:val="center"/>
          </w:tcPr>
          <w:p>
            <w:pPr>
              <w:spacing w:line="360" w:lineRule="auto"/>
              <w:rPr>
                <w:rFonts w:ascii="Times New Roman" w:hAnsi="Times New Roman" w:cs="Times New Roman"/>
                <w:b/>
              </w:rPr>
            </w:pPr>
            <w:r>
              <w:rPr>
                <w:rFonts w:ascii="Times New Roman" w:hAnsi="Times New Roman" w:cs="Times New Roman"/>
                <w:b/>
              </w:rPr>
              <w:t>Reason for exclusion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Yener</w:t>
            </w:r>
            <w:r>
              <w:rPr>
                <w:rFonts w:hint="eastAsia" w:ascii="Times New Roman" w:hAnsi="Times New Roman" w:cs="Times New Roman"/>
              </w:rPr>
              <w:t>c</w:t>
            </w:r>
            <w:r>
              <w:rPr>
                <w:rFonts w:ascii="Times New Roman" w:hAnsi="Times New Roman" w:cs="Times New Roman"/>
              </w:rPr>
              <w:t>a</w:t>
            </w:r>
            <w:r>
              <w:rPr>
                <w:rFonts w:hint="eastAsia" w:ascii="Times New Roman" w:hAnsi="Times New Roman" w:cs="Times New Roman"/>
              </w:rPr>
              <w:t>g</w:t>
            </w:r>
            <w:r>
              <w:rPr>
                <w:rFonts w:ascii="Times New Roman" w:hAnsi="Times New Roman" w:cs="Times New Roman"/>
              </w:rPr>
              <w:t xml:space="preserve">, </w:t>
            </w:r>
            <w:r>
              <w:rPr>
                <w:rFonts w:hint="eastAsia" w:ascii="Times New Roman" w:hAnsi="Times New Roman" w:cs="Times New Roman"/>
              </w:rPr>
              <w:t>et al. 2021</w:t>
            </w:r>
            <w:r>
              <w:fldChar w:fldCharType="begin"/>
            </w:r>
            <w:r>
              <w:instrText xml:space="preserve"> HYPERLINK \l "_ENREF_1" \o "Yenerçağ, 2021 #941" </w:instrText>
            </w:r>
            <w:r>
              <w:fldChar w:fldCharType="separate"/>
            </w:r>
            <w:r>
              <w:rPr>
                <w:rFonts w:ascii="Times New Roman" w:hAnsi="Times New Roman" w:cs="Times New Roman"/>
              </w:rPr>
              <w:fldChar w:fldCharType="begin">
                <w:fldData xml:space="preserve">PEVuZE5vdGU+PENpdGU+PEF1dGhvcj5ZZW5lcsOnYcSfPC9BdXRob3I+PFllYXI+MjAyMTwvWWVh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PEVuZE5vdGU+PENpdGU+PEF1dGhvcj5ZZW5lcsOnYcSfPC9BdXRob3I+PFllYXI+MjAyMTwvWWVh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Wenzler,</w:t>
            </w:r>
            <w:r>
              <w:rPr>
                <w:rFonts w:hint="eastAsia" w:ascii="Times New Roman" w:hAnsi="Times New Roman" w:cs="Times New Roman"/>
              </w:rPr>
              <w:t xml:space="preserve"> et al. 2020</w:t>
            </w:r>
            <w:r>
              <w:fldChar w:fldCharType="begin"/>
            </w:r>
            <w:r>
              <w:instrText xml:space="preserve"> HYPERLINK \l "_ENREF_2" \o "Wenzler, 2020 #1015" </w:instrText>
            </w:r>
            <w:r>
              <w:fldChar w:fldCharType="separate"/>
            </w:r>
            <w:r>
              <w:rPr>
                <w:rFonts w:ascii="Times New Roman" w:hAnsi="Times New Roman" w:cs="Times New Roman"/>
              </w:rPr>
              <w:fldChar w:fldCharType="begin">
                <w:fldData xml:space="preserve">PEVuZE5vdGU+PENpdGU+PEF1dGhvcj5XZW56bGVyPC9BdXRob3I+PFllYXI+MjAyMDwvWWVhcj48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PEVuZE5vdGU+PENpdGU+PEF1dGhvcj5XZW56bGVyPC9BdXRob3I+PFllYXI+MjAyMDwvWWVhcj48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mall sample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Wang,</w:t>
            </w:r>
            <w:r>
              <w:rPr>
                <w:rFonts w:hint="eastAsia" w:ascii="Times New Roman" w:hAnsi="Times New Roman" w:cs="Times New Roman"/>
              </w:rPr>
              <w:t xml:space="preserve"> et al. 2021</w:t>
            </w:r>
            <w:r>
              <w:fldChar w:fldCharType="begin"/>
            </w:r>
            <w:r>
              <w:instrText xml:space="preserve"> HYPERLINK \l "_ENREF_3" \o "Wang, 2021 #1051" </w:instrText>
            </w:r>
            <w:r>
              <w:fldChar w:fldCharType="separate"/>
            </w:r>
            <w:r>
              <w:rPr>
                <w:rFonts w:ascii="Times New Roman" w:hAnsi="Times New Roman" w:cs="Times New Roman"/>
              </w:rPr>
              <w:fldChar w:fldCharType="begin">
                <w:fldData xml:space="preserve">PEVuZE5vdGU+PENpdGU+PEF1dGhvcj5XYW5nPC9BdXRob3I+PFllYXI+MjAyMTwvWWVhcj48UmVj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PEVuZE5vdGU+PENpdGU+PEF1dGhvcj5XYW5nPC9BdXRob3I+PFllYXI+MjAyMTwvWWVhcj48UmVj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Wang,</w:t>
            </w:r>
            <w:r>
              <w:rPr>
                <w:rFonts w:hint="eastAsia" w:ascii="Times New Roman" w:hAnsi="Times New Roman" w:cs="Times New Roman"/>
              </w:rPr>
              <w:t xml:space="preserve"> et al. 2020</w:t>
            </w:r>
            <w:r>
              <w:fldChar w:fldCharType="begin"/>
            </w:r>
            <w:r>
              <w:instrText xml:space="preserve"> HYPERLINK \l "_ENREF_4" \o "Wang, 2020 #978" </w:instrText>
            </w:r>
            <w:r>
              <w:fldChar w:fldCharType="separate"/>
            </w:r>
            <w:r>
              <w:rPr>
                <w:rFonts w:ascii="Times New Roman" w:hAnsi="Times New Roman" w:cs="Times New Roman"/>
              </w:rPr>
              <w:fldChar w:fldCharType="begin">
                <w:fldData xml:space="preserve">PEVuZE5vdGU+PENpdGU+PEF1dGhvcj5XYW5nPC9BdXRob3I+PFllYXI+MjAyMDwvWWVhcj48UmVj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PEVuZE5vdGU+PENpdGU+PEF1dGhvcj5XYW5nPC9BdXRob3I+PFllYXI+MjAyMDwvWWVhcj48UmVj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4</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Wallentin,</w:t>
            </w:r>
            <w:r>
              <w:rPr>
                <w:rFonts w:hint="eastAsia" w:ascii="Times New Roman" w:hAnsi="Times New Roman" w:cs="Times New Roman"/>
              </w:rPr>
              <w:t xml:space="preserve"> et al. 2020</w:t>
            </w:r>
            <w:r>
              <w:fldChar w:fldCharType="begin"/>
            </w:r>
            <w:r>
              <w:instrText xml:space="preserve"> HYPERLINK \l "_ENREF_5" \o "Wallentin, 2020 #1094" </w:instrText>
            </w:r>
            <w:r>
              <w:fldChar w:fldCharType="separate"/>
            </w:r>
            <w:r>
              <w:rPr>
                <w:rFonts w:ascii="Times New Roman" w:hAnsi="Times New Roman" w:cs="Times New Roman"/>
              </w:rPr>
              <w:fldChar w:fldCharType="begin">
                <w:fldData xml:space="preserve">PEVuZE5vdGU+PENpdGU+PEF1dGhvcj5XYWxsZW50aW48L0F1dGhvcj48WWVhcj4yMDIwPC9ZZWFy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PEVuZE5vdGU+PENpdGU+PEF1dGhvcj5XYWxsZW50aW48L0F1dGhvcj48WWVhcj4yMDIwPC9ZZWFy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5</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Vila-C</w:t>
            </w:r>
            <w:r>
              <w:rPr>
                <w:rFonts w:hint="eastAsia" w:ascii="Times New Roman" w:hAnsi="Times New Roman" w:cs="Times New Roman"/>
              </w:rPr>
              <w:t>o</w:t>
            </w:r>
            <w:r>
              <w:rPr>
                <w:rFonts w:ascii="Times New Roman" w:hAnsi="Times New Roman" w:cs="Times New Roman"/>
              </w:rPr>
              <w:t>rcoles,</w:t>
            </w:r>
            <w:r>
              <w:rPr>
                <w:rFonts w:hint="eastAsia" w:ascii="Times New Roman" w:hAnsi="Times New Roman" w:cs="Times New Roman"/>
              </w:rPr>
              <w:t xml:space="preserve"> et al. 2020</w:t>
            </w:r>
            <w:r>
              <w:fldChar w:fldCharType="begin"/>
            </w:r>
            <w:r>
              <w:instrText xml:space="preserve"> HYPERLINK \l "_ENREF_6" \o "Vila-Córcoles, 2020 #346" </w:instrText>
            </w:r>
            <w:r>
              <w:fldChar w:fldCharType="separate"/>
            </w:r>
            <w:r>
              <w:rPr>
                <w:rFonts w:ascii="Times New Roman" w:hAnsi="Times New Roman" w:cs="Times New Roman"/>
              </w:rPr>
              <w:fldChar w:fldCharType="begin">
                <w:fldData xml:space="preserve">PEVuZE5vdGU+PENpdGU+PEF1dGhvcj5WaWxhLUPDs3Jjb2xlczwvQXV0aG9yPjxZZWFyPjIwMjA8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PEVuZE5vdGU+PENpdGU+PEF1dGhvcj5WaWxhLUPDs3Jjb2xlczwvQXV0aG9yPjxZZWFyPjIwMjA8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6</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Uribarri,</w:t>
            </w:r>
            <w:r>
              <w:rPr>
                <w:rFonts w:hint="eastAsia" w:ascii="Times New Roman" w:hAnsi="Times New Roman" w:cs="Times New Roman"/>
              </w:rPr>
              <w:t xml:space="preserve"> et al. 2021</w:t>
            </w:r>
            <w:r>
              <w:fldChar w:fldCharType="begin"/>
            </w:r>
            <w:r>
              <w:instrText xml:space="preserve"> HYPERLINK \l "_ENREF_7" \o "Uribarri, 2021 #976" </w:instrText>
            </w:r>
            <w:r>
              <w:fldChar w:fldCharType="separate"/>
            </w:r>
            <w:r>
              <w:rPr>
                <w:rFonts w:ascii="Times New Roman" w:hAnsi="Times New Roman" w:cs="Times New Roman"/>
              </w:rPr>
              <w:fldChar w:fldCharType="begin">
                <w:fldData xml:space="preserve">PEVuZE5vdGU+PENpdGU+PEF1dGhvcj5VcmliYXJyaTwvQXV0aG9yPjxZZWFyPjIwMjE8L1llYXI+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PEVuZE5vdGU+PENpdGU+PEF1dGhvcj5VcmliYXJyaTwvQXV0aG9yPjxZZWFyPjIwMjE8L1llYXI+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7</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Tiwari,</w:t>
            </w:r>
            <w:r>
              <w:rPr>
                <w:rFonts w:hint="eastAsia" w:ascii="Times New Roman" w:hAnsi="Times New Roman" w:cs="Times New Roman"/>
              </w:rPr>
              <w:t xml:space="preserve"> et al. 2020</w:t>
            </w:r>
            <w:r>
              <w:fldChar w:fldCharType="begin"/>
            </w:r>
            <w:r>
              <w:instrText xml:space="preserve"> HYPERLINK \l "_ENREF_8" \o "Tiwari, 2020 #1025" </w:instrText>
            </w:r>
            <w:r>
              <w:fldChar w:fldCharType="separate"/>
            </w:r>
            <w:r>
              <w:rPr>
                <w:rFonts w:ascii="Times New Roman" w:hAnsi="Times New Roman" w:cs="Times New Roman"/>
              </w:rPr>
              <w:fldChar w:fldCharType="begin">
                <w:fldData xml:space="preserve">PEVuZE5vdGU+PENpdGU+PEF1dGhvcj5UaXdhcmk8L0F1dGhvcj48WWVhcj4yMDIwPC9ZZWFyPjxS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PEVuZE5vdGU+PENpdGU+PEF1dGhvcj5UaXdhcmk8L0F1dGhvcj48WWVhcj4yMDIwPC9ZZWFyPjxS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8</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Szarpak,</w:t>
            </w:r>
            <w:r>
              <w:rPr>
                <w:rFonts w:hint="eastAsia" w:ascii="Times New Roman" w:hAnsi="Times New Roman" w:cs="Times New Roman"/>
              </w:rPr>
              <w:t xml:space="preserve"> et al. 2021</w:t>
            </w:r>
            <w:r>
              <w:fldChar w:fldCharType="begin"/>
            </w:r>
            <w:r>
              <w:instrText xml:space="preserve"> HYPERLINK \l "_ENREF_9" \o "Szarpak, 2021 #1021" </w:instrText>
            </w:r>
            <w:r>
              <w:fldChar w:fldCharType="separate"/>
            </w:r>
            <w:r>
              <w:rPr>
                <w:rFonts w:ascii="Times New Roman" w:hAnsi="Times New Roman" w:cs="Times New Roman"/>
              </w:rPr>
              <w:fldChar w:fldCharType="begin">
                <w:fldData xml:space="preserve">PEVuZE5vdGU+PENpdGU+PEF1dGhvcj5TemFycGFrPC9BdXRob3I+PFllYXI+MjAyMTwvWWVhcj48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PEVuZE5vdGU+PENpdGU+PEF1dGhvcj5TemFycGFrPC9BdXRob3I+PFllYXI+MjAyMTwvWWVhcj48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9</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Atrial fibrillation</w:t>
            </w:r>
            <w:r>
              <w:rPr>
                <w:rFonts w:hint="eastAsia" w:ascii="Times New Roman" w:hAnsi="Times New Roman" w:cs="Times New Roman"/>
              </w:rPr>
              <w:t>/</w:t>
            </w:r>
            <w:r>
              <w:rPr>
                <w:rFonts w:ascii="Times New Roman" w:hAnsi="Times New Roman" w:cs="Times New Roman"/>
              </w:rPr>
              <w:t>atrial flutter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Sotiriou,</w:t>
            </w:r>
            <w:r>
              <w:rPr>
                <w:rFonts w:hint="eastAsia" w:ascii="Times New Roman" w:hAnsi="Times New Roman" w:cs="Times New Roman"/>
              </w:rPr>
              <w:t xml:space="preserve"> et al. 2021</w:t>
            </w:r>
            <w:r>
              <w:fldChar w:fldCharType="begin"/>
            </w:r>
            <w:r>
              <w:instrText xml:space="preserve"> HYPERLINK \l "_ENREF_10" \o "Sotiriou, 2021 #1007" </w:instrText>
            </w:r>
            <w:r>
              <w:fldChar w:fldCharType="separate"/>
            </w:r>
            <w:r>
              <w:rPr>
                <w:rFonts w:ascii="Times New Roman" w:hAnsi="Times New Roman" w:cs="Times New Roman"/>
              </w:rPr>
              <w:fldChar w:fldCharType="begin">
                <w:fldData xml:space="preserve">PEVuZE5vdGU+PENpdGU+PEF1dGhvcj5Tb3RpcmlvdTwvQXV0aG9yPjxZZWFyPjIwMjE8L1llYXI+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PEVuZE5vdGU+PENpdGU+PEF1dGhvcj5Tb3RpcmlvdTwvQXV0aG9yPjxZZWFyPjIwMjE8L1llYXI+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10</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Sala,</w:t>
            </w:r>
            <w:r>
              <w:rPr>
                <w:rFonts w:hint="eastAsia" w:ascii="Times New Roman" w:hAnsi="Times New Roman" w:cs="Times New Roman"/>
              </w:rPr>
              <w:t xml:space="preserve"> et al. 2020</w:t>
            </w:r>
            <w:r>
              <w:fldChar w:fldCharType="begin"/>
            </w:r>
            <w:r>
              <w:instrText xml:space="preserve"> HYPERLINK \l "_ENREF_11" \o "Sala, 2020 #154" </w:instrText>
            </w:r>
            <w:r>
              <w:fldChar w:fldCharType="separate"/>
            </w:r>
            <w:r>
              <w:rPr>
                <w:rFonts w:ascii="Times New Roman" w:hAnsi="Times New Roman" w:cs="Times New Roman"/>
              </w:rPr>
              <w:fldChar w:fldCharType="begin">
                <w:fldData xml:space="preserve">PEVuZE5vdGU+PENpdGU+PEF1dGhvcj5TYWxhPC9BdXRob3I+PFllYXI+MjAyMDwvWWVhcj48UmVj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PEVuZE5vdGU+PENpdGU+PEF1dGhvcj5TYWxhPC9BdXRob3I+PFllYXI+MjAyMDwvWWVhcj48UmVj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11</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arrhythmias (No 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Sabatino,</w:t>
            </w:r>
            <w:r>
              <w:rPr>
                <w:rFonts w:hint="eastAsia" w:ascii="Times New Roman" w:hAnsi="Times New Roman" w:cs="Times New Roman"/>
              </w:rPr>
              <w:t xml:space="preserve"> et al. 2020</w:t>
            </w:r>
            <w:r>
              <w:fldChar w:fldCharType="begin"/>
            </w:r>
            <w:r>
              <w:instrText xml:space="preserve"> HYPERLINK \l "_ENREF_12" \o "Sabatino, 2020 #1017" </w:instrText>
            </w:r>
            <w:r>
              <w:fldChar w:fldCharType="separate"/>
            </w:r>
            <w:r>
              <w:rPr>
                <w:rFonts w:ascii="Times New Roman" w:hAnsi="Times New Roman" w:cs="Times New Roman"/>
              </w:rPr>
              <w:fldChar w:fldCharType="begin">
                <w:fldData xml:space="preserve">PEVuZE5vdGU+PENpdGU+PEF1dGhvcj5TYWJhdGlubzwvQXV0aG9yPjxZZWFyPjIwMjA8L1llYXI+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PEVuZE5vdGU+PENpdGU+PEF1dGhvcj5TYWJhdGlubzwvQXV0aG9yPjxZZWFyPjIwMjA8L1llYXI+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12</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Rivera-Caravaca,</w:t>
            </w:r>
            <w:r>
              <w:rPr>
                <w:rFonts w:hint="eastAsia" w:ascii="Times New Roman" w:hAnsi="Times New Roman" w:cs="Times New Roman"/>
              </w:rPr>
              <w:t xml:space="preserve"> et al. 2021</w:t>
            </w:r>
            <w:r>
              <w:fldChar w:fldCharType="begin"/>
            </w:r>
            <w:r>
              <w:instrText xml:space="preserve"> HYPERLINK \l "_ENREF_13" \o "Rivera-Caravaca, 2021 #1024" </w:instrText>
            </w:r>
            <w:r>
              <w:fldChar w:fldCharType="separate"/>
            </w:r>
            <w:r>
              <w:rPr>
                <w:rFonts w:ascii="Times New Roman" w:hAnsi="Times New Roman" w:cs="Times New Roman"/>
              </w:rPr>
              <w:fldChar w:fldCharType="begin">
                <w:fldData xml:space="preserve">PEVuZE5vdGU+PENpdGU+PEF1dGhvcj5SaXZlcmEtQ2FyYXZhY2E8L0F1dGhvcj48WWVhcj4yMDIx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PEVuZE5vdGU+PENpdGU+PEF1dGhvcj5SaXZlcmEtQ2FyYXZhY2E8L0F1dGhvcj48WWVhcj4yMDIx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13</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Peltzer,</w:t>
            </w:r>
            <w:r>
              <w:rPr>
                <w:rFonts w:hint="eastAsia" w:ascii="Times New Roman" w:hAnsi="Times New Roman" w:cs="Times New Roman"/>
              </w:rPr>
              <w:t xml:space="preserve"> et al. 2020</w:t>
            </w:r>
            <w:r>
              <w:fldChar w:fldCharType="begin"/>
            </w:r>
            <w:r>
              <w:instrText xml:space="preserve"> HYPERLINK \l "_ENREF_14" \o "Peltzer, 2020 #1020" </w:instrText>
            </w:r>
            <w:r>
              <w:fldChar w:fldCharType="separate"/>
            </w:r>
            <w:r>
              <w:rPr>
                <w:rFonts w:ascii="Times New Roman" w:hAnsi="Times New Roman" w:cs="Times New Roman"/>
              </w:rPr>
              <w:fldChar w:fldCharType="begin">
                <w:fldData xml:space="preserve">PEVuZE5vdGU+PENpdGU+PEF1dGhvcj5QZWx0emVyPC9BdXRob3I+PFllYXI+MjAyMDwvWWVhcj48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PEVuZE5vdGU+PENpdGU+PEF1dGhvcj5QZWx0emVyPC9BdXRob3I+PFllYXI+MjAyMDwvWWVhcj48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14</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No single AF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Patel,</w:t>
            </w:r>
            <w:r>
              <w:rPr>
                <w:rFonts w:hint="eastAsia" w:ascii="Times New Roman" w:hAnsi="Times New Roman" w:cs="Times New Roman"/>
              </w:rPr>
              <w:t xml:space="preserve"> et al. 2021</w:t>
            </w:r>
            <w:r>
              <w:fldChar w:fldCharType="begin"/>
            </w:r>
            <w:r>
              <w:instrText xml:space="preserve"> HYPERLINK \l "_ENREF_15" \o "Patel, 2021 #665" </w:instrText>
            </w:r>
            <w:r>
              <w:fldChar w:fldCharType="separate"/>
            </w:r>
            <w:r>
              <w:rPr>
                <w:rFonts w:ascii="Times New Roman" w:hAnsi="Times New Roman" w:cs="Times New Roman"/>
              </w:rPr>
              <w:fldChar w:fldCharType="begin">
                <w:fldData xml:space="preserve">PEVuZE5vdGU+PENpdGU+PEF1dGhvcj5QYXRlbDwvQXV0aG9yPjxZZWFyPjIwMjE8L1llYXI+PFJl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PEVuZE5vdGU+PENpdGU+PEF1dGhvcj5QYXRlbDwvQXV0aG9yPjxZZWFyPjIwMjE8L1llYXI+PFJl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15</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O</w:t>
            </w:r>
            <w:r>
              <w:rPr>
                <w:rFonts w:hint="eastAsia" w:ascii="Times New Roman" w:hAnsi="Times New Roman" w:cs="Times New Roman"/>
              </w:rPr>
              <w:t>i</w:t>
            </w:r>
            <w:r>
              <w:rPr>
                <w:rFonts w:ascii="Times New Roman" w:hAnsi="Times New Roman" w:cs="Times New Roman"/>
              </w:rPr>
              <w:t>Shea,</w:t>
            </w:r>
            <w:r>
              <w:rPr>
                <w:rFonts w:hint="eastAsia" w:ascii="Times New Roman" w:hAnsi="Times New Roman" w:cs="Times New Roman"/>
              </w:rPr>
              <w:t xml:space="preserve"> et al. 2021</w:t>
            </w:r>
            <w:r>
              <w:fldChar w:fldCharType="begin"/>
            </w:r>
            <w:r>
              <w:instrText xml:space="preserve"> HYPERLINK \l "_ENREF_16" \o "O'Shea, 2021 #925" </w:instrText>
            </w:r>
            <w:r>
              <w:fldChar w:fldCharType="separate"/>
            </w:r>
            <w:r>
              <w:rPr>
                <w:rFonts w:ascii="Times New Roman" w:hAnsi="Times New Roman" w:cs="Times New Roman"/>
              </w:rPr>
              <w:fldChar w:fldCharType="begin">
                <w:fldData xml:space="preserve">PEVuZE5vdGU+PENpdGU+PEF1dGhvcj5PJmFwb3M7U2hlYTwvQXV0aG9yPjxZZWFyPjIwMjE8L1ll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PEVuZE5vdGU+PENpdGU+PEF1dGhvcj5PJmFwb3M7U2hlYTwvQXV0aG9yPjxZZWFyPjIwMjE8L1ll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16</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Nanjo,</w:t>
            </w:r>
            <w:r>
              <w:rPr>
                <w:rFonts w:hint="eastAsia" w:ascii="Times New Roman" w:hAnsi="Times New Roman" w:cs="Times New Roman"/>
              </w:rPr>
              <w:t xml:space="preserve"> et al. 2020</w:t>
            </w:r>
            <w:r>
              <w:fldChar w:fldCharType="begin"/>
            </w:r>
            <w:r>
              <w:instrText xml:space="preserve"> HYPERLINK \l "_ENREF_17" \o "Nanjo, 2020 #616" </w:instrText>
            </w:r>
            <w:r>
              <w:fldChar w:fldCharType="separate"/>
            </w:r>
            <w:r>
              <w:rPr>
                <w:rFonts w:ascii="Times New Roman" w:hAnsi="Times New Roman" w:cs="Times New Roman"/>
              </w:rPr>
              <w:fldChar w:fldCharType="begin">
                <w:fldData xml:space="preserve">PEVuZE5vdGU+PENpdGU+PEF1dGhvcj5OYW5qbzwvQXV0aG9yPjxZZWFyPjIwMjA8L1llYXI+PFJl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PEVuZE5vdGU+PENpdGU+PEF1dGhvcj5OYW5qbzwvQXV0aG9yPjxZZWFyPjIwMjA8L1llYXI+PFJl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17</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Musikantow,</w:t>
            </w:r>
            <w:r>
              <w:rPr>
                <w:rFonts w:hint="eastAsia" w:ascii="Times New Roman" w:hAnsi="Times New Roman" w:cs="Times New Roman"/>
              </w:rPr>
              <w:t xml:space="preserve"> et al. 2021</w:t>
            </w:r>
            <w:r>
              <w:fldChar w:fldCharType="begin"/>
            </w:r>
            <w:r>
              <w:instrText xml:space="preserve"> HYPERLINK \l "_ENREF_18" \o "Musikantow, 2021 #957" </w:instrText>
            </w:r>
            <w:r>
              <w:fldChar w:fldCharType="separate"/>
            </w:r>
            <w:r>
              <w:rPr>
                <w:rFonts w:ascii="Times New Roman" w:hAnsi="Times New Roman" w:cs="Times New Roman"/>
              </w:rPr>
              <w:fldChar w:fldCharType="begin">
                <w:fldData xml:space="preserve">PEVuZE5vdGU+PENpdGU+PEF1dGhvcj5NdXNpa2FudG93PC9BdXRob3I+PFllYXI+MjAyMTwvWWVh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PEVuZE5vdGU+PENpdGU+PEF1dGhvcj5NdXNpa2FudG93PC9BdXRob3I+PFllYXI+MjAyMTwvWWVh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18</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Atrial fibrillation</w:t>
            </w:r>
            <w:r>
              <w:rPr>
                <w:rFonts w:hint="eastAsia" w:ascii="Times New Roman" w:hAnsi="Times New Roman" w:cs="Times New Roman"/>
              </w:rPr>
              <w:t>/</w:t>
            </w:r>
            <w:r>
              <w:rPr>
                <w:rFonts w:ascii="Times New Roman" w:hAnsi="Times New Roman" w:cs="Times New Roman"/>
              </w:rPr>
              <w:t>atrial flutter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Molina,</w:t>
            </w:r>
            <w:r>
              <w:rPr>
                <w:rFonts w:hint="eastAsia" w:ascii="Times New Roman" w:hAnsi="Times New Roman" w:cs="Times New Roman"/>
              </w:rPr>
              <w:t xml:space="preserve"> et al. 2021</w:t>
            </w:r>
            <w:r>
              <w:fldChar w:fldCharType="begin"/>
            </w:r>
            <w:r>
              <w:instrText xml:space="preserve"> HYPERLINK \l "_ENREF_19" \o "Molina, 2021 #445" </w:instrText>
            </w:r>
            <w:r>
              <w:fldChar w:fldCharType="separate"/>
            </w:r>
            <w:r>
              <w:rPr>
                <w:rFonts w:ascii="Times New Roman" w:hAnsi="Times New Roman" w:cs="Times New Roman"/>
              </w:rPr>
              <w:fldChar w:fldCharType="begin"/>
            </w:r>
            <w:r>
              <w:rPr>
                <w:rFonts w:ascii="Times New Roman" w:hAnsi="Times New Roman" w:cs="Times New Roman"/>
              </w:rPr>
              <w:instrText xml:space="preserve"> ADDIN EN.CITE &lt;EndNote&gt;&lt;Cite&gt;&lt;Author&gt;Molina&lt;/Author&gt;&lt;Year&gt;2021&lt;/Year&gt;&lt;RecNum&gt;445&lt;/RecNum&gt;&lt;DisplayText&gt;&lt;style face="superscript"&gt;19&lt;/style&gt;&lt;/DisplayText&gt;&lt;record&gt;&lt;rec-number&gt;445&lt;/rec-number&gt;&lt;foreign-keys&gt;&lt;key app="EN" db-id="t2f0fv2alv992leeax9xp2z5s50x9xezv0xv"&gt;445&lt;/key&gt;&lt;/foreign-keys&gt;&lt;ref-type name="Journal Article"&gt;17&lt;/ref-type&gt;&lt;contributors&gt;&lt;authors&gt;&lt;author&gt;Molina, I.&lt;/author&gt;&lt;author&gt;Marcolino, M. S.&lt;/author&gt;&lt;/authors&gt;&lt;/contributors&gt;&lt;auth-address&gt;PROSICS Barcelona, Vall d&amp;apos;Hebron University Hospital, Passeig de la Vall d&amp;apos;Hebron, 119, 08035, Barcelona, Spain.&amp;#xD;Instituto René Rachou-FIOCRUZ Minas, Av. Augusto de Lima, 1715, Belo Horizonte, Brazil.&lt;/auth-address&gt;&lt;titles&gt;&lt;title&gt;Chagas disease and SARS-CoV-2 coinfection does not lead to worse in-hospital outcomes&lt;/title&gt;&lt;/titles&gt;&lt;pages&gt;20289&lt;/pages&gt;&lt;volume&gt;11&lt;/volume&gt;&lt;number&gt;1&lt;/number&gt;&lt;dates&gt;&lt;year&gt;2021&lt;/year&gt;&lt;pub-dates&gt;&lt;date&gt;Oct 13&lt;/date&gt;&lt;/pub-dates&gt;&lt;/dates&gt;&lt;isbn&gt;2045-2322&lt;/isbn&gt;&lt;accession-num&gt;34645833&lt;/accession-num&gt;&lt;urls&gt;&lt;/urls&gt;&lt;electronic-resource-num&gt;10.1038/s41598-021-96825-3&lt;/electronic-resource-num&gt;&lt;remote-database-provider&gt;Nlm&lt;/remote-database-provider&gt;&lt;research-notes&gt;Other diseases&lt;/research-notes&gt;&lt;/record&gt;&lt;/Cite&gt;&lt;/EndNote&gt;</w:instrText>
            </w:r>
            <w:r>
              <w:rPr>
                <w:rFonts w:ascii="Times New Roman" w:hAnsi="Times New Roman" w:cs="Times New Roman"/>
              </w:rPr>
              <w:fldChar w:fldCharType="separate"/>
            </w:r>
            <w:r>
              <w:rPr>
                <w:rFonts w:ascii="Times New Roman" w:hAnsi="Times New Roman" w:cs="Times New Roman"/>
                <w:vertAlign w:val="superscript"/>
              </w:rPr>
              <w:t>19</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Mizuno,</w:t>
            </w:r>
            <w:r>
              <w:rPr>
                <w:rFonts w:hint="eastAsia" w:ascii="Times New Roman" w:hAnsi="Times New Roman" w:cs="Times New Roman"/>
              </w:rPr>
              <w:t xml:space="preserve"> et al. 2021</w:t>
            </w:r>
            <w:r>
              <w:fldChar w:fldCharType="begin"/>
            </w:r>
            <w:r>
              <w:instrText xml:space="preserve"> HYPERLINK \l "_ENREF_20" \o "Mizuno, 2021 #578" </w:instrText>
            </w:r>
            <w:r>
              <w:fldChar w:fldCharType="separate"/>
            </w:r>
            <w:r>
              <w:rPr>
                <w:rFonts w:ascii="Times New Roman" w:hAnsi="Times New Roman" w:cs="Times New Roman"/>
              </w:rPr>
              <w:fldChar w:fldCharType="begin">
                <w:fldData xml:space="preserve">PEVuZE5vdGU+PENpdGU+PEF1dGhvcj5NaXp1bm88L0F1dGhvcj48WWVhcj4yMDIxPC9ZZWFyPjxS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PEVuZE5vdGU+PENpdGU+PEF1dGhvcj5NaXp1bm88L0F1dGhvcj48WWVhcj4yMDIxPC9ZZWFyPjxS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20</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Lip,</w:t>
            </w:r>
            <w:r>
              <w:rPr>
                <w:rFonts w:hint="eastAsia" w:ascii="Times New Roman" w:hAnsi="Times New Roman" w:cs="Times New Roman"/>
              </w:rPr>
              <w:t xml:space="preserve"> et al. 2021</w:t>
            </w:r>
            <w:r>
              <w:fldChar w:fldCharType="begin"/>
            </w:r>
            <w:r>
              <w:instrText xml:space="preserve"> HYPERLINK \l "_ENREF_21" \o "Lip, 2021 #68" </w:instrText>
            </w:r>
            <w:r>
              <w:fldChar w:fldCharType="separate"/>
            </w:r>
            <w:r>
              <w:rPr>
                <w:rFonts w:ascii="Times New Roman" w:hAnsi="Times New Roman" w:cs="Times New Roman"/>
              </w:rPr>
              <w:fldChar w:fldCharType="begin">
                <w:fldData xml:space="preserve">PEVuZE5vdGU+PENpdGU+PEF1dGhvcj5MaXA8L0F1dGhvcj48WWVhcj4yMDIxPC9ZZWFyPjxSZWNO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PEVuZE5vdGU+PENpdGU+PEF1dGhvcj5MaXA8L0F1dGhvcj48WWVhcj4yMDIxPC9ZZWFyPjxSZWNO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21</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Holt,</w:t>
            </w:r>
            <w:r>
              <w:rPr>
                <w:rFonts w:hint="eastAsia" w:ascii="Times New Roman" w:hAnsi="Times New Roman" w:cs="Times New Roman"/>
              </w:rPr>
              <w:t xml:space="preserve"> et al. 2020</w:t>
            </w:r>
            <w:r>
              <w:fldChar w:fldCharType="begin"/>
            </w:r>
            <w:r>
              <w:instrText xml:space="preserve"> HYPERLINK \l "_ENREF_22" \o "Holt, 2020 #85" </w:instrText>
            </w:r>
            <w:r>
              <w:fldChar w:fldCharType="separate"/>
            </w:r>
            <w:r>
              <w:rPr>
                <w:rFonts w:ascii="Times New Roman" w:hAnsi="Times New Roman" w:cs="Times New Roman"/>
              </w:rPr>
              <w:fldChar w:fldCharType="begin">
                <w:fldData xml:space="preserve">PEVuZE5vdGU+PENpdGU+PEF1dGhvcj5Ib2x0PC9BdXRob3I+PFllYXI+MjAyMDwvWWVhcj48UmVj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PEVuZE5vdGU+PENpdGU+PEF1dGhvcj5Ib2x0PC9BdXRob3I+PFllYXI+MjAyMDwvWWVhcj48UmVj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22</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Hedner,</w:t>
            </w:r>
            <w:r>
              <w:rPr>
                <w:rFonts w:hint="eastAsia" w:ascii="Times New Roman" w:hAnsi="Times New Roman" w:cs="Times New Roman"/>
              </w:rPr>
              <w:t xml:space="preserve"> et al. 2020</w:t>
            </w:r>
            <w:r>
              <w:fldChar w:fldCharType="begin"/>
            </w:r>
            <w:r>
              <w:instrText xml:space="preserve"> HYPERLINK \l "_ENREF_23" \o "Hedner, 2020 #384" </w:instrText>
            </w:r>
            <w:r>
              <w:fldChar w:fldCharType="separate"/>
            </w:r>
            <w:r>
              <w:rPr>
                <w:rFonts w:ascii="Times New Roman" w:hAnsi="Times New Roman" w:cs="Times New Roman"/>
              </w:rPr>
              <w:fldChar w:fldCharType="begin">
                <w:fldData xml:space="preserve">PEVuZE5vdGU+PENpdGU+PEF1dGhvcj5IZWRuZXI8L0F1dGhvcj48WWVhcj4yMDIwPC9ZZWFyPjxS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PEVuZE5vdGU+PENpdGU+PEF1dGhvcj5IZWRuZXI8L0F1dGhvcj48WWVhcj4yMDIwPC9ZZWFyPjxS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23</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Genovesi,</w:t>
            </w:r>
            <w:r>
              <w:rPr>
                <w:rFonts w:hint="eastAsia" w:ascii="Times New Roman" w:hAnsi="Times New Roman" w:cs="Times New Roman"/>
              </w:rPr>
              <w:t xml:space="preserve"> et al. 2021</w:t>
            </w:r>
            <w:r>
              <w:fldChar w:fldCharType="begin"/>
            </w:r>
            <w:r>
              <w:instrText xml:space="preserve"> HYPERLINK \l "_ENREF_24" \o "Genovesi, 2021 #409" </w:instrText>
            </w:r>
            <w:r>
              <w:fldChar w:fldCharType="separate"/>
            </w:r>
            <w:r>
              <w:rPr>
                <w:rFonts w:ascii="Times New Roman" w:hAnsi="Times New Roman" w:cs="Times New Roman"/>
              </w:rPr>
              <w:fldChar w:fldCharType="begin"/>
            </w:r>
            <w:r>
              <w:rPr>
                <w:rFonts w:ascii="Times New Roman" w:hAnsi="Times New Roman" w:cs="Times New Roman"/>
              </w:rPr>
              <w:instrText xml:space="preserve"> ADDIN EN.CITE &lt;EndNote&gt;&lt;Cite&gt;&lt;Author&gt;Genovesi&lt;/Author&gt;&lt;Year&gt;2021&lt;/Year&gt;&lt;RecNum&gt;409&lt;/RecNum&gt;&lt;DisplayText&gt;&lt;style face="superscript"&gt;24&lt;/style&gt;&lt;/DisplayText&gt;&lt;record&gt;&lt;rec-number&gt;409&lt;/rec-number&gt;&lt;foreign-keys&gt;&lt;key app="EN" db-id="t2f0fv2alv992leeax9xp2z5s50x9xezv0xv"&gt;409&lt;/key&gt;&lt;/foreign-keys&gt;&lt;ref-type name="Journal Article"&gt;17&lt;/ref-type&gt;&lt;contributors&gt;&lt;authors&gt;&lt;author&gt;Genovesi, S.&lt;/author&gt;&lt;author&gt;Rebora, P.&lt;/author&gt;&lt;/authors&gt;&lt;/contributors&gt;&lt;auth-address&gt;School of Medicine and Surgery, Milano-Bicocca University, 20126 Milan, Italy.&amp;#xD;Cardiology Unit, Istituto Auxologico Italiano, IRCCS, 20100 Milan, Italy.&lt;/auth-address&gt;&lt;titles&gt;&lt;title&gt;Atrial Fibrillation and Clinical Outcomes in a Cohort of Hospitalized Patients with Sars-Cov-2 Infection and Chronic Kidney Disease&lt;/title&gt;&lt;/titles&gt;&lt;volume&gt;10&lt;/volume&gt;&lt;number&gt;18&lt;/number&gt;&lt;edition&gt;2021/05/01&lt;/edition&gt;&lt;dates&gt;&lt;year&gt;2021&lt;/year&gt;&lt;pub-dates&gt;&lt;date&gt;Sep 11&lt;/date&gt;&lt;/pub-dates&gt;&lt;/dates&gt;&lt;isbn&gt;2077-0383 (Print)&amp;#xD;2077-0383&lt;/isbn&gt;&lt;accession-num&gt;34575219&lt;/accession-num&gt;&lt;urls&gt;&lt;/ur</w:instrText>
            </w:r>
            <w:r>
              <w:rPr>
                <w:rFonts w:hint="eastAsia" w:ascii="Times New Roman" w:hAnsi="Times New Roman" w:cs="Times New Roman"/>
              </w:rPr>
              <w:instrText xml:space="preserve">ls&gt;&lt;electronic-resource-num&gt;10.33963/kp.15990&amp;#xD;10.3390/jcm10184108&lt;/electronic-resource-num&gt;&lt;remote-database-provider&gt;Nlm&lt;/remote-database-provider&gt;&lt;research-notes&gt;&lt;style face="normal" font="default" charset="134" size="100%"&gt;合并&lt;/style&gt;&lt;style face="nor</w:instrText>
            </w:r>
            <w:r>
              <w:rPr>
                <w:rFonts w:ascii="Times New Roman" w:hAnsi="Times New Roman" w:cs="Times New Roman"/>
              </w:rPr>
              <w:instrText xml:space="preserve">mal" font="Arial" size="100%"&gt;CKD&lt;/style&gt;&lt;/research-notes&gt;&lt;/record&gt;&lt;/Cite&gt;&lt;/EndNote&gt;</w:instrText>
            </w:r>
            <w:r>
              <w:rPr>
                <w:rFonts w:ascii="Times New Roman" w:hAnsi="Times New Roman" w:cs="Times New Roman"/>
              </w:rPr>
              <w:fldChar w:fldCharType="separate"/>
            </w:r>
            <w:r>
              <w:rPr>
                <w:rFonts w:ascii="Times New Roman" w:hAnsi="Times New Roman" w:cs="Times New Roman"/>
                <w:vertAlign w:val="superscript"/>
              </w:rPr>
              <w:t>24</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Gao,</w:t>
            </w:r>
            <w:r>
              <w:rPr>
                <w:rFonts w:hint="eastAsia" w:ascii="Times New Roman" w:hAnsi="Times New Roman" w:cs="Times New Roman"/>
              </w:rPr>
              <w:t xml:space="preserve"> et al. 2021</w:t>
            </w:r>
            <w:r>
              <w:fldChar w:fldCharType="begin"/>
            </w:r>
            <w:r>
              <w:instrText xml:space="preserve"> HYPERLINK \l "_ENREF_25" \o "Gao, 2021 #947" </w:instrText>
            </w:r>
            <w:r>
              <w:fldChar w:fldCharType="separate"/>
            </w:r>
            <w:r>
              <w:rPr>
                <w:rFonts w:ascii="Times New Roman" w:hAnsi="Times New Roman" w:cs="Times New Roman"/>
              </w:rPr>
              <w:fldChar w:fldCharType="begin">
                <w:fldData xml:space="preserve">PEVuZE5vdGU+PENpdGU+PEF1dGhvcj5HYW88L0F1dGhvcj48WWVhcj4yMDIxPC9ZZWFyPjxSZWNO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PEVuZE5vdGU+PENpdGU+PEF1dGhvcj5HYW88L0F1dGhvcj48WWVhcj4yMDIxPC9ZZWFyPjxSZWNO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25</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Fumagalli,</w:t>
            </w:r>
            <w:r>
              <w:rPr>
                <w:rFonts w:hint="eastAsia" w:ascii="Times New Roman" w:hAnsi="Times New Roman" w:cs="Times New Roman"/>
              </w:rPr>
              <w:t xml:space="preserve"> et al. 2021</w:t>
            </w:r>
            <w:r>
              <w:fldChar w:fldCharType="begin"/>
            </w:r>
            <w:r>
              <w:instrText xml:space="preserve"> HYPERLINK \l "_ENREF_26" \o "Fumagalli, 2021 #48" </w:instrText>
            </w:r>
            <w:r>
              <w:fldChar w:fldCharType="separate"/>
            </w:r>
            <w:r>
              <w:rPr>
                <w:rFonts w:ascii="Times New Roman" w:hAnsi="Times New Roman" w:cs="Times New Roman"/>
              </w:rPr>
              <w:fldChar w:fldCharType="begin">
                <w:fldData xml:space="preserve">PEVuZE5vdGU+PENpdGU+PEF1dGhvcj5GdW1hZ2FsbGk8L0F1dGhvcj48WWVhcj4yMDIxPC9ZZWFy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PEVuZE5vdGU+PENpdGU+PEF1dGhvcj5GdW1hZ2FsbGk8L0F1dGhvcj48WWVhcj4yMDIxPC9ZZWFy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26</w:t>
            </w:r>
            <w:r>
              <w:rPr>
                <w:rFonts w:ascii="Times New Roman" w:hAnsi="Times New Roman" w:cs="Times New Roman"/>
              </w:rPr>
              <w:fldChar w:fldCharType="end"/>
            </w:r>
            <w:r>
              <w:rPr>
                <w:rFonts w:ascii="Times New Roman" w:hAnsi="Times New Roman" w:cs="Times New Roman"/>
              </w:rPr>
              <w:fldChar w:fldCharType="end"/>
            </w:r>
          </w:p>
        </w:tc>
        <w:tc>
          <w:tcPr>
            <w:tcW w:w="6281" w:type="dxa"/>
          </w:tcPr>
          <w:p>
            <w:pPr>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hint="eastAsia" w:ascii="Times New Roman" w:hAnsi="Times New Roman" w:cs="Times New Roman"/>
              </w:rPr>
              <w:t>Denas, et al. 2021</w:t>
            </w:r>
            <w:r>
              <w:fldChar w:fldCharType="begin"/>
            </w:r>
            <w:r>
              <w:instrText xml:space="preserve"> HYPERLINK \l "_ENREF_27" \o "Denas, 2021 #988" </w:instrText>
            </w:r>
            <w:r>
              <w:fldChar w:fldCharType="separate"/>
            </w:r>
            <w:r>
              <w:rPr>
                <w:rFonts w:ascii="Times New Roman" w:hAnsi="Times New Roman" w:cs="Times New Roman"/>
              </w:rPr>
              <w:fldChar w:fldCharType="begin">
                <w:fldData xml:space="preserve">PEVuZE5vdGU+PENpdGU+PEF1dGhvcj5EZW5hczwvQXV0aG9yPjxZZWFyPjIwMjE8L1llYXI+PFJl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PEVuZE5vdGU+PENpdGU+PEF1dGhvcj5EZW5hczwvQXV0aG9yPjxZZWFyPjIwMjE8L1llYXI+PFJl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27</w:t>
            </w:r>
            <w:r>
              <w:rPr>
                <w:rFonts w:ascii="Times New Roman" w:hAnsi="Times New Roman" w:cs="Times New Roman"/>
              </w:rPr>
              <w:fldChar w:fldCharType="end"/>
            </w:r>
            <w:r>
              <w:rPr>
                <w:rFonts w:ascii="Times New Roman" w:hAnsi="Times New Roman" w:cs="Times New Roman"/>
              </w:rPr>
              <w:fldChar w:fldCharType="end"/>
            </w:r>
          </w:p>
        </w:tc>
        <w:tc>
          <w:tcPr>
            <w:tcW w:w="6281" w:type="dxa"/>
          </w:tcPr>
          <w:p>
            <w:pPr>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Chaudhary</w:t>
            </w:r>
            <w:r>
              <w:rPr>
                <w:rFonts w:hint="eastAsia" w:ascii="Times New Roman" w:hAnsi="Times New Roman" w:cs="Times New Roman"/>
              </w:rPr>
              <w:t>, et al. 2021</w:t>
            </w:r>
            <w:r>
              <w:fldChar w:fldCharType="begin"/>
            </w:r>
            <w:r>
              <w:instrText xml:space="preserve"> HYPERLINK \l "_ENREF_28" \o "Chaudhary, 2021 #1044" </w:instrText>
            </w:r>
            <w:r>
              <w:fldChar w:fldCharType="separate"/>
            </w:r>
            <w:r>
              <w:rPr>
                <w:rFonts w:ascii="Times New Roman" w:hAnsi="Times New Roman" w:cs="Times New Roman"/>
              </w:rPr>
              <w:fldChar w:fldCharType="begin">
                <w:fldData xml:space="preserve">PEVuZE5vdGU+PENpdGU+PEF1dGhvcj5DaGF1ZGhhcnk8L0F1dGhvcj48WWVhcj4yMDIxPC9ZZWFy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PEVuZE5vdGU+PENpdGU+PEF1dGhvcj5DaGF1ZGhhcnk8L0F1dGhvcj48WWVhcj4yMDIxPC9ZZWFy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28</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Atrial fibrillation</w:t>
            </w:r>
            <w:r>
              <w:rPr>
                <w:rFonts w:hint="eastAsia" w:ascii="Times New Roman" w:hAnsi="Times New Roman" w:cs="Times New Roman"/>
              </w:rPr>
              <w:t>/</w:t>
            </w:r>
            <w:r>
              <w:rPr>
                <w:rFonts w:ascii="Times New Roman" w:hAnsi="Times New Roman" w:cs="Times New Roman"/>
              </w:rPr>
              <w:t>atrial flutter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Changal</w:t>
            </w:r>
            <w:r>
              <w:rPr>
                <w:rFonts w:hint="eastAsia" w:ascii="Times New Roman" w:hAnsi="Times New Roman" w:cs="Times New Roman"/>
              </w:rPr>
              <w:t>, et al. 2021</w:t>
            </w:r>
            <w:r>
              <w:fldChar w:fldCharType="begin"/>
            </w:r>
            <w:r>
              <w:instrText xml:space="preserve"> HYPERLINK \l "_ENREF_29" \o "Changal, 2021 #364" </w:instrText>
            </w:r>
            <w:r>
              <w:fldChar w:fldCharType="separate"/>
            </w:r>
            <w:r>
              <w:rPr>
                <w:rFonts w:ascii="Times New Roman" w:hAnsi="Times New Roman" w:cs="Times New Roman"/>
              </w:rPr>
              <w:fldChar w:fldCharType="begin"/>
            </w:r>
            <w:r>
              <w:rPr>
                <w:rFonts w:ascii="Times New Roman" w:hAnsi="Times New Roman" w:cs="Times New Roman"/>
              </w:rPr>
              <w:instrText xml:space="preserve"> ADDIN EN.CITE &lt;EndNote&gt;&lt;Cite&gt;&lt;Author&gt;Changal&lt;/Author&gt;&lt;Year&gt;2021&lt;/Year&gt;&lt;RecNum&gt;364&lt;/RecNum&gt;&lt;DisplayText&gt;&lt;style face="superscript"&gt;29&lt;/style&gt;&lt;/DisplayText&gt;&lt;record&gt;&lt;rec-number&gt;364&lt;/rec-number&gt;&lt;foreign-keys&gt;&lt;key app="EN" db-id="t2f0fv2alv992leeax9xp2z5s50x9xezv0xv"&gt;364&lt;/key&gt;&lt;/foreign-keys&gt;&lt;ref-type name="Journal Article"&gt;17&lt;/ref-type&gt;&lt;contributors&gt;&lt;authors&gt;&lt;author&gt;Changal, K.&lt;/author&gt;&lt;author&gt;Mack, S.&lt;/author&gt;&lt;/authors&gt;&lt;/contributors&gt;&lt;auth-address&gt;Cardiovascular Medicine, University of Toledo, OH, USA.&lt;/auth-address&gt;&lt;titles&gt;&lt;title&gt;In-hospital outcomes of COVID-19 infection in patients with underlying cardiovascular disease&lt;/title&gt;&lt;/titles&gt;&lt;pages&gt;871-876&lt;/pages&gt;&lt;volume&gt;19&lt;/volume&gt;&lt;number&gt;9&lt;/number&gt;&lt;dates&gt;&lt;year&gt;2021&lt;/year&gt;&lt;pub-dates&gt;&lt;date&gt;Sep&lt;/date&gt;&lt;/pub-dates&gt;&lt;/dates&gt;&lt;isbn&gt;1477-9072&lt;/isbn&gt;&lt;accession-num&gt;34411490&lt;/accession-num&gt;&lt;urls&gt;&lt;/urls&gt;&lt;electronic-resource-num&gt;10.1080/14779072.2021.1970532&lt;/electronic-resource-num&gt;&lt;remote-database-provider&gt;Nlm&lt;/remote-database-provider&gt;&lt;research-notes&gt;&lt;style face="normal" font="default" size="100%"&gt;No&lt;/style&gt;&lt;style face="normal" font="default" charset="134" size="100%"&gt; &lt;/style&gt;&lt;style face="normal" font="default" size="100%"&gt;data&lt;/style&gt;&lt;/research-notes&gt;&lt;/record&gt;&lt;/Cite&gt;&lt;/EndNote&gt;</w:instrText>
            </w:r>
            <w:r>
              <w:rPr>
                <w:rFonts w:ascii="Times New Roman" w:hAnsi="Times New Roman" w:cs="Times New Roman"/>
              </w:rPr>
              <w:fldChar w:fldCharType="separate"/>
            </w:r>
            <w:r>
              <w:rPr>
                <w:rFonts w:ascii="Times New Roman" w:hAnsi="Times New Roman" w:cs="Times New Roman"/>
                <w:vertAlign w:val="superscript"/>
              </w:rPr>
              <w:t>29</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Butt</w:t>
            </w:r>
            <w:r>
              <w:rPr>
                <w:rFonts w:hint="eastAsia" w:ascii="Times New Roman" w:hAnsi="Times New Roman" w:cs="Times New Roman"/>
              </w:rPr>
              <w:t>, et al. 2021</w:t>
            </w:r>
            <w:r>
              <w:fldChar w:fldCharType="begin"/>
            </w:r>
            <w:r>
              <w:instrText xml:space="preserve"> HYPERLINK \l "_ENREF_30" \o "Butt, 2021 #1023" </w:instrText>
            </w:r>
            <w:r>
              <w:fldChar w:fldCharType="separate"/>
            </w:r>
            <w:r>
              <w:rPr>
                <w:rFonts w:ascii="Times New Roman" w:hAnsi="Times New Roman" w:cs="Times New Roman"/>
              </w:rPr>
              <w:fldChar w:fldCharType="begin">
                <w:fldData xml:space="preserve">PEVuZE5vdGU+PENpdGU+PEF1dGhvcj5CdXR0PC9BdXRob3I+PFllYXI+MjAyMTwvWWVhcj48UmVj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PEVuZE5vdGU+PENpdGU+PEF1dGhvcj5CdXR0PC9BdXRob3I+PFllYXI+MjAyMTwvWWVhcj48UmVj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30</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Buckley</w:t>
            </w:r>
            <w:r>
              <w:rPr>
                <w:rFonts w:hint="eastAsia" w:ascii="Times New Roman" w:hAnsi="Times New Roman" w:cs="Times New Roman"/>
              </w:rPr>
              <w:t>, et al. 2021</w:t>
            </w:r>
            <w:r>
              <w:fldChar w:fldCharType="begin"/>
            </w:r>
            <w:r>
              <w:instrText xml:space="preserve"> HYPERLINK \l "_ENREF_31" \o "Buckley, 2021 #309" </w:instrText>
            </w:r>
            <w:r>
              <w:fldChar w:fldCharType="separate"/>
            </w:r>
            <w:r>
              <w:rPr>
                <w:rFonts w:ascii="Times New Roman" w:hAnsi="Times New Roman" w:cs="Times New Roman"/>
              </w:rPr>
              <w:fldChar w:fldCharType="begin">
                <w:fldData xml:space="preserve">PEVuZE5vdGU+PENpdGU+PEF1dGhvcj5CdWNrbGV5PC9BdXRob3I+PFllYXI+MjAyMTwvWWVhcj48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PEVuZE5vdGU+PENpdGU+PEF1dGhvcj5CdWNrbGV5PC9BdXRob3I+PFllYXI+MjAyMTwvWWVhcj48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31</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Brojakowska</w:t>
            </w:r>
            <w:r>
              <w:rPr>
                <w:rFonts w:hint="eastAsia" w:ascii="Times New Roman" w:hAnsi="Times New Roman" w:cs="Times New Roman"/>
              </w:rPr>
              <w:t>, et al. 2021</w:t>
            </w:r>
            <w:r>
              <w:fldChar w:fldCharType="begin"/>
            </w:r>
            <w:r>
              <w:instrText xml:space="preserve"> HYPERLINK \l "_ENREF_32" \o "Brojakowska, 2021 #566" </w:instrText>
            </w:r>
            <w:r>
              <w:fldChar w:fldCharType="separate"/>
            </w:r>
            <w:r>
              <w:rPr>
                <w:rFonts w:ascii="Times New Roman" w:hAnsi="Times New Roman" w:cs="Times New Roman"/>
              </w:rPr>
              <w:fldChar w:fldCharType="begin"/>
            </w:r>
            <w:r>
              <w:rPr>
                <w:rFonts w:ascii="Times New Roman" w:hAnsi="Times New Roman" w:cs="Times New Roman"/>
              </w:rPr>
              <w:instrText xml:space="preserve"> ADDIN EN.CITE &lt;EndNote&gt;&lt;Cite&gt;&lt;Author&gt;Brojakowska&lt;/Author&gt;&lt;Year&gt;2021&lt;/Year&gt;&lt;RecNum&gt;566&lt;/RecNum&gt;&lt;DisplayText&gt;&lt;style face="superscript"&gt;32&lt;/style&gt;&lt;/DisplayText&gt;&lt;record&gt;&lt;rec-number&gt;566&lt;/rec-number&gt;&lt;foreign-keys&gt;&lt;key app="EN" db-id="t2f0fv2alv992leeax9xp2z5s50x9xezv0xv"&gt;566&lt;/key&gt;&lt;/foreign-keys&gt;&lt;ref-type name="Journal Article"&gt;17&lt;/ref-type&gt;&lt;contributors&gt;&lt;authors&gt;&lt;author&gt;Brojakowska, A.&lt;/author&gt;&lt;author&gt;Eskandari, A.&lt;/author&gt;&lt;author&gt;Bisserier, M.&lt;/author&gt;&lt;/authors&gt;&lt;/contributors&gt;&lt;auth-address&gt;Cardiovascular Research Institute, Icahn School of Medicine at Mount Sinai, New York, New York, United States of America.&lt;/auth-address&gt;&lt;titles&gt;&lt;title&gt;Comorbidities, sequelae, blood biomarkers and their associated clinical outcomes in the Mount Sinai Health System COVID-19 patients&lt;/title&gt;&lt;/titles&gt;&lt;pages&gt;e0253660&lt;/pages&gt;&lt;volume&gt;16&lt;/volume&gt;&lt;number&gt;7&lt;/number&gt;&lt;dates&gt;&lt;year&gt;2021&lt;/year&gt;&lt;/dates&gt;&lt;isbn&gt;1932-6203&lt;/isbn&gt;&lt;accession-num&gt;34228746&lt;/accession-num&gt;&lt;urls&gt;&lt;/urls&gt;&lt;electronic-resource-num&gt;10.1371/journal.pone.0253660&lt;/electronic-resource-num&gt;&lt;remote-database-provider&gt;Nlm&lt;/remote-database-provider&gt;&lt;research-notes&gt;No data&lt;/research-notes&gt;&lt;/record&gt;&lt;/Cite&gt;&lt;/EndNote&gt;</w:instrText>
            </w:r>
            <w:r>
              <w:rPr>
                <w:rFonts w:ascii="Times New Roman" w:hAnsi="Times New Roman" w:cs="Times New Roman"/>
              </w:rPr>
              <w:fldChar w:fldCharType="separate"/>
            </w:r>
            <w:r>
              <w:rPr>
                <w:rFonts w:ascii="Times New Roman" w:hAnsi="Times New Roman" w:cs="Times New Roman"/>
                <w:vertAlign w:val="superscript"/>
              </w:rPr>
              <w:t>32</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Boytsov</w:t>
            </w:r>
            <w:r>
              <w:rPr>
                <w:rFonts w:hint="eastAsia" w:ascii="Times New Roman" w:hAnsi="Times New Roman" w:cs="Times New Roman"/>
              </w:rPr>
              <w:t>, et al. 2021</w:t>
            </w:r>
            <w:r>
              <w:fldChar w:fldCharType="begin"/>
            </w:r>
            <w:r>
              <w:instrText xml:space="preserve"> HYPERLINK \l "_ENREF_33" \o "Boytsov, 2021 #518" </w:instrText>
            </w:r>
            <w:r>
              <w:fldChar w:fldCharType="separate"/>
            </w:r>
            <w:r>
              <w:rPr>
                <w:rFonts w:ascii="Times New Roman" w:hAnsi="Times New Roman" w:cs="Times New Roman"/>
              </w:rPr>
              <w:fldChar w:fldCharType="begin">
                <w:fldData xml:space="preserve">PEVuZE5vdGU+PENpdGU+PEF1dGhvcj5Cb3l0c292PC9BdXRob3I+PFllYXI+MjAyMTwvWWVhcj48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PEVuZE5vdGU+PENpdGU+PEF1dGhvcj5Cb3l0c292PC9BdXRob3I+PFllYXI+MjAyMTwvWWVhcj48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33</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Bhatia</w:t>
            </w:r>
            <w:r>
              <w:rPr>
                <w:rFonts w:hint="eastAsia" w:ascii="Times New Roman" w:hAnsi="Times New Roman" w:cs="Times New Roman"/>
              </w:rPr>
              <w:t>, et al. 2021</w:t>
            </w:r>
            <w:r>
              <w:fldChar w:fldCharType="begin"/>
            </w:r>
            <w:r>
              <w:instrText xml:space="preserve"> HYPERLINK \l "_ENREF_34" \o "Bhatia, 2021 #210" </w:instrText>
            </w:r>
            <w:r>
              <w:fldChar w:fldCharType="separate"/>
            </w:r>
            <w:r>
              <w:rPr>
                <w:rFonts w:ascii="Times New Roman" w:hAnsi="Times New Roman" w:cs="Times New Roman"/>
              </w:rPr>
              <w:fldChar w:fldCharType="begin">
                <w:fldData xml:space="preserve">PEVuZE5vdGU+PENpdGU+PEF1dGhvcj5CaGF0aWE8L0F1dGhvcj48WWVhcj4yMDIxPC9ZZWFyPjxS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==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PEVuZE5vdGU+PENpdGU+PEF1dGhvcj5CaGF0aWE8L0F1dGhvcj48WWVhcj4yMDIxPC9ZZWFyPjxS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==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34</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ascii="Times New Roman" w:hAnsi="Times New Roman" w:cs="Times New Roman"/>
              </w:rPr>
              <w:t>Atrial fibrillation</w:t>
            </w:r>
            <w:r>
              <w:rPr>
                <w:rFonts w:hint="eastAsia" w:ascii="Times New Roman" w:hAnsi="Times New Roman" w:cs="Times New Roman"/>
              </w:rPr>
              <w:t>/</w:t>
            </w:r>
            <w:r>
              <w:rPr>
                <w:rFonts w:ascii="Times New Roman" w:hAnsi="Times New Roman" w:cs="Times New Roman"/>
              </w:rPr>
              <w:t>atrial flutter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Barbhaiya</w:t>
            </w:r>
            <w:r>
              <w:rPr>
                <w:rFonts w:hint="eastAsia" w:ascii="Times New Roman" w:hAnsi="Times New Roman" w:cs="Times New Roman"/>
              </w:rPr>
              <w:t>, et al. 2021</w:t>
            </w:r>
            <w:r>
              <w:fldChar w:fldCharType="begin"/>
            </w:r>
            <w:r>
              <w:instrText xml:space="preserve"> HYPERLINK \l "_ENREF_35" \o "Barbhaiya, 2021 #952" </w:instrText>
            </w:r>
            <w:r>
              <w:fldChar w:fldCharType="separate"/>
            </w:r>
            <w:r>
              <w:rPr>
                <w:rFonts w:ascii="Times New Roman" w:hAnsi="Times New Roman" w:cs="Times New Roman"/>
              </w:rPr>
              <w:fldChar w:fldCharType="begin">
                <w:fldData xml:space="preserve">PEVuZE5vdGU+PENpdGU+PEF1dGhvcj5CYXJiaGFpeWE8L0F1dGhvcj48WWVhcj4yMDIxPC9ZZWFy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PEVuZE5vdGU+PENpdGU+PEF1dGhvcj5CYXJiaGFpeWE8L0F1dGhvcj48WWVhcj4yMDIxPC9ZZWFy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fldChar w:fldCharType="end"/>
            </w:r>
            <w:r>
              <w:rPr>
                <w:rFonts w:ascii="Times New Roman" w:hAnsi="Times New Roman" w:cs="Times New Roman"/>
              </w:rPr>
              <w:fldChar w:fldCharType="separate"/>
            </w:r>
            <w:r>
              <w:rPr>
                <w:rFonts w:ascii="Times New Roman" w:hAnsi="Times New Roman" w:cs="Times New Roman"/>
                <w:vertAlign w:val="superscript"/>
              </w:rPr>
              <w:t>35</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86" w:type="dxa"/>
            <w:vAlign w:val="center"/>
          </w:tcPr>
          <w:p>
            <w:pPr>
              <w:spacing w:line="360" w:lineRule="auto"/>
              <w:rPr>
                <w:rFonts w:ascii="Times New Roman" w:hAnsi="Times New Roman" w:cs="Times New Roman"/>
              </w:rPr>
            </w:pPr>
            <w:r>
              <w:rPr>
                <w:rFonts w:ascii="Times New Roman" w:hAnsi="Times New Roman" w:cs="Times New Roman"/>
              </w:rPr>
              <w:t>Abrams,</w:t>
            </w:r>
            <w:r>
              <w:rPr>
                <w:rFonts w:hint="eastAsia" w:ascii="Times New Roman" w:hAnsi="Times New Roman" w:cs="Times New Roman"/>
              </w:rPr>
              <w:t xml:space="preserve"> et al. 2020</w:t>
            </w:r>
            <w:r>
              <w:t xml:space="preserve"> </w:t>
            </w:r>
            <w:r>
              <w:fldChar w:fldCharType="begin"/>
            </w:r>
            <w:r>
              <w:instrText xml:space="preserve"> HYPERLINK \l "_ENREF_36" \o "Abrams, 2020 #224" </w:instrText>
            </w:r>
            <w:r>
              <w:fldChar w:fldCharType="separate"/>
            </w:r>
            <w:r>
              <w:rPr>
                <w:rFonts w:ascii="Times New Roman" w:hAnsi="Times New Roman" w:cs="Times New Roman"/>
              </w:rPr>
              <w:fldChar w:fldCharType="begin"/>
            </w:r>
            <w:r>
              <w:rPr>
                <w:rFonts w:ascii="Times New Roman" w:hAnsi="Times New Roman" w:cs="Times New Roman"/>
              </w:rPr>
              <w:instrText xml:space="preserve"> ADDIN EN.CITE &lt;EndNote&gt;&lt;Cite&gt;&lt;Author&gt;Abrams&lt;/Author&gt;&lt;Year&gt;2020&lt;/Year&gt;&lt;RecNum&gt;224&lt;/RecNum&gt;&lt;DisplayText&gt;&lt;style face="superscript"&gt;36&lt;/style&gt;&lt;/DisplayText&gt;&lt;record&gt;&lt;rec-number&gt;224&lt;/rec-number&gt;&lt;foreign-keys&gt;&lt;key app="EN" db-id="t2f0fv2alv992leeax9xp2z5s50x9xezv0xv"&gt;224&lt;/key&gt;&lt;/foreign-keys&gt;&lt;ref-type name="Journal Article"&gt;17&lt;/ref-type&gt;&lt;contributors&gt;&lt;authors&gt;&lt;author&gt;Abrams, M. P.&lt;/author&gt;&lt;/authors&gt;&lt;/contributors&gt;&lt;auth-address&gt;Adana City Training and Research Hospital, Cardiology - Adana, Turkey.&lt;/auth-address&gt;&lt;titles&gt;&lt;title&gt;Clinical and cardiac characteristics of COVID-19 mortalities in a diverse New York City Cohort&lt;/title&gt;&lt;secondary-title&gt;Rev Assoc Med Bras (1992)&lt;/secondary-title&gt;&lt;alt-title&gt;Revista da Associacao Medica Brasileira (1992)&lt;/alt-title&gt;&lt;/titles&gt;&lt;periodical&gt;&lt;full-title&gt;Rev Assoc Med Bras (1992)&lt;/full-title&gt;&lt;abbr-1&gt;Revista da Associacao Medica Brasileira (1992)&lt;/abbr-1&gt;&lt;/periodical&gt;&lt;alt-periodical&gt;&lt;full-title&gt;Rev Assoc Med Bras (1992)&lt;/full-title&gt;&lt;abbr-1&gt;Revista da Associacao Medica Brasileira (1992)&lt;/abbr-1&gt;&lt;/alt-periodical&gt;&lt;pages&gt;3086-3096&lt;/pages&gt;&lt;volume&gt;31&lt;/volume&gt;&lt;number&gt;12&lt;/number&gt;&lt;edition&gt;2021/09/02&lt;/edition&gt;&lt;keywords&gt;&lt;keyword&gt;Aged&lt;/keyword&gt;&lt;keyword&gt;*Atrial Fibrillation&lt;/keyword&gt;&lt;keyword&gt;*Covid-19&lt;/keyword&gt;&lt;keyword&gt;Hospital Mortality&lt;/keyword&gt;&lt;keyword&gt;Humans&lt;/keyword&gt;&lt;keyword&gt;Male&lt;/keyword&gt;&lt;keyword&gt;Middle Aged&lt;/keyword&gt;&lt;keyword&gt;Predictive Value of Tests&lt;/keyword&gt;&lt;keyword&gt;Retrospective Studies&lt;/keyword&gt;&lt;keyword&gt;Risk Assessment&lt;/keyword&gt;&lt;keyword&gt;Risk Factors&lt;/keyword&gt;&lt;keyword&gt;SARS-CoV-2&lt;/keyword&gt;&lt;keyword&gt;*Stroke&lt;/keyword&gt;&lt;/keywords&gt;&lt;dates&gt;&lt;year&gt;2020&lt;/year&gt;&lt;pub-dates&gt;&lt;date&gt;Dec&lt;/date&gt;&lt;/pub-dates&gt;&lt;/dates&gt;&lt;isbn&gt;1045-3873 (Print)&amp;#xD;1045-3873&lt;/isbn&gt;&lt;accession-num&gt;33022765&lt;/accession-num&gt;&lt;urls&gt;&lt;/urls&gt;&lt;electronic-resource-num&gt;10.1590/1806-9282.20200983&amp;#xD;10.1111/jce.14772&lt;/electronic-resource-num&gt;&lt;remote-database-provider&gt;Nlm&lt;/remote-database-provider&gt;&lt;research-notes&gt;atrial fibrillation/flutter&lt;/research-notes&gt;&lt;language&gt;eng&lt;/language&gt;&lt;/record&gt;&lt;/Cite&gt;&lt;/EndNote&gt;</w:instrText>
            </w:r>
            <w:r>
              <w:rPr>
                <w:rFonts w:ascii="Times New Roman" w:hAnsi="Times New Roman" w:cs="Times New Roman"/>
              </w:rPr>
              <w:fldChar w:fldCharType="separate"/>
            </w:r>
            <w:r>
              <w:rPr>
                <w:rFonts w:ascii="Times New Roman" w:hAnsi="Times New Roman" w:cs="Times New Roman"/>
                <w:vertAlign w:val="superscript"/>
              </w:rPr>
              <w:t>36</w:t>
            </w:r>
            <w:r>
              <w:rPr>
                <w:rFonts w:ascii="Times New Roman" w:hAnsi="Times New Roman" w:cs="Times New Roman"/>
              </w:rPr>
              <w:fldChar w:fldCharType="end"/>
            </w:r>
            <w:r>
              <w:rPr>
                <w:rFonts w:ascii="Times New Roman" w:hAnsi="Times New Roman" w:cs="Times New Roman"/>
              </w:rPr>
              <w:fldChar w:fldCharType="end"/>
            </w:r>
          </w:p>
        </w:tc>
        <w:tc>
          <w:tcPr>
            <w:tcW w:w="6281" w:type="dxa"/>
            <w:vAlign w:val="center"/>
          </w:tcPr>
          <w:p>
            <w:pPr>
              <w:spacing w:line="360" w:lineRule="auto"/>
              <w:rPr>
                <w:rFonts w:ascii="Times New Roman" w:hAnsi="Times New Roman" w:cs="Times New Roman"/>
              </w:rPr>
            </w:pPr>
            <w:r>
              <w:rPr>
                <w:rFonts w:hint="eastAsia" w:ascii="Times New Roman" w:hAnsi="Times New Roman" w:cs="Times New Roman"/>
              </w:rPr>
              <w:t>No prevalence data</w:t>
            </w:r>
          </w:p>
        </w:tc>
      </w:tr>
    </w:tbl>
    <w:p>
      <w:pPr>
        <w:spacing w:line="360" w:lineRule="auto"/>
        <w:rPr>
          <w:rFonts w:ascii="Times New Roman" w:hAnsi="Times New Roman" w:cs="Times New Roman"/>
          <w:b/>
          <w:bCs/>
          <w:color w:val="000000" w:themeColor="text1"/>
        </w:rPr>
      </w:pPr>
    </w:p>
    <w:p>
      <w:pPr>
        <w:spacing w:line="360" w:lineRule="auto"/>
        <w:rPr>
          <w:rFonts w:ascii="Times New Roman" w:hAnsi="Times New Roman" w:cs="Times New Roman"/>
          <w:b/>
          <w:bCs/>
          <w:color w:val="000000" w:themeColor="text1"/>
        </w:rPr>
      </w:pPr>
    </w:p>
    <w:p>
      <w:pPr>
        <w:pStyle w:val="2"/>
        <w:rPr>
          <w:rFonts w:ascii="Times New Roman" w:hAnsi="Times New Roman" w:cs="Times New Roman"/>
          <w:color w:val="000000" w:themeColor="text1"/>
          <w:kern w:val="0"/>
          <w:sz w:val="24"/>
          <w:szCs w:val="24"/>
        </w:rPr>
      </w:pPr>
      <w:bookmarkStart w:id="4" w:name="_Toc42611088"/>
    </w:p>
    <w:p>
      <w:pPr>
        <w:pStyle w:val="2"/>
        <w:rPr>
          <w:rFonts w:ascii="Times New Roman" w:hAnsi="Times New Roman" w:cs="Times New Roman"/>
          <w:color w:val="000000" w:themeColor="text1"/>
          <w:kern w:val="0"/>
          <w:sz w:val="24"/>
          <w:szCs w:val="24"/>
        </w:rPr>
      </w:pPr>
    </w:p>
    <w:p>
      <w:pPr>
        <w:pStyle w:val="2"/>
        <w:rPr>
          <w:rFonts w:ascii="Times New Roman" w:hAnsi="Times New Roman" w:cs="Times New Roman"/>
          <w:color w:val="000000" w:themeColor="text1"/>
          <w:kern w:val="0"/>
          <w:sz w:val="24"/>
          <w:szCs w:val="24"/>
        </w:rPr>
      </w:pPr>
    </w:p>
    <w:p>
      <w:pPr>
        <w:pStyle w:val="2"/>
        <w:rPr>
          <w:rFonts w:ascii="Times New Roman" w:hAnsi="Times New Roman" w:cs="Times New Roman"/>
          <w:color w:val="000000" w:themeColor="text1"/>
          <w:kern w:val="0"/>
          <w:sz w:val="24"/>
          <w:szCs w:val="24"/>
        </w:rPr>
      </w:pPr>
      <w:r>
        <w:rPr>
          <w:rFonts w:hint="eastAsia" w:ascii="Times New Roman" w:hAnsi="Times New Roman" w:cs="Times New Roman"/>
          <w:color w:val="000000" w:themeColor="text1"/>
          <w:kern w:val="0"/>
          <w:sz w:val="24"/>
          <w:szCs w:val="24"/>
          <w:lang w:eastAsia="zh-CN"/>
        </w:rPr>
        <w:t>Table S</w:t>
      </w:r>
      <w:r>
        <w:rPr>
          <w:rFonts w:hint="eastAsia" w:ascii="Times New Roman" w:hAnsi="Times New Roman" w:cs="Times New Roman"/>
          <w:color w:val="000000" w:themeColor="text1"/>
          <w:kern w:val="0"/>
          <w:sz w:val="24"/>
          <w:szCs w:val="24"/>
          <w:lang w:val="en-US" w:eastAsia="zh-CN"/>
        </w:rPr>
        <w:t>4</w:t>
      </w:r>
      <w:r>
        <w:rPr>
          <w:rFonts w:ascii="Times New Roman" w:hAnsi="Times New Roman" w:cs="Times New Roman"/>
          <w:color w:val="000000" w:themeColor="text1"/>
          <w:kern w:val="0"/>
          <w:sz w:val="24"/>
          <w:szCs w:val="24"/>
        </w:rPr>
        <w:t>. Detailed demographics and clinical characteristics of the included studies</w:t>
      </w:r>
      <w:bookmarkEnd w:id="4"/>
    </w:p>
    <w:tbl>
      <w:tblPr>
        <w:tblStyle w:val="15"/>
        <w:tblW w:w="16160"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276"/>
        <w:gridCol w:w="992"/>
        <w:gridCol w:w="992"/>
        <w:gridCol w:w="993"/>
        <w:gridCol w:w="992"/>
        <w:gridCol w:w="992"/>
        <w:gridCol w:w="1134"/>
        <w:gridCol w:w="1134"/>
        <w:gridCol w:w="1418"/>
        <w:gridCol w:w="1559"/>
        <w:gridCol w:w="1238"/>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Study</w:t>
            </w:r>
          </w:p>
        </w:tc>
        <w:tc>
          <w:tcPr>
            <w:tcW w:w="1276"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Mean</w:t>
            </w:r>
          </w:p>
          <w:p>
            <w:pPr>
              <w:spacing w:line="360" w:lineRule="auto"/>
              <w:rPr>
                <w:rFonts w:ascii="Times New Roman" w:hAnsi="Times New Roman" w:cs="Times New Roman"/>
                <w:b/>
                <w:bCs/>
                <w:color w:val="000000"/>
              </w:rPr>
            </w:pPr>
            <w:r>
              <w:rPr>
                <w:rFonts w:ascii="Times New Roman" w:hAnsi="Times New Roman" w:cs="Times New Roman"/>
                <w:b/>
                <w:bCs/>
                <w:color w:val="000000"/>
              </w:rPr>
              <w:t>age (y)</w:t>
            </w:r>
          </w:p>
        </w:tc>
        <w:tc>
          <w:tcPr>
            <w:tcW w:w="992"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Female (%)</w:t>
            </w:r>
          </w:p>
        </w:tc>
        <w:tc>
          <w:tcPr>
            <w:tcW w:w="992"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 xml:space="preserve">HF </w:t>
            </w:r>
          </w:p>
          <w:p>
            <w:pPr>
              <w:spacing w:line="360" w:lineRule="auto"/>
              <w:rPr>
                <w:rFonts w:ascii="Times New Roman" w:hAnsi="Times New Roman" w:cs="Times New Roman"/>
                <w:b/>
                <w:bCs/>
                <w:color w:val="000000"/>
              </w:rPr>
            </w:pPr>
            <w:r>
              <w:rPr>
                <w:rFonts w:ascii="Times New Roman" w:hAnsi="Times New Roman" w:cs="Times New Roman"/>
                <w:b/>
                <w:bCs/>
                <w:color w:val="000000"/>
              </w:rPr>
              <w:t>(%)</w:t>
            </w:r>
          </w:p>
        </w:tc>
        <w:tc>
          <w:tcPr>
            <w:tcW w:w="993"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HBP (%)</w:t>
            </w:r>
          </w:p>
        </w:tc>
        <w:tc>
          <w:tcPr>
            <w:tcW w:w="992"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DM (%)</w:t>
            </w:r>
          </w:p>
        </w:tc>
        <w:tc>
          <w:tcPr>
            <w:tcW w:w="992"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TIA (%)</w:t>
            </w:r>
          </w:p>
        </w:tc>
        <w:tc>
          <w:tcPr>
            <w:tcW w:w="1134"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CVD (%)</w:t>
            </w:r>
          </w:p>
        </w:tc>
        <w:tc>
          <w:tcPr>
            <w:tcW w:w="1134"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BMI (kg/m</w:t>
            </w:r>
            <w:r>
              <w:rPr>
                <w:rFonts w:ascii="Times New Roman" w:hAnsi="Times New Roman" w:cs="Times New Roman"/>
                <w:b/>
                <w:bCs/>
                <w:color w:val="000000"/>
                <w:vertAlign w:val="superscript"/>
              </w:rPr>
              <w:t>2</w:t>
            </w:r>
            <w:r>
              <w:rPr>
                <w:rFonts w:ascii="Times New Roman" w:hAnsi="Times New Roman" w:cs="Times New Roman"/>
                <w:b/>
                <w:bCs/>
                <w:color w:val="000000"/>
              </w:rPr>
              <w:t>)</w:t>
            </w:r>
          </w:p>
        </w:tc>
        <w:tc>
          <w:tcPr>
            <w:tcW w:w="1418"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Co-antiplatelet agents</w:t>
            </w:r>
          </w:p>
        </w:tc>
        <w:tc>
          <w:tcPr>
            <w:tcW w:w="1559"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Beta blocker agents</w:t>
            </w:r>
          </w:p>
        </w:tc>
        <w:tc>
          <w:tcPr>
            <w:tcW w:w="1238"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co-ACEI</w:t>
            </w:r>
          </w:p>
        </w:tc>
        <w:tc>
          <w:tcPr>
            <w:tcW w:w="1030" w:type="dxa"/>
          </w:tcPr>
          <w:p>
            <w:pPr>
              <w:spacing w:line="360" w:lineRule="auto"/>
              <w:rPr>
                <w:rFonts w:ascii="Times New Roman" w:hAnsi="Times New Roman" w:cs="Times New Roman"/>
                <w:b/>
                <w:bCs/>
                <w:color w:val="000000"/>
              </w:rPr>
            </w:pPr>
            <w:r>
              <w:rPr>
                <w:rFonts w:ascii="Times New Roman" w:hAnsi="Times New Roman" w:cs="Times New Roman"/>
                <w:b/>
                <w:bCs/>
                <w:color w:val="000000"/>
              </w:rPr>
              <w:t>co-ARB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Zhou,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44.80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49.87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0.11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13.52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1.66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4.27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4.61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3.60 </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3.35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Vergara,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71.10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32.30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57.40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16.30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9.30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23.20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29.40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23.90 </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18.30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Velilla-Alonso,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78.60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25.00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Turgay Yildirim,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49.20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38.80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28.10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15.10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7.90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Terlecki,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63.00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48.80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10.30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27.40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25.70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16.80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5.04 </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19.90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40.70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18.90 </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7.20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Sanz,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64.90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7.50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44.60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14.90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Saleh,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60.70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56.80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61.00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18.00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11.40 </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Qureshi,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49.70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54.40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12.50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47.70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30.80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Puttegowda,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56.62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28.40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36.20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40.50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Phelps,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6.60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31.30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14.60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9.80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15.70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25.20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Paris,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67.40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30.30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57.20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23.30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38.00 </w:t>
            </w:r>
          </w:p>
        </w:tc>
        <w:tc>
          <w:tcPr>
            <w:tcW w:w="1238" w:type="dxa"/>
          </w:tcPr>
          <w:p>
            <w:r>
              <w:rPr>
                <w:rFonts w:hint="eastAsia" w:ascii="Times New Roman" w:hAnsi="Times New Roman" w:cs="Times New Roman"/>
                <w:sz w:val="22"/>
                <w:szCs w:val="22"/>
              </w:rPr>
              <w:t>NR</w:t>
            </w:r>
          </w:p>
        </w:tc>
        <w:tc>
          <w:tcPr>
            <w:tcW w:w="1030" w:type="dxa"/>
          </w:tcPr>
          <w:p>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Palmieri, 2020</w:t>
            </w:r>
          </w:p>
        </w:tc>
        <w:tc>
          <w:tcPr>
            <w:tcW w:w="1276"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68.30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30.10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Pagnano,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73.10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19.70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74.70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4.90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hint="eastAsia" w:ascii="Times New Roman" w:hAnsi="Times New Roman" w:cs="Times New Roman"/>
                <w:sz w:val="22"/>
                <w:szCs w:val="22"/>
              </w:rPr>
              <w:t>O</w:t>
            </w:r>
            <w:r>
              <w:rPr>
                <w:rFonts w:ascii="Times New Roman" w:hAnsi="Times New Roman" w:cs="Times New Roman"/>
                <w:sz w:val="22"/>
                <w:szCs w:val="22"/>
              </w:rPr>
              <w:t>zdemir,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51.00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42.30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5.20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17.40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18.70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13.90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21.90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Omar,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58.00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48.10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4.60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34.40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11.00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3.10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Mesquita,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10.90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64.10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34.30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16.00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Mathew,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55.66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22.59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61.29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54.83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Lee,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71.90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46.10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36.90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75.40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35.40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Lazcano,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57.10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58.50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2.92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32.40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12.50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Lala,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66.40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10.10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8.30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26.30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16.60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Kuno, 2022</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63.10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43.70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5.10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31.30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21.00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Kragholm,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57.00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25.20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10.20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Koutroumpakis,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56.30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10.50 </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10.10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Kanthasamy,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59.00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42.00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16.00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Inciardi,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19.00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21.00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31.00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19.00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Henein,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26.00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15.00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21.00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34.00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Harrison,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53.60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6.70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42.30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22.10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Garc</w:t>
            </w:r>
            <w:r>
              <w:rPr>
                <w:rFonts w:hint="eastAsia" w:ascii="Times New Roman" w:hAnsi="Times New Roman" w:cs="Times New Roman"/>
                <w:sz w:val="22"/>
                <w:szCs w:val="22"/>
              </w:rPr>
              <w:t>i</w:t>
            </w:r>
            <w:r>
              <w:rPr>
                <w:rFonts w:ascii="Times New Roman" w:hAnsi="Times New Roman" w:cs="Times New Roman"/>
                <w:sz w:val="22"/>
                <w:szCs w:val="22"/>
              </w:rPr>
              <w:t>a-Granja,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68.10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18.00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18.00 </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Fumagalli,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81.00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50.50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27.40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75.00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32.70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62.90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r>
              <w:rPr>
                <w:rFonts w:hint="eastAsia" w:ascii="Times New Roman" w:hAnsi="Times New Roman" w:cs="Times New Roman"/>
                <w:sz w:val="22"/>
                <w:szCs w:val="22"/>
              </w:rPr>
              <w:t>NR</w:t>
            </w:r>
          </w:p>
        </w:tc>
        <w:tc>
          <w:tcPr>
            <w:tcW w:w="1238" w:type="dxa"/>
          </w:tcPr>
          <w:p>
            <w:r>
              <w:rPr>
                <w:rFonts w:hint="eastAsia" w:ascii="Times New Roman" w:hAnsi="Times New Roman" w:cs="Times New Roman"/>
                <w:sz w:val="22"/>
                <w:szCs w:val="22"/>
              </w:rPr>
              <w:t>NR</w:t>
            </w:r>
          </w:p>
        </w:tc>
        <w:tc>
          <w:tcPr>
            <w:tcW w:w="1030" w:type="dxa"/>
          </w:tcPr>
          <w:p>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Erg</w:t>
            </w:r>
            <w:r>
              <w:rPr>
                <w:rFonts w:hint="eastAsia" w:ascii="Times New Roman" w:hAnsi="Times New Roman" w:cs="Times New Roman"/>
                <w:sz w:val="22"/>
                <w:szCs w:val="22"/>
              </w:rPr>
              <w:t>u</w:t>
            </w:r>
            <w:r>
              <w:rPr>
                <w:rFonts w:ascii="Times New Roman" w:hAnsi="Times New Roman" w:cs="Times New Roman"/>
                <w:sz w:val="22"/>
                <w:szCs w:val="22"/>
              </w:rPr>
              <w:t>n,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71.00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15.70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70.60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36.70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26.20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26.00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r>
              <w:rPr>
                <w:rFonts w:hint="eastAsia" w:ascii="Times New Roman" w:hAnsi="Times New Roman" w:cs="Times New Roman"/>
                <w:sz w:val="22"/>
                <w:szCs w:val="22"/>
              </w:rPr>
              <w:t>NR</w:t>
            </w:r>
          </w:p>
        </w:tc>
        <w:tc>
          <w:tcPr>
            <w:tcW w:w="1238" w:type="dxa"/>
          </w:tcPr>
          <w:p>
            <w:r>
              <w:rPr>
                <w:rFonts w:hint="eastAsia" w:ascii="Times New Roman" w:hAnsi="Times New Roman" w:cs="Times New Roman"/>
                <w:sz w:val="22"/>
                <w:szCs w:val="22"/>
              </w:rPr>
              <w:t>NR</w:t>
            </w:r>
          </w:p>
        </w:tc>
        <w:tc>
          <w:tcPr>
            <w:tcW w:w="1030" w:type="dxa"/>
          </w:tcPr>
          <w:p>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 xml:space="preserve">Chanseaume, 2021 </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52.46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52.23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1.52 </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r>
              <w:rPr>
                <w:rFonts w:hint="eastAsia" w:ascii="Times New Roman" w:hAnsi="Times New Roman" w:cs="Times New Roman"/>
                <w:sz w:val="22"/>
                <w:szCs w:val="22"/>
              </w:rPr>
              <w:t>NR</w:t>
            </w:r>
          </w:p>
        </w:tc>
        <w:tc>
          <w:tcPr>
            <w:tcW w:w="1238" w:type="dxa"/>
          </w:tcPr>
          <w:p>
            <w:r>
              <w:rPr>
                <w:rFonts w:hint="eastAsia" w:ascii="Times New Roman" w:hAnsi="Times New Roman" w:cs="Times New Roman"/>
                <w:sz w:val="22"/>
                <w:szCs w:val="22"/>
              </w:rPr>
              <w:t>NR</w:t>
            </w:r>
          </w:p>
        </w:tc>
        <w:tc>
          <w:tcPr>
            <w:tcW w:w="1030" w:type="dxa"/>
          </w:tcPr>
          <w:p>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Bhatla,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55.00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13.00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26.00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11.00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31.00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r>
              <w:rPr>
                <w:rFonts w:hint="eastAsia" w:ascii="Times New Roman" w:hAnsi="Times New Roman" w:cs="Times New Roman"/>
                <w:sz w:val="22"/>
                <w:szCs w:val="22"/>
              </w:rPr>
              <w:t>NR</w:t>
            </w:r>
          </w:p>
        </w:tc>
        <w:tc>
          <w:tcPr>
            <w:tcW w:w="1238" w:type="dxa"/>
          </w:tcPr>
          <w:p>
            <w:r>
              <w:rPr>
                <w:rFonts w:hint="eastAsia" w:ascii="Times New Roman" w:hAnsi="Times New Roman" w:cs="Times New Roman"/>
                <w:sz w:val="22"/>
                <w:szCs w:val="22"/>
              </w:rPr>
              <w:t>NR</w:t>
            </w:r>
          </w:p>
        </w:tc>
        <w:tc>
          <w:tcPr>
            <w:tcW w:w="1030" w:type="dxa"/>
          </w:tcPr>
          <w:p>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Arabadjian,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62.00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64.30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18.60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24.30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31.60 </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31.40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82.90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20.00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Amat-Santos,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86.00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45.50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54.50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18.20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9.10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18.20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Berrill,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65.2</w:t>
            </w:r>
          </w:p>
        </w:tc>
        <w:tc>
          <w:tcPr>
            <w:tcW w:w="992" w:type="dxa"/>
          </w:tcPr>
          <w:p>
            <w:pPr>
              <w:rPr>
                <w:rFonts w:ascii="Times New Roman" w:hAnsi="Times New Roman" w:cs="Times New Roman"/>
                <w:sz w:val="22"/>
                <w:szCs w:val="22"/>
              </w:rPr>
            </w:pPr>
            <w:r>
              <w:rPr>
                <w:rFonts w:ascii="Times New Roman" w:hAnsi="Times New Roman" w:cs="Times New Roman"/>
                <w:sz w:val="22"/>
                <w:szCs w:val="22"/>
              </w:rPr>
              <w:t>56</w:t>
            </w:r>
          </w:p>
        </w:tc>
        <w:tc>
          <w:tcPr>
            <w:tcW w:w="992" w:type="dxa"/>
          </w:tcPr>
          <w:p>
            <w:pPr>
              <w:rPr>
                <w:rFonts w:ascii="Times New Roman" w:hAnsi="Times New Roman" w:cs="Times New Roman"/>
                <w:sz w:val="22"/>
                <w:szCs w:val="22"/>
              </w:rPr>
            </w:pPr>
            <w:r>
              <w:rPr>
                <w:rFonts w:ascii="Times New Roman" w:hAnsi="Times New Roman" w:cs="Times New Roman"/>
                <w:sz w:val="22"/>
                <w:szCs w:val="22"/>
              </w:rPr>
              <w:t>12.5</w:t>
            </w:r>
          </w:p>
        </w:tc>
        <w:tc>
          <w:tcPr>
            <w:tcW w:w="993" w:type="dxa"/>
          </w:tcPr>
          <w:p>
            <w:pPr>
              <w:rPr>
                <w:rFonts w:ascii="Times New Roman" w:hAnsi="Times New Roman" w:cs="Times New Roman"/>
                <w:sz w:val="22"/>
                <w:szCs w:val="22"/>
              </w:rPr>
            </w:pPr>
            <w:r>
              <w:rPr>
                <w:rFonts w:ascii="Times New Roman" w:hAnsi="Times New Roman" w:cs="Times New Roman"/>
                <w:sz w:val="22"/>
                <w:szCs w:val="22"/>
              </w:rPr>
              <w:t>56.3</w:t>
            </w:r>
          </w:p>
        </w:tc>
        <w:tc>
          <w:tcPr>
            <w:tcW w:w="992" w:type="dxa"/>
          </w:tcPr>
          <w:p>
            <w:pPr>
              <w:rPr>
                <w:rFonts w:ascii="Times New Roman" w:hAnsi="Times New Roman" w:cs="Times New Roman"/>
                <w:sz w:val="22"/>
                <w:szCs w:val="22"/>
              </w:rPr>
            </w:pPr>
            <w:r>
              <w:rPr>
                <w:rFonts w:ascii="Times New Roman" w:hAnsi="Times New Roman" w:cs="Times New Roman"/>
                <w:sz w:val="22"/>
                <w:szCs w:val="22"/>
              </w:rPr>
              <w:t>36.2</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Mendes,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86.3</w:t>
            </w:r>
          </w:p>
        </w:tc>
        <w:tc>
          <w:tcPr>
            <w:tcW w:w="992" w:type="dxa"/>
          </w:tcPr>
          <w:p>
            <w:pPr>
              <w:rPr>
                <w:rFonts w:ascii="Times New Roman" w:hAnsi="Times New Roman" w:cs="Times New Roman"/>
                <w:sz w:val="22"/>
                <w:szCs w:val="22"/>
              </w:rPr>
            </w:pPr>
            <w:r>
              <w:rPr>
                <w:rFonts w:ascii="Times New Roman" w:hAnsi="Times New Roman" w:cs="Times New Roman"/>
                <w:sz w:val="22"/>
                <w:szCs w:val="22"/>
              </w:rPr>
              <w:t>56.6</w:t>
            </w:r>
          </w:p>
        </w:tc>
        <w:tc>
          <w:tcPr>
            <w:tcW w:w="992" w:type="dxa"/>
          </w:tcPr>
          <w:p>
            <w:pPr>
              <w:rPr>
                <w:rFonts w:ascii="Times New Roman" w:hAnsi="Times New Roman" w:cs="Times New Roman"/>
                <w:sz w:val="22"/>
                <w:szCs w:val="22"/>
              </w:rPr>
            </w:pPr>
            <w:r>
              <w:rPr>
                <w:rFonts w:ascii="Times New Roman" w:hAnsi="Times New Roman" w:cs="Times New Roman"/>
                <w:sz w:val="22"/>
                <w:szCs w:val="22"/>
              </w:rPr>
              <w:t>28.1</w:t>
            </w:r>
          </w:p>
        </w:tc>
        <w:tc>
          <w:tcPr>
            <w:tcW w:w="993" w:type="dxa"/>
          </w:tcPr>
          <w:p>
            <w:pPr>
              <w:rPr>
                <w:rFonts w:ascii="Times New Roman" w:hAnsi="Times New Roman" w:cs="Times New Roman"/>
                <w:sz w:val="22"/>
                <w:szCs w:val="22"/>
              </w:rPr>
            </w:pPr>
            <w:r>
              <w:rPr>
                <w:rFonts w:ascii="Times New Roman" w:hAnsi="Times New Roman" w:cs="Times New Roman"/>
                <w:sz w:val="22"/>
                <w:szCs w:val="22"/>
              </w:rPr>
              <w:t>71.5</w:t>
            </w:r>
          </w:p>
        </w:tc>
        <w:tc>
          <w:tcPr>
            <w:tcW w:w="992" w:type="dxa"/>
          </w:tcPr>
          <w:p>
            <w:pPr>
              <w:rPr>
                <w:rFonts w:ascii="Times New Roman" w:hAnsi="Times New Roman" w:cs="Times New Roman"/>
                <w:sz w:val="22"/>
                <w:szCs w:val="22"/>
              </w:rPr>
            </w:pPr>
            <w:r>
              <w:rPr>
                <w:rFonts w:ascii="Times New Roman" w:hAnsi="Times New Roman" w:cs="Times New Roman"/>
                <w:sz w:val="22"/>
                <w:szCs w:val="22"/>
              </w:rPr>
              <w:t>23</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14.5</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Quisi,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55</w:t>
            </w:r>
          </w:p>
        </w:tc>
        <w:tc>
          <w:tcPr>
            <w:tcW w:w="992" w:type="dxa"/>
          </w:tcPr>
          <w:p>
            <w:pPr>
              <w:rPr>
                <w:rFonts w:ascii="Times New Roman" w:hAnsi="Times New Roman" w:cs="Times New Roman"/>
                <w:sz w:val="22"/>
                <w:szCs w:val="22"/>
              </w:rPr>
            </w:pPr>
            <w:r>
              <w:rPr>
                <w:rFonts w:ascii="Times New Roman" w:hAnsi="Times New Roman" w:cs="Times New Roman"/>
                <w:sz w:val="22"/>
                <w:szCs w:val="22"/>
              </w:rPr>
              <w:t>44.7</w:t>
            </w:r>
          </w:p>
        </w:tc>
        <w:tc>
          <w:tcPr>
            <w:tcW w:w="992" w:type="dxa"/>
          </w:tcPr>
          <w:p>
            <w:pPr>
              <w:rPr>
                <w:rFonts w:ascii="Times New Roman" w:hAnsi="Times New Roman" w:cs="Times New Roman"/>
                <w:sz w:val="22"/>
                <w:szCs w:val="22"/>
              </w:rPr>
            </w:pPr>
            <w:r>
              <w:rPr>
                <w:rFonts w:ascii="Times New Roman" w:hAnsi="Times New Roman" w:cs="Times New Roman"/>
                <w:sz w:val="22"/>
                <w:szCs w:val="22"/>
              </w:rPr>
              <w:t>2.3</w:t>
            </w:r>
          </w:p>
        </w:tc>
        <w:tc>
          <w:tcPr>
            <w:tcW w:w="993" w:type="dxa"/>
          </w:tcPr>
          <w:p>
            <w:pPr>
              <w:rPr>
                <w:rFonts w:ascii="Times New Roman" w:hAnsi="Times New Roman" w:cs="Times New Roman"/>
                <w:sz w:val="22"/>
                <w:szCs w:val="22"/>
              </w:rPr>
            </w:pPr>
            <w:r>
              <w:rPr>
                <w:rFonts w:ascii="Times New Roman" w:hAnsi="Times New Roman" w:cs="Times New Roman"/>
                <w:sz w:val="22"/>
                <w:szCs w:val="22"/>
              </w:rPr>
              <w:t>32.5</w:t>
            </w:r>
          </w:p>
        </w:tc>
        <w:tc>
          <w:tcPr>
            <w:tcW w:w="992" w:type="dxa"/>
          </w:tcPr>
          <w:p>
            <w:pPr>
              <w:rPr>
                <w:rFonts w:ascii="Times New Roman" w:hAnsi="Times New Roman" w:cs="Times New Roman"/>
                <w:sz w:val="22"/>
                <w:szCs w:val="22"/>
              </w:rPr>
            </w:pPr>
            <w:r>
              <w:rPr>
                <w:rFonts w:ascii="Times New Roman" w:hAnsi="Times New Roman" w:cs="Times New Roman"/>
                <w:sz w:val="22"/>
                <w:szCs w:val="22"/>
              </w:rPr>
              <w:t>29.9</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11.2</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Rodilla,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67.5</w:t>
            </w:r>
          </w:p>
        </w:tc>
        <w:tc>
          <w:tcPr>
            <w:tcW w:w="992" w:type="dxa"/>
          </w:tcPr>
          <w:p>
            <w:pPr>
              <w:rPr>
                <w:rFonts w:ascii="Times New Roman" w:hAnsi="Times New Roman" w:cs="Times New Roman"/>
                <w:sz w:val="22"/>
                <w:szCs w:val="22"/>
              </w:rPr>
            </w:pPr>
            <w:r>
              <w:rPr>
                <w:rFonts w:ascii="Times New Roman" w:hAnsi="Times New Roman" w:cs="Times New Roman"/>
                <w:sz w:val="22"/>
                <w:szCs w:val="22"/>
              </w:rPr>
              <w:t>42.6</w:t>
            </w:r>
          </w:p>
        </w:tc>
        <w:tc>
          <w:tcPr>
            <w:tcW w:w="992" w:type="dxa"/>
          </w:tcPr>
          <w:p>
            <w:pPr>
              <w:rPr>
                <w:rFonts w:ascii="Times New Roman" w:hAnsi="Times New Roman" w:cs="Times New Roman"/>
                <w:sz w:val="22"/>
                <w:szCs w:val="22"/>
              </w:rPr>
            </w:pPr>
            <w:r>
              <w:rPr>
                <w:rFonts w:ascii="Times New Roman" w:hAnsi="Times New Roman" w:cs="Times New Roman"/>
                <w:sz w:val="22"/>
                <w:szCs w:val="22"/>
              </w:rPr>
              <w:t>7.1</w:t>
            </w:r>
          </w:p>
        </w:tc>
        <w:tc>
          <w:tcPr>
            <w:tcW w:w="993" w:type="dxa"/>
          </w:tcPr>
          <w:p>
            <w:pPr>
              <w:rPr>
                <w:rFonts w:ascii="Times New Roman" w:hAnsi="Times New Roman" w:cs="Times New Roman"/>
                <w:sz w:val="22"/>
                <w:szCs w:val="22"/>
              </w:rPr>
            </w:pPr>
            <w:r>
              <w:rPr>
                <w:rFonts w:ascii="Times New Roman" w:hAnsi="Times New Roman" w:cs="Times New Roman"/>
                <w:sz w:val="22"/>
                <w:szCs w:val="22"/>
              </w:rPr>
              <w:t>50.9</w:t>
            </w:r>
          </w:p>
        </w:tc>
        <w:tc>
          <w:tcPr>
            <w:tcW w:w="992" w:type="dxa"/>
          </w:tcPr>
          <w:p>
            <w:pPr>
              <w:rPr>
                <w:rFonts w:ascii="Times New Roman" w:hAnsi="Times New Roman" w:cs="Times New Roman"/>
                <w:sz w:val="22"/>
                <w:szCs w:val="22"/>
              </w:rPr>
            </w:pPr>
            <w:r>
              <w:rPr>
                <w:rFonts w:ascii="Times New Roman" w:hAnsi="Times New Roman" w:cs="Times New Roman"/>
                <w:sz w:val="22"/>
                <w:szCs w:val="22"/>
              </w:rPr>
              <w:t>19.1</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8</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Shi,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63</w:t>
            </w:r>
          </w:p>
        </w:tc>
        <w:tc>
          <w:tcPr>
            <w:tcW w:w="992" w:type="dxa"/>
          </w:tcPr>
          <w:p>
            <w:pPr>
              <w:rPr>
                <w:rFonts w:ascii="Times New Roman" w:hAnsi="Times New Roman" w:cs="Times New Roman"/>
                <w:sz w:val="22"/>
                <w:szCs w:val="22"/>
              </w:rPr>
            </w:pPr>
            <w:r>
              <w:rPr>
                <w:rFonts w:ascii="Times New Roman" w:hAnsi="Times New Roman" w:cs="Times New Roman"/>
                <w:sz w:val="22"/>
                <w:szCs w:val="22"/>
              </w:rPr>
              <w:t>52</w:t>
            </w:r>
          </w:p>
        </w:tc>
        <w:tc>
          <w:tcPr>
            <w:tcW w:w="992" w:type="dxa"/>
          </w:tcPr>
          <w:p>
            <w:pPr>
              <w:rPr>
                <w:rFonts w:ascii="Times New Roman" w:hAnsi="Times New Roman" w:cs="Times New Roman"/>
                <w:sz w:val="22"/>
                <w:szCs w:val="22"/>
              </w:rPr>
            </w:pPr>
            <w:r>
              <w:rPr>
                <w:rFonts w:ascii="Times New Roman" w:hAnsi="Times New Roman" w:cs="Times New Roman"/>
                <w:sz w:val="22"/>
                <w:szCs w:val="22"/>
              </w:rPr>
              <w:t>3.3</w:t>
            </w:r>
          </w:p>
        </w:tc>
        <w:tc>
          <w:tcPr>
            <w:tcW w:w="993" w:type="dxa"/>
          </w:tcPr>
          <w:p>
            <w:pPr>
              <w:rPr>
                <w:rFonts w:ascii="Times New Roman" w:hAnsi="Times New Roman" w:cs="Times New Roman"/>
                <w:sz w:val="22"/>
                <w:szCs w:val="22"/>
              </w:rPr>
            </w:pPr>
            <w:r>
              <w:rPr>
                <w:rFonts w:ascii="Times New Roman" w:hAnsi="Times New Roman" w:cs="Times New Roman"/>
                <w:sz w:val="22"/>
                <w:szCs w:val="22"/>
              </w:rPr>
              <w:t>29.7</w:t>
            </w:r>
          </w:p>
        </w:tc>
        <w:tc>
          <w:tcPr>
            <w:tcW w:w="992" w:type="dxa"/>
          </w:tcPr>
          <w:p>
            <w:pPr>
              <w:rPr>
                <w:rFonts w:ascii="Times New Roman" w:hAnsi="Times New Roman" w:cs="Times New Roman"/>
                <w:sz w:val="22"/>
                <w:szCs w:val="22"/>
              </w:rPr>
            </w:pPr>
            <w:r>
              <w:rPr>
                <w:rFonts w:ascii="Times New Roman" w:hAnsi="Times New Roman" w:cs="Times New Roman"/>
                <w:sz w:val="22"/>
                <w:szCs w:val="22"/>
              </w:rPr>
              <w:t>14.5</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8.9</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Rossi,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76.2</w:t>
            </w:r>
          </w:p>
        </w:tc>
        <w:tc>
          <w:tcPr>
            <w:tcW w:w="992" w:type="dxa"/>
          </w:tcPr>
          <w:p>
            <w:pPr>
              <w:rPr>
                <w:rFonts w:ascii="Times New Roman" w:hAnsi="Times New Roman" w:cs="Times New Roman"/>
                <w:sz w:val="22"/>
                <w:szCs w:val="22"/>
              </w:rPr>
            </w:pPr>
            <w:r>
              <w:rPr>
                <w:rFonts w:ascii="Times New Roman" w:hAnsi="Times New Roman" w:cs="Times New Roman"/>
                <w:sz w:val="22"/>
                <w:szCs w:val="22"/>
              </w:rPr>
              <w:t>32.4</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34.7</w:t>
            </w:r>
          </w:p>
        </w:tc>
        <w:tc>
          <w:tcPr>
            <w:tcW w:w="992" w:type="dxa"/>
          </w:tcPr>
          <w:p>
            <w:pPr>
              <w:rPr>
                <w:rFonts w:ascii="Times New Roman" w:hAnsi="Times New Roman" w:cs="Times New Roman"/>
                <w:sz w:val="22"/>
                <w:szCs w:val="22"/>
              </w:rPr>
            </w:pPr>
            <w:r>
              <w:rPr>
                <w:rFonts w:ascii="Times New Roman" w:hAnsi="Times New Roman" w:cs="Times New Roman"/>
                <w:sz w:val="22"/>
                <w:szCs w:val="22"/>
              </w:rPr>
              <w:t>23.2</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16.1</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Cho,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70.3</w:t>
            </w:r>
          </w:p>
        </w:tc>
        <w:tc>
          <w:tcPr>
            <w:tcW w:w="992" w:type="dxa"/>
          </w:tcPr>
          <w:p>
            <w:pPr>
              <w:rPr>
                <w:rFonts w:ascii="Times New Roman" w:hAnsi="Times New Roman" w:cs="Times New Roman"/>
                <w:sz w:val="22"/>
                <w:szCs w:val="22"/>
              </w:rPr>
            </w:pPr>
            <w:r>
              <w:rPr>
                <w:rFonts w:ascii="Times New Roman" w:hAnsi="Times New Roman" w:cs="Times New Roman"/>
                <w:sz w:val="22"/>
                <w:szCs w:val="22"/>
              </w:rPr>
              <w:t>38.5</w:t>
            </w:r>
          </w:p>
        </w:tc>
        <w:tc>
          <w:tcPr>
            <w:tcW w:w="992" w:type="dxa"/>
          </w:tcPr>
          <w:p>
            <w:pPr>
              <w:rPr>
                <w:rFonts w:ascii="Times New Roman" w:hAnsi="Times New Roman" w:cs="Times New Roman"/>
                <w:sz w:val="22"/>
                <w:szCs w:val="22"/>
              </w:rPr>
            </w:pPr>
            <w:r>
              <w:rPr>
                <w:rFonts w:ascii="Times New Roman" w:hAnsi="Times New Roman" w:cs="Times New Roman"/>
                <w:sz w:val="22"/>
                <w:szCs w:val="22"/>
              </w:rPr>
              <w:t>18.2</w:t>
            </w:r>
          </w:p>
        </w:tc>
        <w:tc>
          <w:tcPr>
            <w:tcW w:w="993" w:type="dxa"/>
          </w:tcPr>
          <w:p>
            <w:pPr>
              <w:rPr>
                <w:rFonts w:ascii="Times New Roman" w:hAnsi="Times New Roman" w:cs="Times New Roman"/>
                <w:sz w:val="22"/>
                <w:szCs w:val="22"/>
              </w:rPr>
            </w:pPr>
            <w:r>
              <w:rPr>
                <w:rFonts w:ascii="Times New Roman" w:hAnsi="Times New Roman" w:cs="Times New Roman"/>
                <w:sz w:val="22"/>
                <w:szCs w:val="22"/>
              </w:rPr>
              <w:t>55.2</w:t>
            </w:r>
          </w:p>
        </w:tc>
        <w:tc>
          <w:tcPr>
            <w:tcW w:w="992" w:type="dxa"/>
          </w:tcPr>
          <w:p>
            <w:pPr>
              <w:rPr>
                <w:rFonts w:ascii="Times New Roman" w:hAnsi="Times New Roman" w:cs="Times New Roman"/>
                <w:sz w:val="22"/>
                <w:szCs w:val="22"/>
              </w:rPr>
            </w:pPr>
            <w:r>
              <w:rPr>
                <w:rFonts w:ascii="Times New Roman" w:hAnsi="Times New Roman" w:cs="Times New Roman"/>
                <w:sz w:val="22"/>
                <w:szCs w:val="22"/>
              </w:rPr>
              <w:t>35</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18.9</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G</w:t>
            </w:r>
            <w:r>
              <w:rPr>
                <w:rFonts w:hint="eastAsia" w:ascii="Times New Roman" w:hAnsi="Times New Roman" w:cs="Times New Roman"/>
                <w:sz w:val="22"/>
                <w:szCs w:val="22"/>
              </w:rPr>
              <w:t>o</w:t>
            </w:r>
            <w:r>
              <w:rPr>
                <w:rFonts w:ascii="Times New Roman" w:hAnsi="Times New Roman" w:cs="Times New Roman"/>
                <w:sz w:val="22"/>
                <w:szCs w:val="22"/>
              </w:rPr>
              <w:t>mez Antúnez1,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69</w:t>
            </w:r>
          </w:p>
        </w:tc>
        <w:tc>
          <w:tcPr>
            <w:tcW w:w="992" w:type="dxa"/>
          </w:tcPr>
          <w:p>
            <w:pPr>
              <w:rPr>
                <w:rFonts w:ascii="Times New Roman" w:hAnsi="Times New Roman" w:cs="Times New Roman"/>
                <w:sz w:val="22"/>
                <w:szCs w:val="22"/>
              </w:rPr>
            </w:pPr>
            <w:r>
              <w:rPr>
                <w:rFonts w:ascii="Times New Roman" w:hAnsi="Times New Roman" w:cs="Times New Roman"/>
                <w:sz w:val="22"/>
                <w:szCs w:val="22"/>
              </w:rPr>
              <w:t>43.3</w:t>
            </w:r>
          </w:p>
        </w:tc>
        <w:tc>
          <w:tcPr>
            <w:tcW w:w="992" w:type="dxa"/>
          </w:tcPr>
          <w:p>
            <w:pPr>
              <w:rPr>
                <w:rFonts w:ascii="Times New Roman" w:hAnsi="Times New Roman" w:cs="Times New Roman"/>
                <w:sz w:val="22"/>
                <w:szCs w:val="22"/>
              </w:rPr>
            </w:pPr>
            <w:r>
              <w:rPr>
                <w:rFonts w:ascii="Times New Roman" w:hAnsi="Times New Roman" w:cs="Times New Roman"/>
                <w:sz w:val="22"/>
                <w:szCs w:val="22"/>
              </w:rPr>
              <w:t>7.5</w:t>
            </w:r>
          </w:p>
        </w:tc>
        <w:tc>
          <w:tcPr>
            <w:tcW w:w="993" w:type="dxa"/>
          </w:tcPr>
          <w:p>
            <w:pPr>
              <w:rPr>
                <w:rFonts w:ascii="Times New Roman" w:hAnsi="Times New Roman" w:cs="Times New Roman"/>
                <w:sz w:val="22"/>
                <w:szCs w:val="22"/>
              </w:rPr>
            </w:pPr>
            <w:r>
              <w:rPr>
                <w:rFonts w:ascii="Times New Roman" w:hAnsi="Times New Roman" w:cs="Times New Roman"/>
                <w:sz w:val="22"/>
                <w:szCs w:val="22"/>
              </w:rPr>
              <w:t>50.4</w:t>
            </w:r>
          </w:p>
        </w:tc>
        <w:tc>
          <w:tcPr>
            <w:tcW w:w="992" w:type="dxa"/>
          </w:tcPr>
          <w:p>
            <w:pPr>
              <w:rPr>
                <w:rFonts w:ascii="Times New Roman" w:hAnsi="Times New Roman" w:cs="Times New Roman"/>
                <w:sz w:val="22"/>
                <w:szCs w:val="22"/>
              </w:rPr>
            </w:pPr>
            <w:r>
              <w:rPr>
                <w:rFonts w:ascii="Times New Roman" w:hAnsi="Times New Roman" w:cs="Times New Roman"/>
                <w:sz w:val="22"/>
                <w:szCs w:val="22"/>
              </w:rPr>
              <w:t>18.7</w:t>
            </w:r>
          </w:p>
        </w:tc>
        <w:tc>
          <w:tcPr>
            <w:tcW w:w="992" w:type="dxa"/>
          </w:tcPr>
          <w:p>
            <w:pPr>
              <w:rPr>
                <w:rFonts w:ascii="Times New Roman" w:hAnsi="Times New Roman" w:cs="Times New Roman"/>
                <w:sz w:val="22"/>
                <w:szCs w:val="22"/>
              </w:rPr>
            </w:pPr>
            <w:r>
              <w:rPr>
                <w:rFonts w:ascii="Times New Roman" w:hAnsi="Times New Roman" w:cs="Times New Roman"/>
                <w:sz w:val="22"/>
                <w:szCs w:val="22"/>
              </w:rPr>
              <w:t>7.2</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15.4</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ascii="Times New Roman" w:hAnsi="Times New Roman" w:cs="Times New Roman"/>
                <w:sz w:val="22"/>
                <w:szCs w:val="22"/>
              </w:rPr>
              <w:t>19.5</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Denegri,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65.6</w:t>
            </w:r>
          </w:p>
        </w:tc>
        <w:tc>
          <w:tcPr>
            <w:tcW w:w="992" w:type="dxa"/>
          </w:tcPr>
          <w:p>
            <w:pPr>
              <w:rPr>
                <w:rFonts w:ascii="Times New Roman" w:hAnsi="Times New Roman" w:cs="Times New Roman"/>
                <w:sz w:val="22"/>
                <w:szCs w:val="22"/>
              </w:rPr>
            </w:pPr>
            <w:r>
              <w:rPr>
                <w:rFonts w:ascii="Times New Roman" w:hAnsi="Times New Roman" w:cs="Times New Roman"/>
                <w:sz w:val="22"/>
                <w:szCs w:val="22"/>
              </w:rPr>
              <w:t>34.6</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54.4</w:t>
            </w:r>
          </w:p>
        </w:tc>
        <w:tc>
          <w:tcPr>
            <w:tcW w:w="992" w:type="dxa"/>
          </w:tcPr>
          <w:p>
            <w:pPr>
              <w:rPr>
                <w:rFonts w:ascii="Times New Roman" w:hAnsi="Times New Roman" w:cs="Times New Roman"/>
                <w:sz w:val="22"/>
                <w:szCs w:val="22"/>
              </w:rPr>
            </w:pPr>
            <w:r>
              <w:rPr>
                <w:rFonts w:ascii="Times New Roman" w:hAnsi="Times New Roman" w:cs="Times New Roman"/>
                <w:sz w:val="22"/>
                <w:szCs w:val="22"/>
              </w:rPr>
              <w:t>16.5</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13.3</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Aajal,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55.30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63.00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Colon,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32.00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16.00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26.00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Iacopino,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75.20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33.00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20.00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87.00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26.40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3.00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29.00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Saleh,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58.50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42.80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7.50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60.20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32.30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11.40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28.20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16.90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1.50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Russo,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65.54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39.70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8.50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60.20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24.60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13.20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13.40 </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Peltzer,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62.00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39.60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51.20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12.60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Oates,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69.00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45.00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12.00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19.00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30.00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15.00 </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Mountantonakis,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73.10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19.10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75.90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Linschoten,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37.20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44.60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23.10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28.10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Kelesoglu,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43.00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6.40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17.90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14.50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Abe,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58.00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45.30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12.70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60.60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14.10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Angeli,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50.00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12.00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10.00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D</w:t>
            </w:r>
            <w:r>
              <w:rPr>
                <w:rFonts w:hint="eastAsia" w:ascii="Times New Roman" w:hAnsi="Times New Roman" w:cs="Times New Roman"/>
                <w:sz w:val="22"/>
                <w:szCs w:val="22"/>
              </w:rPr>
              <w:t>ia</w:t>
            </w:r>
            <w:r>
              <w:rPr>
                <w:rFonts w:ascii="Times New Roman" w:hAnsi="Times New Roman" w:cs="Times New Roman"/>
                <w:sz w:val="22"/>
                <w:szCs w:val="22"/>
              </w:rPr>
              <w:t>ndrea,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66.60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40.00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29.30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Lanza,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65.90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34.00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52.20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11.40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20.70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Li,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48.90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8.10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32.60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14.80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54.80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4.40 </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9.60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Maeda,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45.70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10.00 </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28.70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15.00 </w:t>
            </w:r>
          </w:p>
        </w:tc>
        <w:tc>
          <w:tcPr>
            <w:tcW w:w="1030" w:type="dxa"/>
          </w:tcPr>
          <w:p>
            <w:pPr>
              <w:rPr>
                <w:rFonts w:ascii="Times New Roman" w:hAnsi="Times New Roman" w:cs="Times New Roman"/>
                <w:sz w:val="22"/>
                <w:szCs w:val="22"/>
              </w:rPr>
            </w:pPr>
            <w:r>
              <w:rPr>
                <w:rFonts w:ascii="Times New Roman" w:hAnsi="Times New Roman" w:cs="Times New Roman"/>
                <w:sz w:val="22"/>
                <w:szCs w:val="22"/>
              </w:rPr>
              <w:t xml:space="preserve">15.10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Musikantow,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42.40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34.40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24.60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27.80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Piroth,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65.00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8.00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33.10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19.00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Wetterslev, 2021</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66.00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27.00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21.00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21.00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19.00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32.00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Atkins,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74.30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23.50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59.60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19.90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21.50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Wang,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64.97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52.40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43.60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22.90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14.70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Reilev,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48.00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58.00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24.00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7.90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7.70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7.70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7.80 </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Gerwen,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56.80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7.90 </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28.20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Peterson,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72.22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95.00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58.00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Ghio,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68.60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20.00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63.70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34.00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34.60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45.10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Clift,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48.21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6.49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1.17 </w:t>
            </w:r>
          </w:p>
        </w:tc>
        <w:tc>
          <w:tcPr>
            <w:tcW w:w="993"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Shah,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78.40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36.73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77.55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28.70 </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Alvarez-Garcia,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63.50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44.90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34.50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22.80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14.00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ascii="Times New Roman" w:hAnsi="Times New Roman" w:cs="Times New Roman"/>
                <w:sz w:val="22"/>
                <w:szCs w:val="22"/>
              </w:rPr>
              <w:t xml:space="preserve">27.90 </w:t>
            </w:r>
          </w:p>
        </w:tc>
        <w:tc>
          <w:tcPr>
            <w:tcW w:w="1559" w:type="dxa"/>
          </w:tcPr>
          <w:p>
            <w:pPr>
              <w:rPr>
                <w:rFonts w:ascii="Times New Roman" w:hAnsi="Times New Roman" w:cs="Times New Roman"/>
                <w:sz w:val="22"/>
                <w:szCs w:val="22"/>
              </w:rPr>
            </w:pPr>
            <w:r>
              <w:rPr>
                <w:rFonts w:ascii="Times New Roman" w:hAnsi="Times New Roman" w:cs="Times New Roman"/>
                <w:sz w:val="22"/>
                <w:szCs w:val="22"/>
              </w:rPr>
              <w:t xml:space="preserve">27.70 </w:t>
            </w:r>
          </w:p>
        </w:tc>
        <w:tc>
          <w:tcPr>
            <w:tcW w:w="1238" w:type="dxa"/>
          </w:tcPr>
          <w:p>
            <w:pPr>
              <w:rPr>
                <w:rFonts w:ascii="Times New Roman" w:hAnsi="Times New Roman" w:cs="Times New Roman"/>
                <w:sz w:val="22"/>
                <w:szCs w:val="22"/>
              </w:rPr>
            </w:pPr>
            <w:r>
              <w:rPr>
                <w:rFonts w:ascii="Times New Roman" w:hAnsi="Times New Roman" w:cs="Times New Roman"/>
                <w:sz w:val="22"/>
                <w:szCs w:val="22"/>
              </w:rPr>
              <w:t xml:space="preserve">29.90 </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Canevelli, 2020</w:t>
            </w:r>
          </w:p>
        </w:tc>
        <w:tc>
          <w:tcPr>
            <w:tcW w:w="1276" w:type="dxa"/>
          </w:tcPr>
          <w:p>
            <w:pPr>
              <w:rPr>
                <w:rFonts w:ascii="Times New Roman" w:hAnsi="Times New Roman" w:cs="Times New Roman"/>
                <w:sz w:val="22"/>
                <w:szCs w:val="22"/>
              </w:rPr>
            </w:pPr>
            <w:r>
              <w:rPr>
                <w:rFonts w:ascii="Times New Roman" w:hAnsi="Times New Roman" w:cs="Times New Roman"/>
                <w:sz w:val="22"/>
                <w:szCs w:val="22"/>
              </w:rPr>
              <w:t xml:space="preserve">77.00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29.60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16.30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68.40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32.10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Izurieta, 2020</w:t>
            </w:r>
          </w:p>
        </w:tc>
        <w:tc>
          <w:tcPr>
            <w:tcW w:w="1276"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55.60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8.00 </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58.30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23.50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0.30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pPr>
              <w:rPr>
                <w:rFonts w:ascii="Times New Roman" w:hAnsi="Times New Roman" w:cs="Times New Roman"/>
                <w:sz w:val="22"/>
                <w:szCs w:val="22"/>
              </w:rPr>
            </w:pPr>
            <w:r>
              <w:rPr>
                <w:rFonts w:ascii="Times New Roman" w:hAnsi="Times New Roman" w:cs="Times New Roman"/>
                <w:sz w:val="22"/>
                <w:szCs w:val="22"/>
              </w:rPr>
              <w:t>Polverino, 2020</w:t>
            </w:r>
          </w:p>
        </w:tc>
        <w:tc>
          <w:tcPr>
            <w:tcW w:w="1276"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31.70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993" w:type="dxa"/>
          </w:tcPr>
          <w:p>
            <w:pPr>
              <w:rPr>
                <w:rFonts w:ascii="Times New Roman" w:hAnsi="Times New Roman" w:cs="Times New Roman"/>
                <w:sz w:val="22"/>
                <w:szCs w:val="22"/>
              </w:rPr>
            </w:pPr>
            <w:r>
              <w:rPr>
                <w:rFonts w:ascii="Times New Roman" w:hAnsi="Times New Roman" w:cs="Times New Roman"/>
                <w:sz w:val="22"/>
                <w:szCs w:val="22"/>
              </w:rPr>
              <w:t xml:space="preserve">47.20 </w:t>
            </w:r>
          </w:p>
        </w:tc>
        <w:tc>
          <w:tcPr>
            <w:tcW w:w="992" w:type="dxa"/>
          </w:tcPr>
          <w:p>
            <w:pPr>
              <w:rPr>
                <w:rFonts w:ascii="Times New Roman" w:hAnsi="Times New Roman" w:cs="Times New Roman"/>
                <w:sz w:val="22"/>
                <w:szCs w:val="22"/>
              </w:rPr>
            </w:pPr>
            <w:r>
              <w:rPr>
                <w:rFonts w:ascii="Times New Roman" w:hAnsi="Times New Roman" w:cs="Times New Roman"/>
                <w:sz w:val="22"/>
                <w:szCs w:val="22"/>
              </w:rPr>
              <w:t xml:space="preserve">16.30 </w:t>
            </w:r>
          </w:p>
        </w:tc>
        <w:tc>
          <w:tcPr>
            <w:tcW w:w="992"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134" w:type="dxa"/>
          </w:tcPr>
          <w:p>
            <w:pPr>
              <w:rPr>
                <w:rFonts w:ascii="Times New Roman" w:hAnsi="Times New Roman" w:cs="Times New Roman"/>
                <w:sz w:val="22"/>
                <w:szCs w:val="22"/>
              </w:rPr>
            </w:pPr>
            <w:r>
              <w:rPr>
                <w:rFonts w:ascii="Times New Roman" w:hAnsi="Times New Roman" w:cs="Times New Roman"/>
                <w:sz w:val="22"/>
                <w:szCs w:val="22"/>
              </w:rPr>
              <w:t xml:space="preserve">11.30 </w:t>
            </w:r>
          </w:p>
        </w:tc>
        <w:tc>
          <w:tcPr>
            <w:tcW w:w="1134"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41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559"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238" w:type="dxa"/>
          </w:tcPr>
          <w:p>
            <w:pPr>
              <w:rPr>
                <w:rFonts w:ascii="Times New Roman" w:hAnsi="Times New Roman" w:cs="Times New Roman"/>
                <w:sz w:val="22"/>
                <w:szCs w:val="22"/>
              </w:rPr>
            </w:pPr>
            <w:r>
              <w:rPr>
                <w:rFonts w:hint="eastAsia" w:ascii="Times New Roman" w:hAnsi="Times New Roman" w:cs="Times New Roman"/>
                <w:sz w:val="22"/>
                <w:szCs w:val="22"/>
              </w:rPr>
              <w:t>NR</w:t>
            </w:r>
          </w:p>
        </w:tc>
        <w:tc>
          <w:tcPr>
            <w:tcW w:w="1030" w:type="dxa"/>
          </w:tcPr>
          <w:p>
            <w:pPr>
              <w:rPr>
                <w:rFonts w:ascii="Times New Roman" w:hAnsi="Times New Roman" w:cs="Times New Roman"/>
                <w:sz w:val="22"/>
                <w:szCs w:val="22"/>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Russo, 2022</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66.88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37.00 </w:t>
            </w:r>
          </w:p>
        </w:tc>
        <w:tc>
          <w:tcPr>
            <w:tcW w:w="992" w:type="dxa"/>
            <w:vAlign w:val="bottom"/>
          </w:tcPr>
          <w:p>
            <w:pPr>
              <w:keepNext w:val="0"/>
              <w:keepLines w:val="0"/>
              <w:widowControl/>
              <w:suppressLineNumbers w:val="0"/>
              <w:jc w:val="left"/>
              <w:textAlignment w:val="bottom"/>
              <w:rPr>
                <w:rFonts w:hint="eastAsia" w:ascii="Times New Roman" w:hAnsi="Times New Roman" w:eastAsia="等线" w:cs="Times New Roman"/>
                <w:i w:val="0"/>
                <w:iCs w:val="0"/>
                <w:color w:val="000000"/>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 xml:space="preserve">7.50 </w:t>
            </w:r>
          </w:p>
        </w:tc>
        <w:tc>
          <w:tcPr>
            <w:tcW w:w="993"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62.00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26.30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Rosenblatt,2022</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73.00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40.00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3"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73.00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38.20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33.00 </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Pillarisett</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等线" w:cs="Times New Roman"/>
                <w:i w:val="0"/>
                <w:iCs w:val="0"/>
                <w:color w:val="000000"/>
                <w:kern w:val="0"/>
                <w:sz w:val="22"/>
                <w:szCs w:val="22"/>
                <w:u w:val="none"/>
                <w:lang w:val="en-US" w:eastAsia="zh-CN" w:bidi="ar"/>
              </w:rPr>
              <w:t>2022</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68.00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45.00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3"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38.00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23.00 </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bottom"/>
          </w:tcPr>
          <w:p>
            <w:pPr>
              <w:keepNext w:val="0"/>
              <w:keepLines w:val="0"/>
              <w:widowControl/>
              <w:suppressLineNumbers w:val="0"/>
              <w:jc w:val="left"/>
              <w:textAlignment w:val="bottom"/>
              <w:rPr>
                <w:rFonts w:hint="eastAsia" w:ascii="Times New Roman" w:hAnsi="Times New Roman" w:eastAsia="等线" w:cs="Times New Roman"/>
                <w:i w:val="0"/>
                <w:iCs w:val="0"/>
                <w:color w:val="000000"/>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 xml:space="preserve">56.00 </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bottom"/>
          </w:tcPr>
          <w:p>
            <w:pPr>
              <w:keepNext w:val="0"/>
              <w:keepLines w:val="0"/>
              <w:widowControl/>
              <w:suppressLineNumbers w:val="0"/>
              <w:jc w:val="left"/>
              <w:textAlignment w:val="bottom"/>
              <w:rPr>
                <w:rFonts w:hint="eastAsia" w:ascii="Times New Roman" w:hAnsi="Times New Roman" w:eastAsia="等线" w:cs="Times New Roman"/>
                <w:i w:val="0"/>
                <w:iCs w:val="0"/>
                <w:color w:val="000000"/>
                <w:sz w:val="22"/>
                <w:szCs w:val="22"/>
                <w:u w:val="none"/>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Lim,2023</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65.00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42.00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3"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34.00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19.80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Li,2023</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76.00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45.00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3"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56.00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25.00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14.00 </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Fumagalli</w:t>
            </w:r>
            <w:r>
              <w:rPr>
                <w:rFonts w:hint="eastAsia" w:ascii="Times New Roman" w:hAnsi="Times New Roman" w:eastAsia="等线" w:cs="Times New Roman"/>
                <w:i w:val="0"/>
                <w:iCs w:val="0"/>
                <w:color w:val="000000"/>
                <w:kern w:val="0"/>
                <w:sz w:val="22"/>
                <w:szCs w:val="22"/>
                <w:u w:val="none"/>
                <w:lang w:val="en-US" w:eastAsia="zh-CN" w:bidi="ar"/>
              </w:rPr>
              <w:t xml:space="preserve">, </w:t>
            </w:r>
            <w:r>
              <w:rPr>
                <w:rFonts w:hint="default" w:ascii="Times New Roman" w:hAnsi="Times New Roman" w:eastAsia="等线" w:cs="Times New Roman"/>
                <w:i w:val="0"/>
                <w:iCs w:val="0"/>
                <w:color w:val="000000"/>
                <w:kern w:val="0"/>
                <w:sz w:val="22"/>
                <w:szCs w:val="22"/>
                <w:u w:val="none"/>
                <w:lang w:val="en-US" w:eastAsia="zh-CN" w:bidi="ar"/>
              </w:rPr>
              <w:t>2022</w:t>
            </w:r>
          </w:p>
        </w:tc>
        <w:tc>
          <w:tcPr>
            <w:tcW w:w="1276" w:type="dxa"/>
            <w:vAlign w:val="bottom"/>
          </w:tcPr>
          <w:p>
            <w:pPr>
              <w:keepNext w:val="0"/>
              <w:keepLines w:val="0"/>
              <w:widowControl/>
              <w:suppressLineNumbers w:val="0"/>
              <w:jc w:val="left"/>
              <w:textAlignment w:val="bottom"/>
              <w:rPr>
                <w:rFonts w:hint="eastAsia"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82.00 </w:t>
            </w:r>
          </w:p>
        </w:tc>
        <w:tc>
          <w:tcPr>
            <w:tcW w:w="992" w:type="dxa"/>
            <w:vAlign w:val="bottom"/>
          </w:tcPr>
          <w:p>
            <w:pPr>
              <w:keepNext w:val="0"/>
              <w:keepLines w:val="0"/>
              <w:widowControl/>
              <w:suppressLineNumbers w:val="0"/>
              <w:jc w:val="left"/>
              <w:textAlignment w:val="bottom"/>
              <w:rPr>
                <w:rFonts w:ascii="Times New Roman" w:hAnsi="Times New Roman" w:cs="Times New Roman"/>
                <w:sz w:val="22"/>
                <w:szCs w:val="22"/>
              </w:rPr>
            </w:pPr>
            <w:r>
              <w:rPr>
                <w:rFonts w:hint="default" w:ascii="Times New Roman" w:hAnsi="Times New Roman" w:eastAsia="等线" w:cs="Times New Roman"/>
                <w:i w:val="0"/>
                <w:iCs w:val="0"/>
                <w:color w:val="000000"/>
                <w:kern w:val="0"/>
                <w:sz w:val="22"/>
                <w:szCs w:val="22"/>
                <w:u w:val="none"/>
                <w:lang w:val="en-US" w:eastAsia="zh-CN" w:bidi="ar"/>
              </w:rPr>
              <w:t xml:space="preserve">48.00 </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3"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992"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134"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41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559"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238"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c>
          <w:tcPr>
            <w:tcW w:w="1030" w:type="dxa"/>
            <w:vAlign w:val="top"/>
          </w:tcPr>
          <w:p>
            <w:pPr>
              <w:rPr>
                <w:rFonts w:hint="eastAsia" w:ascii="Times New Roman" w:hAnsi="Times New Roman" w:eastAsia="宋体" w:cs="Times New Roman"/>
                <w:sz w:val="22"/>
                <w:szCs w:val="22"/>
                <w:lang w:val="en-US" w:eastAsia="zh-CN" w:bidi="ar-SA"/>
              </w:rPr>
            </w:pPr>
            <w:r>
              <w:rPr>
                <w:rFonts w:hint="eastAsia" w:ascii="Times New Roman" w:hAnsi="Times New Roman" w:cs="Times New Roman"/>
                <w:sz w:val="22"/>
                <w:szCs w:val="22"/>
              </w:rPr>
              <w:t>NR</w:t>
            </w:r>
          </w:p>
        </w:tc>
      </w:tr>
    </w:tbl>
    <w:p>
      <w:pPr>
        <w:rPr>
          <w:sz w:val="22"/>
          <w:szCs w:val="22"/>
        </w:rPr>
      </w:pPr>
    </w:p>
    <w:p>
      <w:pPr>
        <w:spacing w:line="360" w:lineRule="auto"/>
        <w:rPr>
          <w:rFonts w:ascii="Times New Roman" w:hAnsi="Times New Roman" w:cs="Times New Roman"/>
          <w:color w:val="000000"/>
        </w:rPr>
      </w:pPr>
      <w:r>
        <w:rPr>
          <w:rFonts w:ascii="Times New Roman" w:hAnsi="Times New Roman" w:cs="Times New Roman"/>
          <w:color w:val="000000"/>
        </w:rPr>
        <w:t>BMI: Body Mass Index; DM: Diabetes; HF: heart failure; HBP: hypertension; TIA: transient ischemic attack;</w:t>
      </w:r>
      <w:bookmarkStart w:id="5" w:name="OLE_LINK18"/>
      <w:bookmarkStart w:id="6" w:name="OLE_LINK19"/>
      <w:r>
        <w:rPr>
          <w:rFonts w:hint="eastAsia" w:ascii="Times New Roman" w:hAnsi="Times New Roman" w:cs="Times New Roman"/>
          <w:color w:val="000000"/>
        </w:rPr>
        <w:t xml:space="preserve"> </w:t>
      </w:r>
      <w:bookmarkEnd w:id="5"/>
      <w:bookmarkEnd w:id="6"/>
      <w:r>
        <w:rPr>
          <w:rFonts w:ascii="Times New Roman" w:hAnsi="Times New Roman" w:cs="Times New Roman"/>
          <w:bCs/>
          <w:color w:val="000000"/>
        </w:rPr>
        <w:t>CVD</w:t>
      </w:r>
      <w:r>
        <w:rPr>
          <w:rFonts w:hint="eastAsia" w:ascii="Times New Roman" w:hAnsi="Times New Roman" w:cs="Times New Roman"/>
          <w:color w:val="000000"/>
        </w:rPr>
        <w:t xml:space="preserve">: </w:t>
      </w:r>
      <w:r>
        <w:rPr>
          <w:rFonts w:ascii="Times New Roman" w:hAnsi="Times New Roman" w:cs="Times New Roman"/>
          <w:color w:val="000000"/>
        </w:rPr>
        <w:t>cardiovascular disease</w:t>
      </w:r>
      <w:r>
        <w:rPr>
          <w:rFonts w:hint="eastAsia" w:ascii="Times New Roman" w:hAnsi="Times New Roman" w:cs="Times New Roman"/>
          <w:color w:val="000000"/>
        </w:rPr>
        <w:t>; ACEI:</w:t>
      </w:r>
      <w:r>
        <w:t xml:space="preserve"> </w:t>
      </w:r>
      <w:bookmarkStart w:id="7" w:name="OLE_LINK6"/>
      <w:bookmarkStart w:id="8" w:name="OLE_LINK5"/>
      <w:r>
        <w:rPr>
          <w:rFonts w:ascii="Times New Roman" w:hAnsi="Times New Roman" w:cs="Times New Roman"/>
          <w:color w:val="000000"/>
        </w:rPr>
        <w:t>Angiotensin-Converting Enzyme Inhibitors</w:t>
      </w:r>
      <w:bookmarkEnd w:id="7"/>
      <w:bookmarkEnd w:id="8"/>
      <w:r>
        <w:rPr>
          <w:rFonts w:hint="eastAsia" w:ascii="Times New Roman" w:hAnsi="Times New Roman" w:cs="Times New Roman"/>
          <w:color w:val="000000"/>
        </w:rPr>
        <w:t xml:space="preserve">; ARB: </w:t>
      </w:r>
      <w:r>
        <w:rPr>
          <w:rFonts w:ascii="Times New Roman" w:hAnsi="Times New Roman" w:cs="Times New Roman"/>
          <w:color w:val="000000"/>
        </w:rPr>
        <w:t>Angiotensin Receptor Blockers</w:t>
      </w:r>
      <w:r>
        <w:rPr>
          <w:rFonts w:hint="eastAsia" w:ascii="Times New Roman" w:hAnsi="Times New Roman" w:cs="Times New Roman"/>
          <w:color w:val="000000"/>
        </w:rPr>
        <w:t>; NR: not reported.</w:t>
      </w: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spacing w:line="360" w:lineRule="auto"/>
        <w:rPr>
          <w:rFonts w:ascii="Times New Roman" w:hAnsi="Times New Roman" w:cs="Times New Roman"/>
          <w:b/>
          <w:bCs/>
          <w:sz w:val="21"/>
          <w:szCs w:val="21"/>
        </w:rPr>
      </w:pPr>
    </w:p>
    <w:p>
      <w:pPr>
        <w:pStyle w:val="2"/>
        <w:rPr>
          <w:rFonts w:ascii="Times New Roman" w:hAnsi="Times New Roman" w:cs="Times New Roman"/>
          <w:b w:val="0"/>
          <w:bCs w:val="0"/>
          <w:color w:val="000000" w:themeColor="text1"/>
          <w:kern w:val="0"/>
          <w:sz w:val="24"/>
          <w:szCs w:val="24"/>
        </w:rPr>
      </w:pPr>
      <w:bookmarkStart w:id="9" w:name="_Toc42611090"/>
      <w:r>
        <w:rPr>
          <w:rFonts w:hint="eastAsia" w:ascii="Times New Roman" w:hAnsi="Times New Roman" w:cs="Times New Roman"/>
          <w:color w:val="000000" w:themeColor="text1"/>
          <w:kern w:val="0"/>
          <w:sz w:val="24"/>
          <w:szCs w:val="24"/>
          <w:lang w:eastAsia="zh-CN"/>
        </w:rPr>
        <w:t>Table S</w:t>
      </w:r>
      <w:r>
        <w:rPr>
          <w:rFonts w:hint="eastAsia" w:ascii="Times New Roman" w:hAnsi="Times New Roman" w:cs="Times New Roman"/>
          <w:color w:val="000000" w:themeColor="text1"/>
          <w:kern w:val="0"/>
          <w:sz w:val="24"/>
          <w:szCs w:val="24"/>
          <w:lang w:val="en-US" w:eastAsia="zh-CN"/>
        </w:rPr>
        <w:t>5</w:t>
      </w:r>
      <w:r>
        <w:rPr>
          <w:rFonts w:ascii="Times New Roman" w:hAnsi="Times New Roman" w:cs="Times New Roman"/>
          <w:color w:val="000000" w:themeColor="text1"/>
          <w:kern w:val="0"/>
          <w:sz w:val="24"/>
          <w:szCs w:val="24"/>
        </w:rPr>
        <w:t>. Quality scores of the included studies</w:t>
      </w:r>
      <w:bookmarkEnd w:id="9"/>
    </w:p>
    <w:tbl>
      <w:tblPr>
        <w:tblStyle w:val="14"/>
        <w:tblW w:w="14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913"/>
        <w:gridCol w:w="1914"/>
        <w:gridCol w:w="1913"/>
        <w:gridCol w:w="1914"/>
        <w:gridCol w:w="221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exact"/>
        </w:trPr>
        <w:tc>
          <w:tcPr>
            <w:tcW w:w="2802" w:type="dxa"/>
            <w:vAlign w:val="center"/>
          </w:tcPr>
          <w:p>
            <w:pPr>
              <w:spacing w:line="360" w:lineRule="auto"/>
              <w:rPr>
                <w:rFonts w:ascii="Times New Roman" w:hAnsi="Times New Roman" w:cs="Times New Roman"/>
                <w:b/>
                <w:color w:val="000000" w:themeColor="text1"/>
              </w:rPr>
            </w:pPr>
            <w:r>
              <w:rPr>
                <w:rFonts w:hint="eastAsia" w:ascii="Times New Roman" w:hAnsi="Times New Roman" w:cs="Times New Roman"/>
                <w:b/>
                <w:color w:val="000000" w:themeColor="text1"/>
              </w:rPr>
              <w:t>Study</w:t>
            </w:r>
          </w:p>
        </w:tc>
        <w:tc>
          <w:tcPr>
            <w:tcW w:w="1913" w:type="dxa"/>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rPr>
              <w:t>S</w:t>
            </w:r>
            <w:r>
              <w:rPr>
                <w:rFonts w:ascii="Times New Roman" w:hAnsi="Times New Roman" w:eastAsia="宋体" w:cs="Times New Roman"/>
                <w:b/>
                <w:bCs/>
                <w:color w:val="auto"/>
              </w:rPr>
              <w:t>ample population</w:t>
            </w:r>
          </w:p>
        </w:tc>
        <w:tc>
          <w:tcPr>
            <w:tcW w:w="1914" w:type="dxa"/>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rPr>
              <w:t>S</w:t>
            </w:r>
            <w:r>
              <w:rPr>
                <w:rFonts w:ascii="Times New Roman" w:hAnsi="Times New Roman" w:eastAsia="宋体" w:cs="Times New Roman"/>
                <w:b/>
                <w:bCs/>
                <w:color w:val="auto"/>
              </w:rPr>
              <w:t>ample size</w:t>
            </w:r>
          </w:p>
        </w:tc>
        <w:tc>
          <w:tcPr>
            <w:tcW w:w="1913" w:type="dxa"/>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rPr>
              <w:t>P</w:t>
            </w:r>
            <w:r>
              <w:rPr>
                <w:rFonts w:ascii="Times New Roman" w:hAnsi="Times New Roman" w:eastAsia="宋体" w:cs="Times New Roman"/>
                <w:b/>
                <w:bCs/>
                <w:color w:val="auto"/>
              </w:rPr>
              <w:t>articipation rate</w:t>
            </w:r>
          </w:p>
        </w:tc>
        <w:tc>
          <w:tcPr>
            <w:tcW w:w="1914" w:type="dxa"/>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rPr>
              <w:t>O</w:t>
            </w:r>
            <w:r>
              <w:rPr>
                <w:rFonts w:ascii="Times New Roman" w:hAnsi="Times New Roman" w:eastAsia="宋体" w:cs="Times New Roman"/>
                <w:b/>
                <w:bCs/>
                <w:color w:val="auto"/>
              </w:rPr>
              <w:t>utcomeassessment</w:t>
            </w:r>
          </w:p>
        </w:tc>
        <w:tc>
          <w:tcPr>
            <w:tcW w:w="2211" w:type="dxa"/>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rPr>
              <w:t>A</w:t>
            </w:r>
            <w:r>
              <w:rPr>
                <w:rFonts w:ascii="Times New Roman" w:hAnsi="Times New Roman" w:eastAsia="宋体" w:cs="Times New Roman"/>
                <w:b/>
                <w:bCs/>
                <w:color w:val="auto"/>
              </w:rPr>
              <w:t>nalytical methods to control for bias</w:t>
            </w:r>
          </w:p>
        </w:tc>
        <w:tc>
          <w:tcPr>
            <w:tcW w:w="1475" w:type="dxa"/>
            <w:vAlign w:val="center"/>
          </w:tcPr>
          <w:p>
            <w:pPr>
              <w:spacing w:line="360" w:lineRule="auto"/>
              <w:rPr>
                <w:rFonts w:ascii="Times New Roman" w:hAnsi="Times New Roman" w:cs="Times New Roman"/>
                <w:b/>
                <w:color w:val="000000" w:themeColor="text1"/>
              </w:rPr>
            </w:pPr>
            <w:r>
              <w:rPr>
                <w:rFonts w:hint="eastAsia" w:ascii="Times New Roman" w:hAnsi="Times New Roman" w:cs="Times New Roman"/>
                <w:b/>
                <w:color w:val="000000" w:themeColor="text1"/>
              </w:rPr>
              <w:t>Total 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center"/>
          </w:tcPr>
          <w:p>
            <w:pPr>
              <w:rPr>
                <w:rFonts w:ascii="Times New Roman" w:hAnsi="Times New Roman" w:eastAsia="等线" w:cs="Times New Roman"/>
              </w:rPr>
            </w:pPr>
            <w:r>
              <w:rPr>
                <w:rFonts w:ascii="Times New Roman" w:hAnsi="Times New Roman" w:eastAsia="等线" w:cs="Times New Roman"/>
              </w:rPr>
              <w:t>Benjamin A, 2016</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center"/>
          </w:tcPr>
          <w:p>
            <w:pPr>
              <w:rPr>
                <w:rFonts w:ascii="Times New Roman" w:hAnsi="Times New Roman" w:eastAsia="等线" w:cs="Times New Roman"/>
              </w:rPr>
            </w:pPr>
            <w:r>
              <w:rPr>
                <w:rFonts w:ascii="Times New Roman" w:hAnsi="Times New Roman" w:eastAsia="等线" w:cs="Times New Roman"/>
              </w:rPr>
              <w:t>Cheng, 2019</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Zhou,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Vergara,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Velilla-Alonso,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Turgay Yildirim,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Terlecki,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Sanz,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Saleh,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Qureshi,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Puttegowda,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Phelps,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Paris,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Palmieri,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Pagnano,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hint="eastAsia" w:ascii="Times New Roman" w:hAnsi="Times New Roman" w:cs="Times New Roman"/>
                <w:sz w:val="22"/>
                <w:szCs w:val="22"/>
              </w:rPr>
              <w:t>O</w:t>
            </w:r>
            <w:r>
              <w:rPr>
                <w:rFonts w:ascii="Times New Roman" w:hAnsi="Times New Roman" w:cs="Times New Roman"/>
                <w:sz w:val="22"/>
                <w:szCs w:val="22"/>
              </w:rPr>
              <w:t>zdemir,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Omar,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Mesquita,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Mathew,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Lee,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Lazcano,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Lala,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Kuno, 2022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Kragholm,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Koutroumpakis,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Kanthasamy,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Inciardi,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Henein,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Harrison,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Garc</w:t>
            </w:r>
            <w:r>
              <w:rPr>
                <w:rFonts w:hint="eastAsia" w:ascii="Times New Roman" w:hAnsi="Times New Roman" w:cs="Times New Roman"/>
                <w:sz w:val="22"/>
                <w:szCs w:val="22"/>
              </w:rPr>
              <w:t>i</w:t>
            </w:r>
            <w:r>
              <w:rPr>
                <w:rFonts w:ascii="Times New Roman" w:hAnsi="Times New Roman" w:cs="Times New Roman"/>
                <w:sz w:val="22"/>
                <w:szCs w:val="22"/>
              </w:rPr>
              <w:t>a-Granja,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Fumagalli,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Ergün,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 xml:space="preserve">Chanseaume, 2021 </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Bhatla,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Arabadjian,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Amat-Santos,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Berrill,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Mendes,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Quisi,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Rodilla,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Shi,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Rossi,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Cho,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G</w:t>
            </w:r>
            <w:r>
              <w:rPr>
                <w:rFonts w:hint="eastAsia" w:ascii="Times New Roman" w:hAnsi="Times New Roman" w:cs="Times New Roman"/>
                <w:sz w:val="22"/>
                <w:szCs w:val="22"/>
              </w:rPr>
              <w:t>o</w:t>
            </w:r>
            <w:r>
              <w:rPr>
                <w:rFonts w:ascii="Times New Roman" w:hAnsi="Times New Roman" w:cs="Times New Roman"/>
                <w:sz w:val="22"/>
                <w:szCs w:val="22"/>
              </w:rPr>
              <w:t>mez Ant</w:t>
            </w:r>
            <w:r>
              <w:rPr>
                <w:rFonts w:hint="eastAsia" w:ascii="Times New Roman" w:hAnsi="Times New Roman" w:cs="Times New Roman"/>
                <w:sz w:val="22"/>
                <w:szCs w:val="22"/>
              </w:rPr>
              <w:t>u</w:t>
            </w:r>
            <w:r>
              <w:rPr>
                <w:rFonts w:ascii="Times New Roman" w:hAnsi="Times New Roman" w:cs="Times New Roman"/>
                <w:sz w:val="22"/>
                <w:szCs w:val="22"/>
              </w:rPr>
              <w:t>nez1,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Denegri,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Aajal,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Colon,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Iacopino,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Saleh,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Russo,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Peltzer,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Oates,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Mountantonakis,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Linschoten,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Kelesoglu,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Abe,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Angeli,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D</w:t>
            </w:r>
            <w:r>
              <w:rPr>
                <w:rFonts w:hint="eastAsia" w:ascii="Times New Roman" w:hAnsi="Times New Roman" w:cs="Times New Roman"/>
                <w:sz w:val="22"/>
                <w:szCs w:val="22"/>
              </w:rPr>
              <w:t>ia</w:t>
            </w:r>
            <w:r>
              <w:rPr>
                <w:rFonts w:ascii="Times New Roman" w:hAnsi="Times New Roman" w:cs="Times New Roman"/>
                <w:sz w:val="22"/>
                <w:szCs w:val="22"/>
              </w:rPr>
              <w:t>ndrea,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Lanza,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Li,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Maeda,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Musikantow,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Piroth,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Wetterslev, 2021</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Atkins,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Wang,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Reilev,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Gerwen,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Peterson,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Ghio,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Clift,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Shah,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Alvarez-Garcia,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Canevelli,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Izurieta,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475" w:type="dxa"/>
            <w:vAlign w:val="center"/>
          </w:tcPr>
          <w:p>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tcPr>
          <w:p>
            <w:pPr>
              <w:rPr>
                <w:rFonts w:ascii="Times New Roman" w:hAnsi="Times New Roman" w:cs="Times New Roman"/>
                <w:sz w:val="22"/>
                <w:szCs w:val="22"/>
              </w:rPr>
            </w:pPr>
            <w:r>
              <w:rPr>
                <w:rFonts w:ascii="Times New Roman" w:hAnsi="Times New Roman" w:cs="Times New Roman"/>
                <w:sz w:val="22"/>
                <w:szCs w:val="22"/>
              </w:rPr>
              <w:t>Polverino, 2020</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3"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2</w:t>
            </w:r>
          </w:p>
        </w:tc>
        <w:tc>
          <w:tcPr>
            <w:tcW w:w="1914"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2211"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1</w:t>
            </w:r>
          </w:p>
        </w:tc>
        <w:tc>
          <w:tcPr>
            <w:tcW w:w="1475" w:type="dxa"/>
            <w:vAlign w:val="center"/>
          </w:tcPr>
          <w:p>
            <w:pPr>
              <w:spacing w:line="360" w:lineRule="auto"/>
              <w:rPr>
                <w:rFonts w:ascii="Times New Roman" w:hAnsi="Times New Roman" w:cs="Times New Roman"/>
                <w:color w:val="000000" w:themeColor="text1"/>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Russo, 2022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Rosenblatt,2022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bookmarkStart w:id="10" w:name="OLE_LINK7" w:colFirst="0" w:colLast="0"/>
            <w:r>
              <w:rPr>
                <w:rFonts w:hint="default" w:ascii="Times New Roman" w:hAnsi="Times New Roman" w:eastAsia="等线" w:cs="Times New Roman"/>
                <w:i w:val="0"/>
                <w:iCs w:val="0"/>
                <w:color w:val="000000"/>
                <w:kern w:val="0"/>
                <w:sz w:val="22"/>
                <w:szCs w:val="22"/>
                <w:u w:val="none"/>
                <w:lang w:val="en-US" w:eastAsia="zh-CN" w:bidi="ar"/>
              </w:rPr>
              <w:t>Pillarisett</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等线" w:cs="Times New Roman"/>
                <w:i w:val="0"/>
                <w:iCs w:val="0"/>
                <w:color w:val="000000"/>
                <w:kern w:val="0"/>
                <w:sz w:val="22"/>
                <w:szCs w:val="22"/>
                <w:u w:val="none"/>
                <w:lang w:val="en-US" w:eastAsia="zh-CN" w:bidi="ar"/>
              </w:rPr>
              <w:t>2022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Lim,2023</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8</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Li,2023</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ascii="Times New Roman" w:hAnsi="Times New Roman" w:cs="Times New Roman"/>
                <w:color w:val="000000" w:themeColor="text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2802" w:type="dxa"/>
            <w:vAlign w:val="bottom"/>
          </w:tcPr>
          <w:p>
            <w:pPr>
              <w:keepNext w:val="0"/>
              <w:keepLines w:val="0"/>
              <w:widowControl/>
              <w:suppressLineNumbers w:val="0"/>
              <w:jc w:val="left"/>
              <w:textAlignment w:val="bottom"/>
              <w:rPr>
                <w:rFonts w:ascii="Times New Roman" w:hAnsi="Times New Roman" w:eastAsia="宋体" w:cs="Times New Roman"/>
                <w:sz w:val="22"/>
                <w:szCs w:val="22"/>
                <w:lang w:val="en-US" w:eastAsia="zh-CN" w:bidi="ar-SA"/>
              </w:rPr>
            </w:pPr>
            <w:r>
              <w:rPr>
                <w:rFonts w:hint="default" w:ascii="Times New Roman" w:hAnsi="Times New Roman" w:eastAsia="等线" w:cs="Times New Roman"/>
                <w:i w:val="0"/>
                <w:iCs w:val="0"/>
                <w:color w:val="000000"/>
                <w:kern w:val="0"/>
                <w:sz w:val="22"/>
                <w:szCs w:val="22"/>
                <w:u w:val="none"/>
                <w:lang w:val="en-US" w:eastAsia="zh-CN" w:bidi="ar"/>
              </w:rPr>
              <w:t>Fumagalli</w:t>
            </w:r>
            <w:r>
              <w:rPr>
                <w:rFonts w:hint="eastAsia" w:ascii="Times New Roman" w:hAnsi="Times New Roman" w:eastAsia="等线" w:cs="Times New Roman"/>
                <w:i w:val="0"/>
                <w:iCs w:val="0"/>
                <w:color w:val="000000"/>
                <w:kern w:val="0"/>
                <w:sz w:val="22"/>
                <w:szCs w:val="22"/>
                <w:u w:val="none"/>
                <w:lang w:val="en-US" w:eastAsia="zh-CN" w:bidi="ar"/>
              </w:rPr>
              <w:t xml:space="preserve">, </w:t>
            </w:r>
            <w:r>
              <w:rPr>
                <w:rFonts w:hint="default" w:ascii="Times New Roman" w:hAnsi="Times New Roman" w:eastAsia="等线" w:cs="Times New Roman"/>
                <w:i w:val="0"/>
                <w:iCs w:val="0"/>
                <w:color w:val="000000"/>
                <w:kern w:val="0"/>
                <w:sz w:val="22"/>
                <w:szCs w:val="22"/>
                <w:u w:val="none"/>
                <w:lang w:val="en-US" w:eastAsia="zh-CN" w:bidi="ar"/>
              </w:rPr>
              <w:t>2022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3"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2</w:t>
            </w:r>
          </w:p>
        </w:tc>
        <w:tc>
          <w:tcPr>
            <w:tcW w:w="1914"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2211"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1</w:t>
            </w:r>
          </w:p>
        </w:tc>
        <w:tc>
          <w:tcPr>
            <w:tcW w:w="1475" w:type="dxa"/>
            <w:vAlign w:val="center"/>
          </w:tcPr>
          <w:p>
            <w:pPr>
              <w:spacing w:line="360" w:lineRule="auto"/>
              <w:rPr>
                <w:rFonts w:hint="eastAsia" w:ascii="Times New Roman" w:hAnsi="Times New Roman" w:eastAsia="宋体" w:cs="Times New Roman"/>
                <w:color w:val="000000" w:themeColor="text1"/>
                <w:sz w:val="24"/>
                <w:szCs w:val="24"/>
                <w:lang w:val="en-US" w:eastAsia="zh-CN" w:bidi="ar-SA"/>
              </w:rPr>
            </w:pPr>
            <w:r>
              <w:rPr>
                <w:rFonts w:hint="eastAsia" w:ascii="Times New Roman" w:hAnsi="Times New Roman" w:cs="Times New Roman"/>
                <w:color w:val="000000" w:themeColor="text1"/>
              </w:rPr>
              <w:t>8</w:t>
            </w:r>
          </w:p>
        </w:tc>
      </w:tr>
    </w:tbl>
    <w:p>
      <w:pPr>
        <w:rPr>
          <w:rFonts w:ascii="Times New Roman" w:hAnsi="Times New Roman" w:cs="Times New Roman"/>
          <w:color w:val="000000" w:themeColor="text1"/>
        </w:rPr>
        <w:sectPr>
          <w:pgSz w:w="16838" w:h="11906" w:orient="landscape"/>
          <w:pgMar w:top="1440" w:right="1440" w:bottom="1440" w:left="1440" w:header="851" w:footer="992" w:gutter="0"/>
          <w:cols w:space="425" w:num="1"/>
          <w:docGrid w:linePitch="312" w:charSpace="0"/>
        </w:sectPr>
      </w:pPr>
    </w:p>
    <w:p>
      <w:pPr>
        <w:pStyle w:val="2"/>
        <w:rPr>
          <w:rFonts w:ascii="Times New Roman" w:hAnsi="Times New Roman" w:cs="Times New Roman"/>
          <w:kern w:val="0"/>
          <w:sz w:val="24"/>
          <w:szCs w:val="24"/>
        </w:rPr>
      </w:pPr>
      <w:bookmarkStart w:id="11" w:name="_Toc42611091"/>
      <w:r>
        <w:rPr>
          <w:rFonts w:hint="eastAsia" w:ascii="Times New Roman" w:hAnsi="Times New Roman" w:cs="Times New Roman"/>
          <w:kern w:val="0"/>
          <w:sz w:val="24"/>
          <w:szCs w:val="24"/>
          <w:lang w:eastAsia="zh-CN"/>
        </w:rPr>
        <w:t>Table S</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Sensitivity analysis of </w:t>
      </w:r>
      <w:bookmarkEnd w:id="11"/>
      <w:r>
        <w:rPr>
          <w:rFonts w:ascii="Times New Roman" w:hAnsi="Times New Roman" w:cs="Times New Roman"/>
          <w:kern w:val="0"/>
          <w:sz w:val="24"/>
          <w:szCs w:val="24"/>
        </w:rPr>
        <w:t xml:space="preserve">pre-existing </w:t>
      </w:r>
      <w:r>
        <w:rPr>
          <w:rFonts w:hint="eastAsia" w:ascii="Times New Roman" w:hAnsi="Times New Roman" w:cs="Times New Roman"/>
          <w:kern w:val="0"/>
          <w:sz w:val="24"/>
          <w:szCs w:val="24"/>
        </w:rPr>
        <w:t xml:space="preserve">and </w:t>
      </w:r>
      <w:r>
        <w:rPr>
          <w:rFonts w:ascii="Times New Roman" w:hAnsi="Times New Roman" w:cs="Times New Roman"/>
          <w:kern w:val="0"/>
          <w:sz w:val="24"/>
          <w:szCs w:val="24"/>
        </w:rPr>
        <w:t>new-onset AF</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rate</w:t>
      </w:r>
    </w:p>
    <w:tbl>
      <w:tblPr>
        <w:tblStyle w:val="14"/>
        <w:tblW w:w="1474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2409"/>
        <w:gridCol w:w="2410"/>
        <w:gridCol w:w="2410"/>
        <w:gridCol w:w="25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43" w:type="dxa"/>
            <w:gridSpan w:val="6"/>
            <w:shd w:val="clear" w:color="auto" w:fill="auto"/>
            <w:noWrap/>
            <w:vAlign w:val="bottom"/>
          </w:tcPr>
          <w:p>
            <w:pPr>
              <w:pStyle w:val="2"/>
              <w:rPr>
                <w:rFonts w:ascii="Times New Roman" w:hAnsi="Times New Roman" w:cs="Times New Roman"/>
                <w:kern w:val="0"/>
                <w:sz w:val="24"/>
                <w:szCs w:val="24"/>
              </w:rPr>
            </w:pPr>
            <w:r>
              <w:rPr>
                <w:rFonts w:ascii="Times New Roman" w:hAnsi="Times New Roman" w:cs="Times New Roman"/>
                <w:sz w:val="24"/>
                <w:szCs w:val="24"/>
              </w:rPr>
              <w:t xml:space="preserve">Sensitivity analysis of </w:t>
            </w:r>
            <w:r>
              <w:rPr>
                <w:rFonts w:ascii="Times New Roman" w:hAnsi="Times New Roman" w:cs="Times New Roman"/>
                <w:kern w:val="0"/>
                <w:sz w:val="24"/>
                <w:szCs w:val="24"/>
              </w:rPr>
              <w:t>pre-existing AF</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2409" w:type="dxa"/>
            <w:shd w:val="clear" w:color="auto" w:fill="auto"/>
            <w:noWrap/>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 xml:space="preserve">Study omitted </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2551"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 xml:space="preserve">Study omitted </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Zhou,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Lee,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Rossi,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Vergara,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Lazcano,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Cho,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Velilla-Alonso,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Lala,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Gomez Antunez1,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 xml:space="preserve">Turgay Yildirim, 2021 </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Kuno, 2022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Denegri,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Terlecki,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Kragholm,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Aajal,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Saleh,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Koutroumpakis,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Colon,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Qureshi,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Inciardi,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Iacopino,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Puttegowda,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Henein,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Saleh,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Phelps,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Harrison,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Russo,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Paris,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Fumagalli,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Peltzer,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Palmieri,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 xml:space="preserve">Chanseaume, 2021 </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Oates,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Pagnano,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Bhatla,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Mountantonakis,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Ozdemir,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Arabadjian,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Linschoten,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Omar,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Amat-Santos,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Kelesoglu,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Mesquita,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Berrill,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Abe,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Mathew,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Mendes,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Angeli,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Maeda,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Quisi,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Diandrea,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Musikantow,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Rodilla,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Lanza,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Piroth,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Shi,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Li,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Wetterslev,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Gerwen,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Shah,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Atkins,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Peterson,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Alvarez-Garcia,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Wang,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Ghio,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Canevelli,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Reilev,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Clift,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Izurieta,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0.09 (0.08, 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Polverino, 2020</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(0.09, 0.12)</w:t>
            </w:r>
          </w:p>
        </w:tc>
        <w:tc>
          <w:tcPr>
            <w:tcW w:w="2410" w:type="dxa"/>
            <w:vAlign w:val="bottom"/>
          </w:tcPr>
          <w:p>
            <w:pPr>
              <w:rPr>
                <w:rFonts w:ascii="Times New Roman" w:hAnsi="Times New Roman" w:eastAsia="等线" w:cs="Times New Roman"/>
                <w:color w:val="000000"/>
                <w:lang w:val="en-US" w:eastAsia="zh-CN"/>
              </w:rPr>
            </w:pPr>
            <w:r>
              <w:rPr>
                <w:rFonts w:hint="default" w:ascii="Times New Roman" w:hAnsi="Times New Roman" w:eastAsia="等线" w:cs="Times New Roman"/>
                <w:color w:val="000000"/>
                <w:lang w:val="en-US" w:eastAsia="zh-CN"/>
              </w:rPr>
              <w:t>Russo, 2022</w:t>
            </w:r>
          </w:p>
        </w:tc>
        <w:tc>
          <w:tcPr>
            <w:tcW w:w="2410" w:type="dxa"/>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lang w:val="en-US" w:eastAsia="zh-CN"/>
              </w:rPr>
            </w:pPr>
            <w:r>
              <w:rPr>
                <w:rFonts w:hint="default" w:ascii="Times New Roman" w:hAnsi="Times New Roman" w:eastAsia="等线" w:cs="Times New Roman"/>
                <w:color w:val="000000"/>
                <w:lang w:val="en-US" w:eastAsia="zh-CN"/>
              </w:rPr>
              <w:t>Pillarisett</w:t>
            </w:r>
            <w:r>
              <w:rPr>
                <w:rFonts w:hint="eastAsia" w:ascii="Times New Roman" w:hAnsi="Times New Roman" w:eastAsia="等线" w:cs="Times New Roman"/>
                <w:color w:val="000000"/>
                <w:lang w:val="en-US" w:eastAsia="zh-CN"/>
              </w:rPr>
              <w:t>，</w:t>
            </w:r>
            <w:r>
              <w:rPr>
                <w:rFonts w:hint="default" w:ascii="Times New Roman" w:hAnsi="Times New Roman" w:eastAsia="等线" w:cs="Times New Roman"/>
                <w:color w:val="000000"/>
                <w:lang w:val="en-US" w:eastAsia="zh-CN"/>
              </w:rPr>
              <w:t>2022</w:t>
            </w:r>
          </w:p>
        </w:tc>
        <w:tc>
          <w:tcPr>
            <w:tcW w:w="2410" w:type="dxa"/>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lang w:val="en-US" w:eastAsia="zh-CN"/>
              </w:rPr>
            </w:pPr>
            <w:r>
              <w:rPr>
                <w:rFonts w:hint="default" w:ascii="Times New Roman" w:hAnsi="Times New Roman" w:eastAsia="等线" w:cs="Times New Roman"/>
                <w:color w:val="000000"/>
                <w:lang w:val="en-US" w:eastAsia="zh-CN"/>
              </w:rPr>
              <w:t>Li,2023</w:t>
            </w:r>
          </w:p>
        </w:tc>
        <w:tc>
          <w:tcPr>
            <w:tcW w:w="2409" w:type="dxa"/>
            <w:shd w:val="clear" w:color="auto" w:fill="auto"/>
            <w:noWrap/>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0.11)</w:t>
            </w:r>
          </w:p>
        </w:tc>
        <w:tc>
          <w:tcPr>
            <w:tcW w:w="2410" w:type="dxa"/>
            <w:vAlign w:val="bottom"/>
          </w:tcPr>
          <w:p>
            <w:pPr>
              <w:rPr>
                <w:rFonts w:ascii="Times New Roman" w:hAnsi="Times New Roman" w:eastAsia="等线" w:cs="Times New Roman"/>
                <w:color w:val="000000"/>
                <w:lang w:val="en-US" w:eastAsia="zh-CN"/>
              </w:rPr>
            </w:pPr>
            <w:bookmarkStart w:id="12" w:name="OLE_LINK8"/>
            <w:r>
              <w:rPr>
                <w:rFonts w:hint="default" w:ascii="Times New Roman" w:hAnsi="Times New Roman" w:eastAsia="等线" w:cs="Times New Roman"/>
                <w:color w:val="000000"/>
                <w:lang w:val="en-US" w:eastAsia="zh-CN"/>
              </w:rPr>
              <w:t>Rosenblatt,2022</w:t>
            </w:r>
            <w:bookmarkEnd w:id="12"/>
          </w:p>
        </w:tc>
        <w:tc>
          <w:tcPr>
            <w:tcW w:w="2410" w:type="dxa"/>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0.12)</w:t>
            </w:r>
          </w:p>
        </w:tc>
        <w:tc>
          <w:tcPr>
            <w:tcW w:w="2551" w:type="dxa"/>
            <w:vAlign w:val="bottom"/>
          </w:tcPr>
          <w:p>
            <w:pPr>
              <w:rPr>
                <w:rFonts w:ascii="Times New Roman" w:hAnsi="Times New Roman" w:eastAsia="等线" w:cs="Times New Roman"/>
                <w:color w:val="000000"/>
                <w:lang w:val="en-US" w:eastAsia="zh-CN"/>
              </w:rPr>
            </w:pPr>
            <w:r>
              <w:rPr>
                <w:rFonts w:hint="default" w:ascii="Times New Roman" w:hAnsi="Times New Roman" w:eastAsia="等线" w:cs="Times New Roman"/>
                <w:color w:val="000000"/>
                <w:lang w:val="en-US" w:eastAsia="zh-CN"/>
              </w:rPr>
              <w:t>Lim,2023</w:t>
            </w:r>
          </w:p>
        </w:tc>
        <w:tc>
          <w:tcPr>
            <w:tcW w:w="2410" w:type="dxa"/>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lang w:val="en-US" w:eastAsia="zh-CN"/>
              </w:rPr>
            </w:pPr>
            <w:r>
              <w:rPr>
                <w:rFonts w:hint="default" w:ascii="Times New Roman" w:hAnsi="Times New Roman" w:eastAsia="等线" w:cs="Times New Roman"/>
                <w:color w:val="000000"/>
                <w:lang w:val="en-US" w:eastAsia="zh-CN"/>
              </w:rPr>
              <w:t>Fumagalli</w:t>
            </w:r>
            <w:r>
              <w:rPr>
                <w:rFonts w:hint="eastAsia" w:ascii="Times New Roman" w:hAnsi="Times New Roman" w:eastAsia="等线" w:cs="Times New Roman"/>
                <w:color w:val="000000"/>
                <w:lang w:val="en-US" w:eastAsia="zh-CN"/>
              </w:rPr>
              <w:t xml:space="preserve">, </w:t>
            </w:r>
            <w:r>
              <w:rPr>
                <w:rFonts w:hint="default" w:ascii="Times New Roman" w:hAnsi="Times New Roman" w:eastAsia="等线" w:cs="Times New Roman"/>
                <w:color w:val="000000"/>
                <w:lang w:val="en-US" w:eastAsia="zh-CN"/>
              </w:rPr>
              <w:t>2022</w:t>
            </w:r>
          </w:p>
        </w:tc>
        <w:tc>
          <w:tcPr>
            <w:tcW w:w="2409" w:type="dxa"/>
            <w:shd w:val="clear" w:color="auto" w:fill="auto"/>
            <w:noWrap/>
            <w:vAlign w:val="bottom"/>
          </w:tcPr>
          <w:p>
            <w:pPr>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0.10 (0.09, 0.12)</w:t>
            </w:r>
          </w:p>
        </w:tc>
        <w:tc>
          <w:tcPr>
            <w:tcW w:w="2410" w:type="dxa"/>
            <w:vAlign w:val="bottom"/>
          </w:tcPr>
          <w:p>
            <w:pPr>
              <w:rPr>
                <w:rFonts w:hint="default" w:ascii="Times New Roman" w:hAnsi="Times New Roman" w:eastAsia="等线" w:cs="Times New Roman"/>
                <w:color w:val="000000"/>
                <w:lang w:val="en-US" w:eastAsia="zh-CN"/>
              </w:rPr>
            </w:pPr>
          </w:p>
        </w:tc>
        <w:tc>
          <w:tcPr>
            <w:tcW w:w="2410" w:type="dxa"/>
          </w:tcPr>
          <w:p>
            <w:pPr>
              <w:rPr>
                <w:rFonts w:ascii="Times New Roman" w:hAnsi="Times New Roman" w:eastAsia="等线" w:cs="Times New Roman"/>
                <w:color w:val="000000"/>
              </w:rPr>
            </w:pPr>
          </w:p>
        </w:tc>
        <w:tc>
          <w:tcPr>
            <w:tcW w:w="2551" w:type="dxa"/>
            <w:vAlign w:val="bottom"/>
          </w:tcPr>
          <w:p>
            <w:pPr>
              <w:rPr>
                <w:rFonts w:hint="default" w:ascii="Times New Roman" w:hAnsi="Times New Roman" w:eastAsia="等线" w:cs="Times New Roman"/>
                <w:color w:val="000000"/>
                <w:lang w:val="en-US" w:eastAsia="zh-CN"/>
              </w:rPr>
            </w:pPr>
          </w:p>
        </w:tc>
        <w:tc>
          <w:tcPr>
            <w:tcW w:w="2410" w:type="dxa"/>
          </w:tcPr>
          <w:p>
            <w:pPr>
              <w:rPr>
                <w:rFonts w:ascii="Times New Roman" w:hAnsi="Times New Roman" w:eastAsia="等线"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43" w:type="dxa"/>
            <w:gridSpan w:val="6"/>
            <w:shd w:val="clear" w:color="auto" w:fill="auto"/>
            <w:noWrap/>
            <w:vAlign w:val="bottom"/>
          </w:tcPr>
          <w:p>
            <w:pPr>
              <w:rPr>
                <w:rFonts w:ascii="Times New Roman" w:hAnsi="Times New Roman" w:eastAsia="等线" w:cs="Times New Roman"/>
                <w:b/>
                <w:color w:val="000000"/>
              </w:rPr>
            </w:pPr>
            <w:r>
              <w:rPr>
                <w:rFonts w:hint="eastAsia" w:ascii="Times New Roman" w:hAnsi="Times New Roman" w:cs="Times New Roman"/>
                <w:b/>
              </w:rPr>
              <w:t>S</w:t>
            </w:r>
            <w:r>
              <w:rPr>
                <w:rFonts w:ascii="Times New Roman" w:hAnsi="Times New Roman" w:cs="Times New Roman"/>
                <w:b/>
              </w:rPr>
              <w:t>ensitivity analysis of new-onset AF</w:t>
            </w:r>
            <w:r>
              <w:rPr>
                <w:rFonts w:hint="eastAsia" w:ascii="Times New Roman" w:hAnsi="Times New Roman" w:cs="Times New Roman"/>
                <w:b/>
              </w:rPr>
              <w:t xml:space="preserve"> </w:t>
            </w:r>
            <w:r>
              <w:rPr>
                <w:rFonts w:ascii="Times New Roman" w:hAnsi="Times New Roman" w:cs="Times New Roman"/>
                <w:b/>
              </w:rPr>
              <w:t>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2409" w:type="dxa"/>
            <w:shd w:val="clear" w:color="auto" w:fill="auto"/>
            <w:noWrap/>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 xml:space="preserve">Study </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2551"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 xml:space="preserve">Study </w:t>
            </w:r>
          </w:p>
        </w:tc>
        <w:tc>
          <w:tcPr>
            <w:tcW w:w="2410" w:type="dxa"/>
            <w:vAlign w:val="bottom"/>
          </w:tcPr>
          <w:p>
            <w:pP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Sanz,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0.12 (0.09, 0.14)</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Russo,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(0.04, 0.15)</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Kanthasamy, 2021</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0.09 (0.04, 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Garcia-Granja, 2021</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(0.04, 0.16)</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Ergun,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0.09 (0.04, 0.15)</w:t>
            </w:r>
          </w:p>
        </w:tc>
        <w:tc>
          <w:tcPr>
            <w:tcW w:w="2551"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Saleh, 2020</w:t>
            </w:r>
          </w:p>
        </w:tc>
        <w:tc>
          <w:tcPr>
            <w:tcW w:w="2410" w:type="dxa"/>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(0.04, 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3" w:type="dxa"/>
            <w:shd w:val="clear" w:color="auto" w:fill="auto"/>
            <w:noWrap/>
            <w:vAlign w:val="bottom"/>
          </w:tcPr>
          <w:p>
            <w:pPr>
              <w:rPr>
                <w:rFonts w:ascii="Times New Roman" w:hAnsi="Times New Roman" w:eastAsia="等线" w:cs="Times New Roman"/>
                <w:color w:val="000000"/>
              </w:rPr>
            </w:pPr>
            <w:r>
              <w:rPr>
                <w:rFonts w:hint="default" w:ascii="Times New Roman" w:hAnsi="Times New Roman" w:eastAsia="等线" w:cs="Times New Roman"/>
                <w:color w:val="000000"/>
                <w:lang w:val="en-US" w:eastAsia="zh-CN"/>
              </w:rPr>
              <w:t>Rosenblatt,2022</w:t>
            </w:r>
          </w:p>
        </w:tc>
        <w:tc>
          <w:tcPr>
            <w:tcW w:w="2409" w:type="dxa"/>
            <w:shd w:val="clear" w:color="auto" w:fill="auto"/>
            <w:noWrap/>
            <w:vAlign w:val="bottom"/>
          </w:tcPr>
          <w:p>
            <w:pPr>
              <w:rPr>
                <w:rFonts w:ascii="Times New Roman" w:hAnsi="Times New Roman" w:eastAsia="等线" w:cs="Times New Roman"/>
                <w:color w:val="000000"/>
              </w:rPr>
            </w:pPr>
            <w:r>
              <w:rPr>
                <w:rFonts w:ascii="Times New Roman" w:hAnsi="Times New Roman" w:eastAsia="等线" w:cs="Times New Roman"/>
                <w:color w:val="000000"/>
              </w:rPr>
              <w:t>0.10 (0.04, 0.15)</w:t>
            </w:r>
          </w:p>
        </w:tc>
        <w:tc>
          <w:tcPr>
            <w:tcW w:w="2410" w:type="dxa"/>
            <w:vAlign w:val="bottom"/>
          </w:tcPr>
          <w:p>
            <w:pPr>
              <w:rPr>
                <w:rFonts w:ascii="Times New Roman" w:hAnsi="Times New Roman" w:eastAsia="等线" w:cs="Times New Roman"/>
                <w:color w:val="000000"/>
              </w:rPr>
            </w:pPr>
          </w:p>
        </w:tc>
        <w:tc>
          <w:tcPr>
            <w:tcW w:w="2410" w:type="dxa"/>
            <w:vAlign w:val="bottom"/>
          </w:tcPr>
          <w:p>
            <w:pPr>
              <w:rPr>
                <w:rFonts w:ascii="Times New Roman" w:hAnsi="Times New Roman" w:eastAsia="等线" w:cs="Times New Roman"/>
                <w:color w:val="000000"/>
              </w:rPr>
            </w:pPr>
          </w:p>
        </w:tc>
        <w:tc>
          <w:tcPr>
            <w:tcW w:w="2551" w:type="dxa"/>
            <w:vAlign w:val="bottom"/>
          </w:tcPr>
          <w:p>
            <w:pPr>
              <w:rPr>
                <w:rFonts w:ascii="Times New Roman" w:hAnsi="Times New Roman" w:eastAsia="等线" w:cs="Times New Roman"/>
                <w:color w:val="000000"/>
              </w:rPr>
            </w:pPr>
          </w:p>
        </w:tc>
        <w:tc>
          <w:tcPr>
            <w:tcW w:w="2410" w:type="dxa"/>
            <w:vAlign w:val="bottom"/>
          </w:tcPr>
          <w:p>
            <w:pPr>
              <w:rPr>
                <w:rFonts w:ascii="Times New Roman" w:hAnsi="Times New Roman" w:eastAsia="等线" w:cs="Times New Roman"/>
                <w:color w:val="000000"/>
              </w:rPr>
            </w:pPr>
          </w:p>
        </w:tc>
      </w:tr>
    </w:tbl>
    <w:p>
      <w:pPr>
        <w:rPr>
          <w:rFonts w:ascii="Times New Roman" w:hAnsi="Times New Roman" w:eastAsia="等线" w:cs="Times New Roman"/>
          <w:color w:val="000000"/>
        </w:rPr>
      </w:pPr>
      <w:r>
        <w:rPr>
          <w:rFonts w:ascii="Times New Roman" w:hAnsi="Times New Roman" w:eastAsia="等线" w:cs="Times New Roman"/>
          <w:color w:val="000000"/>
        </w:rPr>
        <w:t>CI: confidence interval</w:t>
      </w:r>
      <w:r>
        <w:rPr>
          <w:rFonts w:hint="eastAsia" w:ascii="Times New Roman" w:hAnsi="Times New Roman" w:eastAsia="等线" w:cs="Times New Roman"/>
          <w:color w:val="000000"/>
        </w:rPr>
        <w:t>.</w:t>
      </w:r>
    </w:p>
    <w:p>
      <w:pPr>
        <w:rPr>
          <w:rFonts w:ascii="Times New Roman" w:hAnsi="Times New Roman" w:eastAsia="等线" w:cs="Times New Roman"/>
          <w:color w:val="000000"/>
        </w:rPr>
      </w:pPr>
    </w:p>
    <w:p>
      <w:pPr>
        <w:rPr>
          <w:rFonts w:ascii="Times New Roman" w:hAnsi="Times New Roman" w:eastAsia="等线" w:cs="Times New Roman"/>
          <w:color w:val="000000"/>
        </w:rPr>
      </w:pPr>
    </w:p>
    <w:p>
      <w:pPr>
        <w:rPr>
          <w:rFonts w:ascii="Times New Roman" w:hAnsi="Times New Roman" w:eastAsia="等线" w:cs="Times New Roman"/>
          <w:color w:val="000000"/>
        </w:rPr>
      </w:pPr>
    </w:p>
    <w:p>
      <w:pPr>
        <w:rPr>
          <w:rFonts w:ascii="Times New Roman" w:hAnsi="Times New Roman" w:eastAsia="等线" w:cs="Times New Roman"/>
          <w:color w:val="000000"/>
        </w:rPr>
      </w:pPr>
    </w:p>
    <w:p>
      <w:pPr>
        <w:pStyle w:val="2"/>
        <w:rPr>
          <w:rFonts w:ascii="Times New Roman" w:hAnsi="Times New Roman" w:cs="Times New Roman"/>
          <w:kern w:val="0"/>
          <w:sz w:val="24"/>
          <w:szCs w:val="24"/>
        </w:rPr>
      </w:pPr>
      <w:bookmarkStart w:id="13" w:name="_Toc36043339"/>
      <w:bookmarkStart w:id="14" w:name="_Toc42611093"/>
      <w:r>
        <w:rPr>
          <w:rFonts w:hint="eastAsia" w:ascii="Times New Roman" w:hAnsi="Times New Roman" w:cs="Times New Roman"/>
          <w:kern w:val="0"/>
          <w:sz w:val="24"/>
          <w:szCs w:val="24"/>
          <w:lang w:eastAsia="zh-CN"/>
        </w:rPr>
        <w:t>Table S</w:t>
      </w:r>
      <w:r>
        <w:rPr>
          <w:rFonts w:hint="eastAsia" w:ascii="Times New Roman" w:hAnsi="Times New Roman" w:cs="Times New Roman"/>
          <w:kern w:val="0"/>
          <w:sz w:val="24"/>
          <w:szCs w:val="24"/>
          <w:lang w:val="en-US" w:eastAsia="zh-CN"/>
        </w:rPr>
        <w:t>7</w:t>
      </w:r>
      <w:r>
        <w:rPr>
          <w:rFonts w:ascii="Times New Roman" w:hAnsi="Times New Roman" w:cs="Times New Roman"/>
          <w:kern w:val="0"/>
          <w:sz w:val="24"/>
          <w:szCs w:val="24"/>
        </w:rPr>
        <w:t xml:space="preserve">. </w:t>
      </w:r>
      <w:r>
        <w:rPr>
          <w:rFonts w:ascii="Times New Roman" w:hAnsi="Times New Roman" w:cs="Times New Roman"/>
          <w:sz w:val="24"/>
          <w:szCs w:val="24"/>
        </w:rPr>
        <w:t>Sensitivity analysis</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of </w:t>
      </w:r>
      <w:r>
        <w:rPr>
          <w:rFonts w:ascii="Times New Roman" w:hAnsi="Times New Roman" w:cs="Times New Roman"/>
          <w:kern w:val="0"/>
          <w:sz w:val="24"/>
          <w:szCs w:val="24"/>
        </w:rPr>
        <w:t xml:space="preserve">pre-existing </w:t>
      </w:r>
      <w:r>
        <w:rPr>
          <w:rFonts w:hint="eastAsia" w:ascii="Times New Roman" w:hAnsi="Times New Roman" w:cs="Times New Roman"/>
          <w:kern w:val="0"/>
          <w:sz w:val="24"/>
          <w:szCs w:val="24"/>
        </w:rPr>
        <w:t xml:space="preserve">and </w:t>
      </w:r>
      <w:r>
        <w:rPr>
          <w:rFonts w:ascii="Times New Roman" w:hAnsi="Times New Roman" w:cs="Times New Roman"/>
          <w:kern w:val="0"/>
          <w:sz w:val="24"/>
          <w:szCs w:val="24"/>
        </w:rPr>
        <w:t>new-onset AF</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 xml:space="preserve">rate </w:t>
      </w:r>
      <w:bookmarkEnd w:id="13"/>
      <w:r>
        <w:rPr>
          <w:rFonts w:ascii="Times New Roman" w:hAnsi="Times New Roman" w:cs="Times New Roman"/>
          <w:kern w:val="0"/>
          <w:sz w:val="24"/>
          <w:szCs w:val="24"/>
        </w:rPr>
        <w:t>by regions</w:t>
      </w:r>
      <w:bookmarkEnd w:id="14"/>
    </w:p>
    <w:tbl>
      <w:tblPr>
        <w:tblStyle w:val="14"/>
        <w:tblW w:w="1431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3874"/>
        <w:gridCol w:w="3874"/>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4317" w:type="dxa"/>
            <w:gridSpan w:val="4"/>
            <w:shd w:val="clear" w:color="auto" w:fill="auto"/>
            <w:noWrap/>
            <w:vAlign w:val="center"/>
          </w:tcPr>
          <w:p>
            <w:pPr>
              <w:spacing w:line="360" w:lineRule="auto"/>
              <w:ind w:firstLine="241" w:firstLineChars="100"/>
              <w:rPr>
                <w:rFonts w:ascii="Times New Roman" w:hAnsi="Times New Roman" w:eastAsia="等线" w:cs="Times New Roman"/>
                <w:b/>
                <w:bCs/>
                <w:color w:val="000000"/>
              </w:rPr>
            </w:pPr>
            <w:r>
              <w:rPr>
                <w:rFonts w:ascii="Times New Roman" w:hAnsi="Times New Roman" w:cs="Times New Roman"/>
                <w:b/>
              </w:rPr>
              <w:t>Sensitivity analysis</w:t>
            </w:r>
            <w:r>
              <w:rPr>
                <w:rFonts w:hint="eastAsia" w:ascii="Times New Roman" w:hAnsi="Times New Roman" w:cs="Times New Roman"/>
                <w:b/>
              </w:rPr>
              <w:t xml:space="preserve"> </w:t>
            </w:r>
            <w:r>
              <w:rPr>
                <w:rFonts w:ascii="Times New Roman" w:hAnsi="Times New Roman" w:cs="Times New Roman"/>
                <w:b/>
              </w:rPr>
              <w:t xml:space="preserve">of pre-existing </w:t>
            </w:r>
            <w:r>
              <w:rPr>
                <w:rFonts w:hint="eastAsia" w:ascii="Times New Roman" w:hAnsi="Times New Roman" w:cs="Times New Roman"/>
                <w:b/>
              </w:rPr>
              <w:t xml:space="preserve">and </w:t>
            </w:r>
            <w:r>
              <w:rPr>
                <w:rFonts w:ascii="Times New Roman" w:hAnsi="Times New Roman" w:cs="Times New Roman"/>
                <w:b/>
              </w:rPr>
              <w:t>new-onset AF</w:t>
            </w:r>
            <w:r>
              <w:rPr>
                <w:rFonts w:hint="eastAsia" w:ascii="Times New Roman" w:hAnsi="Times New Roman" w:cs="Times New Roman"/>
                <w:b/>
              </w:rPr>
              <w:t xml:space="preserve"> </w:t>
            </w:r>
            <w:r>
              <w:rPr>
                <w:rFonts w:ascii="Times New Roman" w:hAnsi="Times New Roman" w:cs="Times New Roman"/>
                <w:b/>
              </w:rPr>
              <w:t xml:space="preserve">rate </w:t>
            </w:r>
            <w:r>
              <w:rPr>
                <w:rFonts w:hint="eastAsia" w:ascii="Times New Roman" w:hAnsi="Times New Roman" w:cs="Times New Roman"/>
                <w:b/>
              </w:rPr>
              <w:t>in Asia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Zhou,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04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05</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Mathew, 2021</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Turgay Yildirim,2021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04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Lee, 2021</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04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05</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Saleh,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Quisi,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03</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Puttegowda,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Shi,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04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05</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Ozdemir,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3</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Kelesoglu,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Omar,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Wang,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hint="eastAsia" w:ascii="Times New Roman" w:hAnsi="Times New Roman" w:eastAsia="等线" w:cs="Times New Roman"/>
                <w:color w:val="000000"/>
              </w:rPr>
              <w:t>Lim,2023</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03 </w:t>
            </w:r>
            <w:r>
              <w:rPr>
                <w:rFonts w:ascii="Times New Roman" w:hAnsi="Times New Roman" w:eastAsia="等线" w:cs="Times New Roman"/>
                <w:color w:val="000000"/>
              </w:rPr>
              <w:t>(0.0</w:t>
            </w:r>
            <w:r>
              <w:rPr>
                <w:rFonts w:hint="eastAsia" w:ascii="Times New Roman" w:hAnsi="Times New Roman" w:eastAsia="等线" w:cs="Times New Roman"/>
                <w:color w:val="000000"/>
              </w:rPr>
              <w:t>2</w:t>
            </w:r>
            <w:r>
              <w:rPr>
                <w:rFonts w:ascii="Times New Roman" w:hAnsi="Times New Roman" w:eastAsia="等线" w:cs="Times New Roman"/>
                <w:color w:val="000000"/>
              </w:rPr>
              <w:t>, 0.</w:t>
            </w:r>
            <w:r>
              <w:rPr>
                <w:rFonts w:hint="eastAsia" w:ascii="Times New Roman" w:hAnsi="Times New Roman" w:eastAsia="等线" w:cs="Times New Roman"/>
                <w:color w:val="000000"/>
              </w:rPr>
              <w:t>04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4317" w:type="dxa"/>
            <w:gridSpan w:val="4"/>
            <w:shd w:val="clear" w:color="auto" w:fill="auto"/>
            <w:noWrap/>
            <w:vAlign w:val="center"/>
          </w:tcPr>
          <w:p>
            <w:pPr>
              <w:spacing w:line="360" w:lineRule="auto"/>
              <w:ind w:firstLine="241" w:firstLineChars="100"/>
              <w:rPr>
                <w:rFonts w:ascii="Times New Roman" w:hAnsi="Times New Roman" w:eastAsia="等线" w:cs="Times New Roman"/>
                <w:color w:val="000000"/>
              </w:rPr>
            </w:pPr>
            <w:r>
              <w:rPr>
                <w:rFonts w:ascii="Times New Roman" w:hAnsi="Times New Roman" w:cs="Times New Roman"/>
                <w:b/>
              </w:rPr>
              <w:t>Sensitivity analysis</w:t>
            </w:r>
            <w:r>
              <w:rPr>
                <w:rFonts w:hint="eastAsia" w:ascii="Times New Roman" w:hAnsi="Times New Roman" w:cs="Times New Roman"/>
                <w:b/>
              </w:rPr>
              <w:t xml:space="preserve"> </w:t>
            </w:r>
            <w:r>
              <w:rPr>
                <w:rFonts w:ascii="Times New Roman" w:hAnsi="Times New Roman" w:cs="Times New Roman"/>
                <w:b/>
              </w:rPr>
              <w:t xml:space="preserve">of pre-existing </w:t>
            </w:r>
            <w:r>
              <w:rPr>
                <w:rFonts w:hint="eastAsia" w:ascii="Times New Roman" w:hAnsi="Times New Roman" w:cs="Times New Roman"/>
                <w:b/>
              </w:rPr>
              <w:t xml:space="preserve">and </w:t>
            </w:r>
            <w:r>
              <w:rPr>
                <w:rFonts w:ascii="Times New Roman" w:hAnsi="Times New Roman" w:cs="Times New Roman"/>
                <w:b/>
              </w:rPr>
              <w:t>new-onset AF</w:t>
            </w:r>
            <w:r>
              <w:rPr>
                <w:rFonts w:hint="eastAsia" w:ascii="Times New Roman" w:hAnsi="Times New Roman" w:cs="Times New Roman"/>
                <w:b/>
              </w:rPr>
              <w:t xml:space="preserve"> </w:t>
            </w:r>
            <w:r>
              <w:rPr>
                <w:rFonts w:ascii="Times New Roman" w:hAnsi="Times New Roman" w:cs="Times New Roman"/>
                <w:b/>
              </w:rPr>
              <w:t xml:space="preserve">rate </w:t>
            </w:r>
            <w:r>
              <w:rPr>
                <w:rFonts w:hint="eastAsia" w:ascii="Times New Roman" w:hAnsi="Times New Roman" w:cs="Times New Roman"/>
                <w:b/>
              </w:rPr>
              <w:t xml:space="preserve">in </w:t>
            </w:r>
            <w:r>
              <w:rPr>
                <w:rFonts w:ascii="Times New Roman" w:hAnsi="Times New Roman" w:cs="Times New Roman"/>
                <w:b/>
              </w:rPr>
              <w:t>North America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Qureshi,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8</w:t>
            </w:r>
            <w:r>
              <w:rPr>
                <w:rFonts w:ascii="Times New Roman" w:hAnsi="Times New Roman" w:eastAsia="等线" w:cs="Times New Roman"/>
                <w:color w:val="000000"/>
              </w:rPr>
              <w:t>, 0.</w:t>
            </w:r>
            <w:r>
              <w:rPr>
                <w:rFonts w:hint="eastAsia" w:ascii="Times New Roman" w:hAnsi="Times New Roman" w:eastAsia="等线" w:cs="Times New Roman"/>
                <w:color w:val="000000"/>
              </w:rPr>
              <w:t>12</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Peltzer,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Pagnano,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Oates,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Kuno, 2022</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12</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Mountantonakis, 2021</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Koutroumpakis,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Abe,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Bhatla,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bookmarkStart w:id="15" w:name="OLE_LINK10"/>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12</w:t>
            </w:r>
            <w:r>
              <w:rPr>
                <w:rFonts w:ascii="Times New Roman" w:hAnsi="Times New Roman" w:eastAsia="等线" w:cs="Times New Roman"/>
                <w:color w:val="000000"/>
              </w:rPr>
              <w:t>)</w:t>
            </w:r>
            <w:bookmarkEnd w:id="15"/>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Maeda,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Arabadjian,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Musikantow, 2021</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Cho,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Gerwen,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Colon,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Peterson,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Saleh,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bookmarkStart w:id="16" w:name="OLE_LINK9"/>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bookmarkEnd w:id="16"/>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Alvarez-Garcia,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Izurieta,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8</w:t>
            </w:r>
            <w:r>
              <w:rPr>
                <w:rFonts w:ascii="Times New Roman" w:hAnsi="Times New Roman" w:eastAsia="等线" w:cs="Times New Roman"/>
                <w:color w:val="000000"/>
              </w:rPr>
              <w:t>, 0.</w:t>
            </w:r>
            <w:r>
              <w:rPr>
                <w:rFonts w:hint="eastAsia" w:ascii="Times New Roman" w:hAnsi="Times New Roman" w:eastAsia="等线" w:cs="Times New Roman"/>
                <w:color w:val="000000"/>
              </w:rPr>
              <w:t>12</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hint="default" w:ascii="Times New Roman" w:hAnsi="Times New Roman" w:eastAsia="等线" w:cs="Times New Roman"/>
                <w:color w:val="000000"/>
                <w:lang w:val="en-US" w:eastAsia="zh-CN"/>
              </w:rPr>
              <w:t>Rosenblatt,2022</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12</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2694" w:type="dxa"/>
            <w:shd w:val="clear" w:color="auto" w:fill="auto"/>
            <w:noWrap/>
            <w:vAlign w:val="bottom"/>
          </w:tcPr>
          <w:p>
            <w:pPr>
              <w:spacing w:line="360" w:lineRule="auto"/>
              <w:ind w:firstLine="240" w:firstLineChars="100"/>
              <w:rPr>
                <w:rFonts w:hint="default" w:ascii="Times New Roman" w:hAnsi="Times New Roman" w:eastAsia="等线" w:cs="Times New Roman"/>
                <w:color w:val="000000"/>
                <w:lang w:val="en-US" w:eastAsia="zh-CN"/>
              </w:rPr>
            </w:pPr>
            <w:r>
              <w:rPr>
                <w:rFonts w:hint="eastAsia" w:ascii="Times New Roman" w:hAnsi="Times New Roman" w:eastAsia="等线" w:cs="Times New Roman"/>
                <w:color w:val="000000"/>
                <w:lang w:val="en-US" w:eastAsia="zh-CN"/>
              </w:rPr>
              <w:t>Pillarisett,2022</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(0.0</w:t>
            </w:r>
            <w:r>
              <w:rPr>
                <w:rFonts w:hint="eastAsia" w:ascii="Times New Roman" w:hAnsi="Times New Roman" w:eastAsia="等线" w:cs="Times New Roman"/>
                <w:color w:val="000000"/>
              </w:rPr>
              <w:t>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4317" w:type="dxa"/>
            <w:gridSpan w:val="4"/>
            <w:shd w:val="clear" w:color="auto" w:fill="auto"/>
            <w:noWrap/>
            <w:vAlign w:val="center"/>
          </w:tcPr>
          <w:p>
            <w:pPr>
              <w:spacing w:line="360" w:lineRule="auto"/>
              <w:ind w:firstLine="241" w:firstLineChars="100"/>
              <w:rPr>
                <w:rFonts w:ascii="Times New Roman" w:hAnsi="Times New Roman" w:eastAsia="等线" w:cs="Times New Roman"/>
                <w:color w:val="000000"/>
              </w:rPr>
            </w:pPr>
            <w:r>
              <w:rPr>
                <w:rFonts w:ascii="Times New Roman" w:hAnsi="Times New Roman" w:cs="Times New Roman"/>
                <w:b/>
              </w:rPr>
              <w:t>Sensitivity analysis</w:t>
            </w:r>
            <w:r>
              <w:rPr>
                <w:rFonts w:hint="eastAsia" w:ascii="Times New Roman" w:hAnsi="Times New Roman" w:cs="Times New Roman"/>
                <w:b/>
              </w:rPr>
              <w:t xml:space="preserve"> </w:t>
            </w:r>
            <w:r>
              <w:rPr>
                <w:rFonts w:ascii="Times New Roman" w:hAnsi="Times New Roman" w:cs="Times New Roman"/>
                <w:b/>
              </w:rPr>
              <w:t>of</w:t>
            </w:r>
            <w:r>
              <w:rPr>
                <w:rFonts w:ascii="Times New Roman" w:hAnsi="Times New Roman" w:cs="Times New Roman"/>
                <w:b/>
                <w:bCs/>
              </w:rPr>
              <w:t xml:space="preserve"> pre-existing rate of AF in Europe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Vergara,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Rodilla,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Velilla-Alonso,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Rossi,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Terlecki,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09</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Gomez Antunez1,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Phelps,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Denegri,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Paris,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Iacopino,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Palmieri,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Russo,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Mesquita,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Linschoten,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Lazcano,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Angeli,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Lala,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Diandrea,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Kragholm,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Lanza,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Inciardi,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Piroth,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Henein,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Wetterslev, 2021</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Harrison,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09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Atkins,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Fumagalli, 2021</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09</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Reilev,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 xml:space="preserve">Chanseaume, 2021 </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13 </w:t>
            </w:r>
            <w:r>
              <w:rPr>
                <w:rFonts w:ascii="Times New Roman" w:hAnsi="Times New Roman" w:eastAsia="等线" w:cs="Times New Roman"/>
                <w:color w:val="000000"/>
              </w:rPr>
              <w:t>(0.</w:t>
            </w:r>
            <w:r>
              <w:rPr>
                <w:rFonts w:hint="eastAsia" w:ascii="Times New Roman" w:hAnsi="Times New Roman" w:eastAsia="等线" w:cs="Times New Roman"/>
                <w:color w:val="000000"/>
              </w:rPr>
              <w:t>11</w:t>
            </w:r>
            <w:r>
              <w:rPr>
                <w:rFonts w:ascii="Times New Roman" w:hAnsi="Times New Roman" w:eastAsia="等线" w:cs="Times New Roman"/>
                <w:color w:val="000000"/>
              </w:rPr>
              <w:t>, 0.</w:t>
            </w:r>
            <w:r>
              <w:rPr>
                <w:rFonts w:hint="eastAsia" w:ascii="Times New Roman" w:hAnsi="Times New Roman" w:eastAsia="等线" w:cs="Times New Roman"/>
                <w:color w:val="000000"/>
              </w:rPr>
              <w:t>14</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Ghio,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Amat-Santos,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Clift,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13 </w:t>
            </w:r>
            <w:r>
              <w:rPr>
                <w:rFonts w:ascii="Times New Roman" w:hAnsi="Times New Roman" w:eastAsia="等线" w:cs="Times New Roman"/>
                <w:color w:val="000000"/>
              </w:rPr>
              <w:t>(0.</w:t>
            </w:r>
            <w:r>
              <w:rPr>
                <w:rFonts w:hint="eastAsia" w:ascii="Times New Roman" w:hAnsi="Times New Roman" w:eastAsia="等线" w:cs="Times New Roman"/>
                <w:color w:val="000000"/>
              </w:rPr>
              <w:t>11</w:t>
            </w:r>
            <w:r>
              <w:rPr>
                <w:rFonts w:ascii="Times New Roman" w:hAnsi="Times New Roman" w:eastAsia="等线" w:cs="Times New Roman"/>
                <w:color w:val="000000"/>
              </w:rPr>
              <w:t>, 0.</w:t>
            </w:r>
            <w:r>
              <w:rPr>
                <w:rFonts w:hint="eastAsia" w:ascii="Times New Roman" w:hAnsi="Times New Roman" w:eastAsia="等线" w:cs="Times New Roman"/>
                <w:color w:val="000000"/>
              </w:rPr>
              <w:t>14</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Berrill,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Canevelli,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09</w:t>
            </w:r>
            <w:r>
              <w:rPr>
                <w:rFonts w:ascii="Times New Roman" w:hAnsi="Times New Roman" w:eastAsia="等线" w:cs="Times New Roman"/>
                <w:color w:val="000000"/>
              </w:rPr>
              <w:t>, 0.</w:t>
            </w:r>
            <w:r>
              <w:rPr>
                <w:rFonts w:hint="eastAsia" w:ascii="Times New Roman" w:hAnsi="Times New Roman" w:eastAsia="等线" w:cs="Times New Roman"/>
                <w:color w:val="000000"/>
              </w:rPr>
              <w:t>10</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Mendes, 2020</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Polverino, 2020</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hint="eastAsia" w:ascii="Times New Roman" w:hAnsi="Times New Roman" w:eastAsia="等线" w:cs="Times New Roman"/>
                <w:color w:val="000000"/>
              </w:rPr>
              <w:t>Russo, 2022</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r>
              <w:rPr>
                <w:rFonts w:hint="eastAsia" w:ascii="Times New Roman" w:hAnsi="Times New Roman" w:eastAsia="等线" w:cs="Times New Roman"/>
                <w:color w:val="000000"/>
              </w:rPr>
              <w:t>Li,2023</w:t>
            </w: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2694" w:type="dxa"/>
            <w:shd w:val="clear" w:color="auto" w:fill="auto"/>
            <w:noWrap/>
            <w:vAlign w:val="bottom"/>
          </w:tcPr>
          <w:p>
            <w:pPr>
              <w:spacing w:line="360" w:lineRule="auto"/>
              <w:ind w:firstLine="240" w:firstLineChars="100"/>
              <w:rPr>
                <w:rFonts w:hint="default" w:ascii="Times New Roman" w:hAnsi="Times New Roman" w:eastAsia="等线" w:cs="Times New Roman"/>
                <w:color w:val="000000"/>
                <w:lang w:val="en-US" w:eastAsia="zh-CN"/>
              </w:rPr>
            </w:pPr>
            <w:r>
              <w:rPr>
                <w:rFonts w:hint="eastAsia" w:ascii="Times New Roman" w:hAnsi="Times New Roman" w:eastAsia="等线" w:cs="Times New Roman"/>
                <w:color w:val="000000"/>
                <w:lang w:val="en-US" w:eastAsia="zh-CN"/>
              </w:rPr>
              <w:t>Fumalli, 2022</w:t>
            </w:r>
          </w:p>
        </w:tc>
        <w:tc>
          <w:tcPr>
            <w:tcW w:w="3874" w:type="dxa"/>
            <w:shd w:val="clear" w:color="auto" w:fill="auto"/>
            <w:noWrap/>
            <w:vAlign w:val="center"/>
          </w:tcPr>
          <w:p>
            <w:pPr>
              <w:spacing w:line="360" w:lineRule="auto"/>
              <w:ind w:firstLine="240" w:firstLineChars="100"/>
              <w:rPr>
                <w:rFonts w:ascii="Times New Roman" w:hAnsi="Times New Roman" w:eastAsia="等线" w:cs="Times New Roman"/>
                <w:color w:val="000000"/>
                <w:sz w:val="24"/>
                <w:szCs w:val="24"/>
                <w:lang w:val="en-US" w:eastAsia="zh-CN" w:bidi="ar-SA"/>
              </w:rPr>
            </w:pPr>
            <w:r>
              <w:rPr>
                <w:rFonts w:ascii="Times New Roman" w:hAnsi="Times New Roman" w:eastAsia="等线" w:cs="Times New Roman"/>
                <w:color w:val="000000"/>
              </w:rPr>
              <w:t>0.</w:t>
            </w:r>
            <w:r>
              <w:rPr>
                <w:rFonts w:hint="eastAsia" w:ascii="Times New Roman" w:hAnsi="Times New Roman" w:eastAsia="等线" w:cs="Times New Roman"/>
                <w:color w:val="000000"/>
              </w:rPr>
              <w:t xml:space="preserve">10 </w:t>
            </w:r>
            <w:r>
              <w:rPr>
                <w:rFonts w:ascii="Times New Roman" w:hAnsi="Times New Roman" w:eastAsia="等线" w:cs="Times New Roman"/>
                <w:color w:val="000000"/>
              </w:rPr>
              <w:t>(0.</w:t>
            </w:r>
            <w:r>
              <w:rPr>
                <w:rFonts w:hint="eastAsia" w:ascii="Times New Roman" w:hAnsi="Times New Roman" w:eastAsia="等线" w:cs="Times New Roman"/>
                <w:color w:val="000000"/>
              </w:rPr>
              <w:t>10</w:t>
            </w:r>
            <w:r>
              <w:rPr>
                <w:rFonts w:ascii="Times New Roman" w:hAnsi="Times New Roman" w:eastAsia="等线" w:cs="Times New Roman"/>
                <w:color w:val="000000"/>
              </w:rPr>
              <w:t>, 0.</w:t>
            </w:r>
            <w:r>
              <w:rPr>
                <w:rFonts w:hint="eastAsia" w:ascii="Times New Roman" w:hAnsi="Times New Roman" w:eastAsia="等线" w:cs="Times New Roman"/>
                <w:color w:val="000000"/>
              </w:rPr>
              <w:t>11</w:t>
            </w:r>
            <w:r>
              <w:rPr>
                <w:rFonts w:ascii="Times New Roman" w:hAnsi="Times New Roman" w:eastAsia="等线" w:cs="Times New Roman"/>
                <w:color w:val="000000"/>
              </w:rPr>
              <w:t>)</w:t>
            </w:r>
          </w:p>
        </w:tc>
        <w:tc>
          <w:tcPr>
            <w:tcW w:w="3874" w:type="dxa"/>
            <w:shd w:val="clear" w:color="auto" w:fill="auto"/>
            <w:noWrap/>
            <w:vAlign w:val="bottom"/>
          </w:tcPr>
          <w:p>
            <w:pPr>
              <w:spacing w:line="360" w:lineRule="auto"/>
              <w:ind w:firstLine="240" w:firstLineChars="100"/>
              <w:rPr>
                <w:rFonts w:ascii="Times New Roman" w:hAnsi="Times New Roman" w:eastAsia="等线" w:cs="Times New Roman"/>
                <w:color w:val="000000"/>
              </w:rPr>
            </w:pPr>
          </w:p>
        </w:tc>
        <w:tc>
          <w:tcPr>
            <w:tcW w:w="3875" w:type="dxa"/>
            <w:shd w:val="clear" w:color="auto" w:fill="auto"/>
            <w:noWrap/>
            <w:vAlign w:val="center"/>
          </w:tcPr>
          <w:p>
            <w:pPr>
              <w:spacing w:line="360" w:lineRule="auto"/>
              <w:ind w:firstLine="240" w:firstLineChars="100"/>
              <w:rPr>
                <w:rFonts w:ascii="Times New Roman" w:hAnsi="Times New Roman" w:eastAsia="等线" w:cs="Times New Roman"/>
                <w:color w:val="000000"/>
              </w:rPr>
            </w:pPr>
          </w:p>
        </w:tc>
      </w:tr>
    </w:tbl>
    <w:p>
      <w:pPr>
        <w:pStyle w:val="2"/>
        <w:rPr>
          <w:rFonts w:ascii="Times New Roman" w:hAnsi="Times New Roman" w:cs="Times New Roman"/>
          <w:kern w:val="0"/>
          <w:sz w:val="24"/>
          <w:szCs w:val="24"/>
        </w:rPr>
      </w:pPr>
      <w:r>
        <w:rPr>
          <w:rFonts w:hint="eastAsia" w:ascii="Times New Roman" w:hAnsi="Times New Roman" w:cs="Times New Roman"/>
          <w:kern w:val="0"/>
          <w:sz w:val="24"/>
          <w:szCs w:val="24"/>
          <w:lang w:eastAsia="zh-CN"/>
        </w:rPr>
        <w:t>Table S</w:t>
      </w:r>
      <w:r>
        <w:rPr>
          <w:rFonts w:hint="eastAsia" w:ascii="Times New Roman" w:hAnsi="Times New Roman" w:cs="Times New Roman"/>
          <w:kern w:val="0"/>
          <w:sz w:val="24"/>
          <w:szCs w:val="24"/>
          <w:lang w:val="en-US" w:eastAsia="zh-CN"/>
        </w:rPr>
        <w:t>8</w:t>
      </w:r>
      <w:r>
        <w:rPr>
          <w:rFonts w:ascii="Times New Roman" w:hAnsi="Times New Roman" w:cs="Times New Roman"/>
          <w:kern w:val="0"/>
          <w:sz w:val="24"/>
          <w:szCs w:val="24"/>
        </w:rPr>
        <w:t xml:space="preserve">. </w:t>
      </w:r>
      <w:r>
        <w:rPr>
          <w:rFonts w:ascii="Times New Roman" w:hAnsi="Times New Roman" w:cs="Times New Roman"/>
          <w:sz w:val="24"/>
          <w:szCs w:val="24"/>
        </w:rPr>
        <w:t>Sensitivity analysis</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of </w:t>
      </w:r>
      <w:r>
        <w:rPr>
          <w:rFonts w:hint="eastAsia" w:ascii="Times New Roman" w:hAnsi="Times New Roman" w:cs="Times New Roman"/>
          <w:sz w:val="24"/>
          <w:szCs w:val="24"/>
        </w:rPr>
        <w:t xml:space="preserve">effect of </w:t>
      </w:r>
      <w:r>
        <w:rPr>
          <w:rFonts w:ascii="Times New Roman" w:hAnsi="Times New Roman" w:cs="Times New Roman"/>
          <w:kern w:val="0"/>
          <w:sz w:val="24"/>
          <w:szCs w:val="24"/>
        </w:rPr>
        <w:t>pre-existing AF</w:t>
      </w:r>
      <w:r>
        <w:rPr>
          <w:rFonts w:hint="eastAsia" w:ascii="Times New Roman" w:hAnsi="Times New Roman" w:cs="Times New Roman"/>
          <w:kern w:val="0"/>
          <w:sz w:val="24"/>
          <w:szCs w:val="24"/>
        </w:rPr>
        <w:t xml:space="preserve"> on mortality.</w:t>
      </w:r>
    </w:p>
    <w:tbl>
      <w:tblPr>
        <w:tblStyle w:val="15"/>
        <w:tblW w:w="14294" w:type="dxa"/>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0"/>
        <w:gridCol w:w="3827"/>
        <w:gridCol w:w="2552"/>
        <w:gridCol w:w="4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center"/>
          </w:tcPr>
          <w:p>
            <w:pPr>
              <w:spacing w:line="360" w:lineRule="auto"/>
              <w:ind w:firstLine="240" w:firstLineChars="100"/>
              <w:jc w:val="center"/>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3827" w:type="dxa"/>
            <w:vAlign w:val="center"/>
          </w:tcPr>
          <w:p>
            <w:pPr>
              <w:spacing w:line="360" w:lineRule="auto"/>
              <w:ind w:firstLine="240" w:firstLineChars="100"/>
              <w:jc w:val="cente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c>
          <w:tcPr>
            <w:tcW w:w="2552" w:type="dxa"/>
            <w:vAlign w:val="center"/>
          </w:tcPr>
          <w:p>
            <w:pPr>
              <w:spacing w:line="360" w:lineRule="auto"/>
              <w:ind w:firstLine="240" w:firstLineChars="100"/>
              <w:jc w:val="center"/>
              <w:rPr>
                <w:rFonts w:ascii="Times New Roman" w:hAnsi="Times New Roman" w:eastAsia="等线" w:cs="Times New Roman"/>
                <w:b/>
                <w:bCs/>
                <w:color w:val="000000"/>
              </w:rPr>
            </w:pPr>
            <w:r>
              <w:rPr>
                <w:rFonts w:ascii="Times New Roman" w:hAnsi="Times New Roman" w:eastAsia="等线" w:cs="Times New Roman"/>
                <w:b/>
                <w:bCs/>
                <w:color w:val="000000"/>
              </w:rPr>
              <w:t>Study omitted</w:t>
            </w:r>
          </w:p>
        </w:tc>
        <w:tc>
          <w:tcPr>
            <w:tcW w:w="4475" w:type="dxa"/>
            <w:vAlign w:val="center"/>
          </w:tcPr>
          <w:p>
            <w:pPr>
              <w:spacing w:line="360" w:lineRule="auto"/>
              <w:ind w:firstLine="240" w:firstLineChars="100"/>
              <w:jc w:val="center"/>
              <w:rPr>
                <w:rFonts w:ascii="Times New Roman" w:hAnsi="Times New Roman" w:eastAsia="等线" w:cs="Times New Roman"/>
                <w:b/>
                <w:bCs/>
                <w:color w:val="000000"/>
              </w:rPr>
            </w:pPr>
            <w:r>
              <w:rPr>
                <w:rFonts w:ascii="Times New Roman" w:hAnsi="Times New Roman" w:eastAsia="等线" w:cs="Times New Roman"/>
                <w:b/>
                <w:bCs/>
                <w:color w:val="000000"/>
              </w:rPr>
              <w:t>Prevalence (95%CI)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Izurieta, 2020</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2.09 </w:t>
            </w:r>
            <w:r>
              <w:rPr>
                <w:rFonts w:hint="eastAsia" w:ascii="Times New Roman" w:hAnsi="Times New Roman" w:eastAsia="等线" w:cs="Times New Roman"/>
                <w:color w:val="000000"/>
              </w:rPr>
              <w:t>(1.56, 2.61)</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Ghio,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1.88 </w:t>
            </w:r>
            <w:r>
              <w:rPr>
                <w:rFonts w:hint="eastAsia" w:ascii="Times New Roman" w:hAnsi="Times New Roman" w:eastAsia="等线" w:cs="Times New Roman"/>
                <w:color w:val="000000"/>
              </w:rPr>
              <w:t>(1.50, 2.26)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Clift, 2020</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2.06 </w:t>
            </w:r>
            <w:r>
              <w:rPr>
                <w:rFonts w:hint="eastAsia" w:ascii="Times New Roman" w:hAnsi="Times New Roman" w:eastAsia="等线" w:cs="Times New Roman"/>
                <w:color w:val="000000"/>
              </w:rPr>
              <w:t>(1.55, 2.57)</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Mendes,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1.94 </w:t>
            </w:r>
            <w:r>
              <w:rPr>
                <w:rFonts w:hint="eastAsia" w:ascii="Times New Roman" w:hAnsi="Times New Roman" w:eastAsia="等线" w:cs="Times New Roman"/>
                <w:color w:val="000000"/>
              </w:rPr>
              <w:t>(1.55, 2.34)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Rodilla, 2020</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1.73 </w:t>
            </w:r>
            <w:r>
              <w:rPr>
                <w:rFonts w:hint="eastAsia" w:ascii="Times New Roman" w:hAnsi="Times New Roman" w:eastAsia="等线" w:cs="Times New Roman"/>
                <w:color w:val="000000"/>
              </w:rPr>
              <w:t>(1.39, 2.06)</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Denegri,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1.90 </w:t>
            </w:r>
            <w:r>
              <w:rPr>
                <w:rFonts w:hint="eastAsia" w:ascii="Times New Roman" w:hAnsi="Times New Roman" w:eastAsia="等线" w:cs="Times New Roman"/>
                <w:color w:val="000000"/>
              </w:rPr>
              <w:t>(1.52, 2.28)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Pagnano, 2021</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1.63 </w:t>
            </w:r>
            <w:r>
              <w:rPr>
                <w:rFonts w:hint="eastAsia" w:ascii="Times New Roman" w:hAnsi="Times New Roman" w:eastAsia="等线" w:cs="Times New Roman"/>
                <w:color w:val="000000"/>
              </w:rPr>
              <w:t>(1.30, 1.96)</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Cho,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1.93 </w:t>
            </w:r>
            <w:r>
              <w:rPr>
                <w:rFonts w:hint="eastAsia" w:ascii="Times New Roman" w:hAnsi="Times New Roman" w:eastAsia="等线" w:cs="Times New Roman"/>
                <w:color w:val="000000"/>
              </w:rPr>
              <w:t>(1.54, 2.31)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Lee, 2021</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1.84 </w:t>
            </w:r>
            <w:r>
              <w:rPr>
                <w:rFonts w:hint="eastAsia" w:ascii="Times New Roman" w:hAnsi="Times New Roman" w:eastAsia="等线" w:cs="Times New Roman"/>
                <w:color w:val="000000"/>
              </w:rPr>
              <w:t>(1.47, 2.22)</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Inciardi,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1.91 </w:t>
            </w:r>
            <w:r>
              <w:rPr>
                <w:rFonts w:hint="eastAsia" w:ascii="Times New Roman" w:hAnsi="Times New Roman" w:eastAsia="等线" w:cs="Times New Roman"/>
                <w:color w:val="000000"/>
              </w:rPr>
              <w:t>(1.53, 2.29)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Alvarez-Garcia, 2020</w:t>
            </w:r>
          </w:p>
        </w:tc>
        <w:tc>
          <w:tcPr>
            <w:tcW w:w="3827" w:type="dxa"/>
            <w:vAlign w:val="bottom"/>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2.00</w:t>
            </w:r>
            <w:r>
              <w:rPr>
                <w:rFonts w:ascii="Times New Roman" w:hAnsi="Times New Roman" w:eastAsia="等线" w:cs="Times New Roman"/>
                <w:color w:val="000000"/>
              </w:rPr>
              <w:t xml:space="preserve"> </w:t>
            </w:r>
            <w:r>
              <w:rPr>
                <w:rFonts w:hint="eastAsia" w:ascii="Times New Roman" w:hAnsi="Times New Roman" w:eastAsia="等线" w:cs="Times New Roman"/>
                <w:color w:val="000000"/>
              </w:rPr>
              <w:t>(1.58, 2.41)</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Berrill,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1.91 </w:t>
            </w:r>
            <w:r>
              <w:rPr>
                <w:rFonts w:hint="eastAsia" w:ascii="Times New Roman" w:hAnsi="Times New Roman" w:eastAsia="等线" w:cs="Times New Roman"/>
                <w:color w:val="000000"/>
              </w:rPr>
              <w:t>(1.53, 2.29)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Musikantow, 2021</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1.89 </w:t>
            </w:r>
            <w:r>
              <w:rPr>
                <w:rFonts w:hint="eastAsia" w:ascii="Times New Roman" w:hAnsi="Times New Roman" w:eastAsia="等线" w:cs="Times New Roman"/>
                <w:color w:val="000000"/>
              </w:rPr>
              <w:t>(1.51, 2.27)</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Shah,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1.91 </w:t>
            </w:r>
            <w:r>
              <w:rPr>
                <w:rFonts w:hint="eastAsia" w:ascii="Times New Roman" w:hAnsi="Times New Roman" w:eastAsia="等线" w:cs="Times New Roman"/>
                <w:color w:val="000000"/>
              </w:rPr>
              <w:t>(1.52, 2.30)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Canevelli, 2020</w:t>
            </w:r>
          </w:p>
        </w:tc>
        <w:tc>
          <w:tcPr>
            <w:tcW w:w="3827" w:type="dxa"/>
            <w:vAlign w:val="bottom"/>
          </w:tcPr>
          <w:p>
            <w:pPr>
              <w:spacing w:line="360" w:lineRule="auto"/>
              <w:jc w:val="center"/>
              <w:rPr>
                <w:rFonts w:ascii="Times New Roman" w:hAnsi="Times New Roman" w:eastAsia="等线" w:cs="Times New Roman"/>
                <w:color w:val="000000"/>
              </w:rPr>
            </w:pPr>
            <w:bookmarkStart w:id="17" w:name="OLE_LINK11"/>
            <w:r>
              <w:rPr>
                <w:rFonts w:ascii="Times New Roman" w:hAnsi="Times New Roman" w:eastAsia="等线" w:cs="Times New Roman"/>
                <w:color w:val="000000"/>
              </w:rPr>
              <w:t xml:space="preserve">1.99 </w:t>
            </w:r>
            <w:r>
              <w:rPr>
                <w:rFonts w:hint="eastAsia" w:ascii="Times New Roman" w:hAnsi="Times New Roman" w:eastAsia="等线" w:cs="Times New Roman"/>
                <w:color w:val="000000"/>
              </w:rPr>
              <w:t>(1.58, 2.40)</w:t>
            </w:r>
            <w:bookmarkEnd w:id="17"/>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Russo,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1.95 </w:t>
            </w:r>
            <w:r>
              <w:rPr>
                <w:rFonts w:hint="eastAsia" w:ascii="Times New Roman" w:hAnsi="Times New Roman" w:eastAsia="等线" w:cs="Times New Roman"/>
                <w:color w:val="000000"/>
              </w:rPr>
              <w:t>(1.55, 2.34)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Terlecki, 2021</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1.85 </w:t>
            </w:r>
            <w:r>
              <w:rPr>
                <w:rFonts w:hint="eastAsia" w:ascii="Times New Roman" w:hAnsi="Times New Roman" w:eastAsia="等线" w:cs="Times New Roman"/>
                <w:color w:val="000000"/>
              </w:rPr>
              <w:t>(1.47, 2.24)</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Peterson,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2.01 </w:t>
            </w:r>
            <w:r>
              <w:rPr>
                <w:rFonts w:hint="eastAsia" w:ascii="Times New Roman" w:hAnsi="Times New Roman" w:eastAsia="等线" w:cs="Times New Roman"/>
                <w:color w:val="000000"/>
              </w:rPr>
              <w:t>(1.61, 2.41)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Peltzer, 2020</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1.82 </w:t>
            </w:r>
            <w:r>
              <w:rPr>
                <w:rFonts w:hint="eastAsia" w:ascii="Times New Roman" w:hAnsi="Times New Roman" w:eastAsia="等线" w:cs="Times New Roman"/>
                <w:color w:val="000000"/>
              </w:rPr>
              <w:t>(1.44, 2.20)</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Ozdemir, 2021</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1.88 </w:t>
            </w:r>
            <w:r>
              <w:rPr>
                <w:rFonts w:hint="eastAsia" w:ascii="Times New Roman" w:hAnsi="Times New Roman" w:eastAsia="等线" w:cs="Times New Roman"/>
                <w:color w:val="000000"/>
              </w:rPr>
              <w:t>(1.50, 2.26)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Paris, 2021</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1.89 </w:t>
            </w:r>
            <w:r>
              <w:rPr>
                <w:rFonts w:hint="eastAsia" w:ascii="Times New Roman" w:hAnsi="Times New Roman" w:eastAsia="等线" w:cs="Times New Roman"/>
                <w:color w:val="000000"/>
              </w:rPr>
              <w:t>(1.50, 2.28)</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Quisi,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1.89 </w:t>
            </w:r>
            <w:r>
              <w:rPr>
                <w:rFonts w:hint="eastAsia" w:ascii="Times New Roman" w:hAnsi="Times New Roman" w:eastAsia="等线" w:cs="Times New Roman"/>
                <w:color w:val="000000"/>
              </w:rPr>
              <w:t>(1.51, 2.27)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Shi, 2020</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1.90</w:t>
            </w:r>
            <w:r>
              <w:rPr>
                <w:rFonts w:hint="eastAsia" w:ascii="Times New Roman" w:hAnsi="Times New Roman" w:eastAsia="等线" w:cs="Times New Roman"/>
                <w:color w:val="000000"/>
              </w:rPr>
              <w:t xml:space="preserve"> (1.52, 2.28)</w:t>
            </w:r>
          </w:p>
        </w:tc>
        <w:tc>
          <w:tcPr>
            <w:tcW w:w="2552"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Rossi, 2020</w:t>
            </w:r>
          </w:p>
        </w:tc>
        <w:tc>
          <w:tcPr>
            <w:tcW w:w="4475"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 xml:space="preserve">1.93 </w:t>
            </w:r>
            <w:r>
              <w:rPr>
                <w:rFonts w:hint="eastAsia" w:ascii="Times New Roman" w:hAnsi="Times New Roman" w:eastAsia="等线" w:cs="Times New Roman"/>
                <w:color w:val="000000"/>
              </w:rPr>
              <w:t>(1.54, 2.33)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40" w:type="dxa"/>
            <w:vAlign w:val="bottom"/>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Li,2023</w:t>
            </w:r>
          </w:p>
        </w:tc>
        <w:tc>
          <w:tcPr>
            <w:tcW w:w="3827" w:type="dxa"/>
            <w:vAlign w:val="bottom"/>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1.9</w:t>
            </w:r>
            <w:r>
              <w:rPr>
                <w:rFonts w:hint="eastAsia" w:ascii="Times New Roman" w:hAnsi="Times New Roman" w:eastAsia="等线" w:cs="Times New Roman"/>
                <w:color w:val="000000"/>
                <w:lang w:val="en-US" w:eastAsia="zh-CN"/>
              </w:rPr>
              <w:t xml:space="preserve">8 </w:t>
            </w:r>
            <w:r>
              <w:rPr>
                <w:rFonts w:hint="eastAsia" w:ascii="Times New Roman" w:hAnsi="Times New Roman" w:eastAsia="等线" w:cs="Times New Roman"/>
                <w:color w:val="000000"/>
              </w:rPr>
              <w:t>(1.</w:t>
            </w:r>
            <w:r>
              <w:rPr>
                <w:rFonts w:hint="eastAsia" w:ascii="Times New Roman" w:hAnsi="Times New Roman" w:eastAsia="等线" w:cs="Times New Roman"/>
                <w:color w:val="000000"/>
                <w:lang w:val="en-US" w:eastAsia="zh-CN"/>
              </w:rPr>
              <w:t>60</w:t>
            </w:r>
            <w:r>
              <w:rPr>
                <w:rFonts w:hint="eastAsia" w:ascii="Times New Roman" w:hAnsi="Times New Roman" w:eastAsia="等线" w:cs="Times New Roman"/>
                <w:color w:val="000000"/>
              </w:rPr>
              <w:t>, 2.</w:t>
            </w:r>
            <w:r>
              <w:rPr>
                <w:rFonts w:hint="eastAsia" w:ascii="Times New Roman" w:hAnsi="Times New Roman" w:eastAsia="等线" w:cs="Times New Roman"/>
                <w:color w:val="000000"/>
                <w:lang w:val="en-US" w:eastAsia="zh-CN"/>
              </w:rPr>
              <w:t>28</w:t>
            </w:r>
            <w:r>
              <w:rPr>
                <w:rFonts w:hint="eastAsia" w:ascii="Times New Roman" w:hAnsi="Times New Roman" w:eastAsia="等线" w:cs="Times New Roman"/>
                <w:color w:val="000000"/>
              </w:rPr>
              <w:t>)</w:t>
            </w:r>
          </w:p>
        </w:tc>
        <w:tc>
          <w:tcPr>
            <w:tcW w:w="2552" w:type="dxa"/>
            <w:vAlign w:val="bottom"/>
          </w:tcPr>
          <w:p>
            <w:pPr>
              <w:spacing w:line="360" w:lineRule="auto"/>
              <w:jc w:val="center"/>
              <w:rPr>
                <w:rFonts w:ascii="Times New Roman" w:hAnsi="Times New Roman" w:eastAsia="等线" w:cs="Times New Roman"/>
                <w:color w:val="000000"/>
              </w:rPr>
            </w:pPr>
          </w:p>
        </w:tc>
        <w:tc>
          <w:tcPr>
            <w:tcW w:w="4475" w:type="dxa"/>
            <w:vAlign w:val="bottom"/>
          </w:tcPr>
          <w:p>
            <w:pPr>
              <w:spacing w:line="360" w:lineRule="auto"/>
              <w:jc w:val="center"/>
              <w:rPr>
                <w:rFonts w:ascii="Times New Roman" w:hAnsi="Times New Roman" w:eastAsia="等线" w:cs="Times New Roman"/>
                <w:color w:val="000000"/>
              </w:rPr>
            </w:pPr>
          </w:p>
        </w:tc>
      </w:tr>
    </w:tbl>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pStyle w:val="2"/>
        <w:rPr>
          <w:rFonts w:ascii="Times New Roman" w:hAnsi="Times New Roman" w:cs="Times New Roman"/>
          <w:kern w:val="0"/>
          <w:sz w:val="24"/>
          <w:szCs w:val="24"/>
        </w:rPr>
      </w:pPr>
      <w:bookmarkStart w:id="18" w:name="_Toc29908545"/>
      <w:bookmarkStart w:id="19" w:name="_Toc42611094"/>
      <w:r>
        <w:rPr>
          <w:rFonts w:hint="eastAsia" w:ascii="Times New Roman" w:hAnsi="Times New Roman" w:cs="Times New Roman"/>
          <w:kern w:val="0"/>
          <w:sz w:val="24"/>
          <w:szCs w:val="24"/>
          <w:lang w:eastAsia="zh-CN"/>
        </w:rPr>
        <w:t>Table S</w:t>
      </w:r>
      <w:r>
        <w:rPr>
          <w:rFonts w:hint="eastAsia" w:ascii="Times New Roman" w:hAnsi="Times New Roman" w:cs="Times New Roman"/>
          <w:kern w:val="0"/>
          <w:sz w:val="24"/>
          <w:szCs w:val="24"/>
          <w:lang w:val="en-US" w:eastAsia="zh-CN"/>
        </w:rPr>
        <w:t>9</w:t>
      </w:r>
      <w:r>
        <w:rPr>
          <w:rFonts w:ascii="Times New Roman" w:hAnsi="Times New Roman" w:cs="Times New Roman"/>
          <w:kern w:val="0"/>
          <w:sz w:val="24"/>
          <w:szCs w:val="24"/>
        </w:rPr>
        <w:t>.</w:t>
      </w:r>
      <w:bookmarkEnd w:id="18"/>
      <w:r>
        <w:rPr>
          <w:rFonts w:ascii="Times New Roman" w:hAnsi="Times New Roman" w:cs="Times New Roman"/>
          <w:sz w:val="24"/>
          <w:szCs w:val="24"/>
        </w:rPr>
        <w:t xml:space="preserve"> Meta-regression of </w:t>
      </w:r>
      <w:bookmarkEnd w:id="19"/>
      <w:r>
        <w:rPr>
          <w:rFonts w:hint="eastAsia" w:ascii="Times New Roman" w:hAnsi="Times New Roman" w:cs="Times New Roman"/>
          <w:kern w:val="0"/>
          <w:sz w:val="24"/>
          <w:szCs w:val="24"/>
        </w:rPr>
        <w:t>AF</w:t>
      </w:r>
      <w:r>
        <w:rPr>
          <w:rFonts w:ascii="Times New Roman" w:hAnsi="Times New Roman" w:cs="Times New Roman"/>
          <w:kern w:val="0"/>
          <w:sz w:val="24"/>
          <w:szCs w:val="24"/>
        </w:rPr>
        <w:t xml:space="preserve"> prevalence</w:t>
      </w:r>
      <w:r>
        <w:rPr>
          <w:rFonts w:hint="eastAsia" w:ascii="Times New Roman" w:hAnsi="Times New Roman" w:cs="Times New Roman"/>
          <w:kern w:val="0"/>
          <w:sz w:val="24"/>
          <w:szCs w:val="24"/>
        </w:rPr>
        <w:t xml:space="preserve"> in</w:t>
      </w:r>
      <w:r>
        <w:rPr>
          <w:rFonts w:ascii="Times New Roman" w:hAnsi="Times New Roman" w:cs="Times New Roman"/>
          <w:kern w:val="0"/>
          <w:sz w:val="24"/>
          <w:szCs w:val="24"/>
        </w:rPr>
        <w:t xml:space="preserve"> COVID-19</w:t>
      </w:r>
    </w:p>
    <w:tbl>
      <w:tblPr>
        <w:tblStyle w:val="14"/>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3391"/>
        <w:gridCol w:w="411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b/>
                <w:bCs/>
                <w:color w:val="000000"/>
              </w:rPr>
            </w:pPr>
            <w:r>
              <w:rPr>
                <w:rFonts w:ascii="Times New Roman" w:hAnsi="Times New Roman" w:eastAsia="等线" w:cs="Times New Roman"/>
                <w:b/>
                <w:bCs/>
                <w:color w:val="000000"/>
              </w:rPr>
              <w:t>Variables</w:t>
            </w:r>
          </w:p>
        </w:tc>
        <w:tc>
          <w:tcPr>
            <w:tcW w:w="3391" w:type="dxa"/>
          </w:tcPr>
          <w:p>
            <w:pPr>
              <w:spacing w:line="360" w:lineRule="auto"/>
              <w:jc w:val="center"/>
              <w:rPr>
                <w:rFonts w:ascii="Times New Roman" w:hAnsi="Times New Roman" w:eastAsia="等线" w:cs="Times New Roman"/>
                <w:b/>
                <w:bCs/>
              </w:rPr>
            </w:pPr>
            <w:r>
              <w:rPr>
                <w:rFonts w:ascii="Times New Roman" w:hAnsi="Times New Roman" w:eastAsia="等线" w:cs="Times New Roman"/>
                <w:b/>
                <w:bCs/>
              </w:rPr>
              <w:t>No. of reported studies</w:t>
            </w:r>
          </w:p>
        </w:tc>
        <w:tc>
          <w:tcPr>
            <w:tcW w:w="4111" w:type="dxa"/>
            <w:shd w:val="clear" w:color="auto" w:fill="auto"/>
          </w:tcPr>
          <w:p>
            <w:pPr>
              <w:spacing w:line="360" w:lineRule="auto"/>
              <w:jc w:val="center"/>
              <w:rPr>
                <w:rFonts w:ascii="Times New Roman" w:hAnsi="Times New Roman" w:eastAsia="等线" w:cs="Times New Roman"/>
                <w:b/>
                <w:bCs/>
                <w:color w:val="000000"/>
              </w:rPr>
            </w:pPr>
            <w:bookmarkStart w:id="20" w:name="OLE_LINK15"/>
            <w:bookmarkStart w:id="21" w:name="OLE_LINK14"/>
            <w:r>
              <w:rPr>
                <w:rFonts w:ascii="Times New Roman" w:hAnsi="Times New Roman" w:eastAsia="等线" w:cs="Times New Roman"/>
                <w:b/>
                <w:bCs/>
                <w:color w:val="000000"/>
              </w:rPr>
              <w:t>β coefficient (95%CI)</w:t>
            </w:r>
            <w:bookmarkEnd w:id="20"/>
            <w:bookmarkEnd w:id="21"/>
          </w:p>
        </w:tc>
        <w:tc>
          <w:tcPr>
            <w:tcW w:w="3402" w:type="dxa"/>
            <w:shd w:val="clear" w:color="auto" w:fill="auto"/>
          </w:tcPr>
          <w:p>
            <w:pPr>
              <w:spacing w:line="360" w:lineRule="auto"/>
              <w:jc w:val="center"/>
              <w:rPr>
                <w:rFonts w:ascii="Times New Roman" w:hAnsi="Times New Roman" w:eastAsia="等线" w:cs="Times New Roman"/>
                <w:b/>
                <w:bCs/>
                <w:i/>
                <w:iCs/>
                <w:color w:val="000000"/>
              </w:rPr>
            </w:pPr>
            <w:r>
              <w:rPr>
                <w:rFonts w:ascii="Times New Roman" w:hAnsi="Times New Roman" w:eastAsia="等线" w:cs="Times New Roman"/>
                <w:b/>
                <w:bCs/>
                <w:i/>
                <w:iCs/>
                <w:color w:val="000000"/>
              </w:rPr>
              <w:t xml:space="preserve">P </w:t>
            </w:r>
            <w:r>
              <w:rPr>
                <w:rFonts w:ascii="Times New Roman" w:hAnsi="Times New Roman" w:eastAsia="等线" w:cs="Times New Roman"/>
                <w:b/>
                <w:bCs/>
                <w:color w:val="00000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Mean age</w:t>
            </w:r>
          </w:p>
        </w:tc>
        <w:tc>
          <w:tcPr>
            <w:tcW w:w="3391" w:type="dxa"/>
          </w:tcPr>
          <w:p>
            <w:pPr>
              <w:spacing w:line="360" w:lineRule="auto"/>
              <w:jc w:val="center"/>
              <w:rPr>
                <w:rFonts w:hint="eastAsia" w:ascii="Times New Roman" w:hAnsi="Times New Roman" w:eastAsia="等线" w:cs="Times New Roman"/>
                <w:lang w:eastAsia="zh-CN"/>
              </w:rPr>
            </w:pPr>
            <w:r>
              <w:rPr>
                <w:rFonts w:hint="eastAsia" w:ascii="Times New Roman" w:hAnsi="Times New Roman" w:eastAsia="等线" w:cs="Times New Roman"/>
              </w:rPr>
              <w:t>7</w:t>
            </w:r>
            <w:r>
              <w:rPr>
                <w:rFonts w:hint="eastAsia" w:ascii="Times New Roman" w:hAnsi="Times New Roman" w:eastAsia="等线" w:cs="Times New Roman"/>
                <w:lang w:val="en-US" w:eastAsia="zh-CN"/>
              </w:rPr>
              <w:t>8</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-0.0008 (1.001</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1.002)</w:t>
            </w:r>
          </w:p>
        </w:tc>
        <w:tc>
          <w:tcPr>
            <w:tcW w:w="3402"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Female</w:t>
            </w:r>
          </w:p>
        </w:tc>
        <w:tc>
          <w:tcPr>
            <w:tcW w:w="3391" w:type="dxa"/>
          </w:tcPr>
          <w:p>
            <w:pPr>
              <w:spacing w:line="360" w:lineRule="auto"/>
              <w:jc w:val="center"/>
              <w:rPr>
                <w:rFonts w:hint="eastAsia" w:ascii="Times New Roman" w:hAnsi="Times New Roman" w:eastAsia="等线" w:cs="Times New Roman"/>
                <w:lang w:eastAsia="zh-CN"/>
              </w:rPr>
            </w:pPr>
            <w:r>
              <w:rPr>
                <w:rFonts w:hint="eastAsia" w:ascii="Times New Roman" w:hAnsi="Times New Roman" w:eastAsia="等线" w:cs="Times New Roman"/>
              </w:rPr>
              <w:t>7</w:t>
            </w:r>
            <w:r>
              <w:rPr>
                <w:rFonts w:hint="eastAsia" w:ascii="Times New Roman" w:hAnsi="Times New Roman" w:eastAsia="等线" w:cs="Times New Roman"/>
                <w:lang w:val="en-US" w:eastAsia="zh-CN"/>
              </w:rPr>
              <w:t>8</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-0.0017 (0.999</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HF</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47</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0.0030 (1.000</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0.</w:t>
            </w:r>
            <w:r>
              <w:rPr>
                <w:rFonts w:hint="eastAsia" w:ascii="Times New Roman" w:hAnsi="Times New Roman" w:eastAsia="等线" w:cs="Times New Roman"/>
                <w:color w:val="000000"/>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HBP</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67</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0.0003 (0.999</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DM</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66</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-0.0021 (0.999</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TIA</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4</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1.000 (0.990</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1.020)</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CVD</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38</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1.000 (0.999</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BMI</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10</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1.000 (0.995</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1.001)</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Co-antiplatelet agents</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14</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1.001 (0.996</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Beta blocker agents</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18</w:t>
            </w:r>
          </w:p>
        </w:tc>
        <w:tc>
          <w:tcPr>
            <w:tcW w:w="4111" w:type="dxa"/>
            <w:shd w:val="clear" w:color="auto" w:fill="auto"/>
          </w:tcPr>
          <w:p>
            <w:pPr>
              <w:spacing w:line="360" w:lineRule="auto"/>
              <w:rPr>
                <w:rFonts w:ascii="Times New Roman" w:hAnsi="Times New Roman" w:eastAsia="等线" w:cs="Times New Roman"/>
                <w:color w:val="000000"/>
              </w:rPr>
            </w:pPr>
            <w:r>
              <w:rPr>
                <w:rFonts w:hint="eastAsia" w:ascii="Times New Roman" w:hAnsi="Times New Roman" w:eastAsia="等线" w:cs="Times New Roman"/>
                <w:color w:val="000000"/>
              </w:rPr>
              <w:t xml:space="preserve">        1.001 (0.998</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1.004)</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co-ACEI</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17</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1.001 (0.994</w:t>
            </w:r>
            <w:r>
              <w:rPr>
                <w:rFonts w:hint="eastAsia" w:ascii="Times New Roman" w:hAnsi="Times New Roman" w:eastAsia="等线" w:cs="Times New Roman"/>
                <w:b/>
                <w:color w:val="000000"/>
              </w:rPr>
              <w:t>–</w:t>
            </w:r>
            <w:r>
              <w:rPr>
                <w:rFonts w:hint="eastAsia" w:ascii="Times New Roman" w:hAnsi="Times New Roman" w:eastAsia="等线" w:cs="Times New Roman"/>
                <w:color w:val="000000"/>
              </w:rPr>
              <w:t>1.007)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w:t>
            </w:r>
            <w:r>
              <w:rPr>
                <w:rFonts w:hint="eastAsia" w:ascii="Times New Roman" w:hAnsi="Times New Roman" w:eastAsia="等线" w:cs="Times New Roman"/>
                <w:color w:val="000000"/>
              </w:rPr>
              <w:t>ARB</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6</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0.0598 (-0.217-0.337)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0.581</w:t>
            </w:r>
          </w:p>
        </w:tc>
      </w:tr>
    </w:tbl>
    <w:p>
      <w:pPr>
        <w:spacing w:line="360" w:lineRule="auto"/>
        <w:rPr>
          <w:rFonts w:ascii="Times New Roman" w:hAnsi="Times New Roman" w:cs="Times New Roman"/>
          <w:color w:val="000000"/>
        </w:rPr>
      </w:pPr>
      <w:r>
        <w:rPr>
          <w:rFonts w:ascii="Times New Roman" w:hAnsi="Times New Roman" w:cs="Times New Roman"/>
          <w:color w:val="000000"/>
        </w:rPr>
        <w:t>BMI: Body Mass Index; DM: Diabetes; HF: heart failure; HBP: hypertension; TIA: transient ischemic attack; CVD: cardiovascular disease; ACEI: Angiotensin-Converting Enzyme Inhibitors; ARB: Angiotensin Receptor Blockers</w:t>
      </w:r>
      <w:r>
        <w:rPr>
          <w:rFonts w:hint="eastAsia" w:ascii="Times New Roman" w:hAnsi="Times New Roman" w:cs="Times New Roman"/>
          <w:color w:val="000000"/>
        </w:rPr>
        <w:t>.</w:t>
      </w:r>
    </w:p>
    <w:p>
      <w:pPr>
        <w:pStyle w:val="2"/>
        <w:rPr>
          <w:rFonts w:ascii="Times New Roman" w:hAnsi="Times New Roman" w:cs="Times New Roman"/>
          <w:kern w:val="0"/>
          <w:sz w:val="24"/>
          <w:szCs w:val="24"/>
        </w:rPr>
      </w:pPr>
    </w:p>
    <w:p/>
    <w:p/>
    <w:p>
      <w:pPr>
        <w:pStyle w:val="2"/>
        <w:rPr>
          <w:rFonts w:ascii="Times New Roman" w:hAnsi="Times New Roman" w:cs="Times New Roman"/>
          <w:kern w:val="0"/>
          <w:sz w:val="24"/>
          <w:szCs w:val="24"/>
        </w:rPr>
      </w:pPr>
      <w:r>
        <w:rPr>
          <w:rFonts w:hint="eastAsia" w:ascii="Times New Roman" w:hAnsi="Times New Roman" w:cs="Times New Roman"/>
          <w:kern w:val="0"/>
          <w:sz w:val="24"/>
          <w:szCs w:val="24"/>
          <w:lang w:eastAsia="zh-CN"/>
        </w:rPr>
        <w:t>Table S</w:t>
      </w:r>
      <w:r>
        <w:rPr>
          <w:rFonts w:hint="eastAsia" w:ascii="Times New Roman" w:hAnsi="Times New Roman" w:cs="Times New Roman"/>
          <w:kern w:val="0"/>
          <w:sz w:val="24"/>
          <w:szCs w:val="24"/>
        </w:rPr>
        <w:t>1</w:t>
      </w:r>
      <w:r>
        <w:rPr>
          <w:rFonts w:hint="eastAsia" w:ascii="Times New Roman" w:hAnsi="Times New Roman" w:cs="Times New Roman"/>
          <w:kern w:val="0"/>
          <w:sz w:val="24"/>
          <w:szCs w:val="24"/>
          <w:lang w:val="en-US" w:eastAsia="zh-CN"/>
        </w:rPr>
        <w:t>0</w:t>
      </w:r>
      <w:r>
        <w:rPr>
          <w:rFonts w:ascii="Times New Roman" w:hAnsi="Times New Roman" w:cs="Times New Roman"/>
          <w:kern w:val="0"/>
          <w:sz w:val="24"/>
          <w:szCs w:val="24"/>
        </w:rPr>
        <w:t>.</w:t>
      </w:r>
      <w:r>
        <w:rPr>
          <w:rFonts w:ascii="Times New Roman" w:hAnsi="Times New Roman" w:cs="Times New Roman"/>
          <w:sz w:val="24"/>
          <w:szCs w:val="24"/>
        </w:rPr>
        <w:t xml:space="preserve"> Meta-regression of </w:t>
      </w:r>
      <w:r>
        <w:rPr>
          <w:rFonts w:hint="eastAsia" w:ascii="Times New Roman" w:hAnsi="Times New Roman" w:cs="Times New Roman"/>
          <w:sz w:val="24"/>
          <w:szCs w:val="24"/>
        </w:rPr>
        <w:t xml:space="preserve">effect of </w:t>
      </w:r>
      <w:r>
        <w:rPr>
          <w:rFonts w:ascii="Times New Roman" w:hAnsi="Times New Roman" w:cs="Times New Roman"/>
          <w:kern w:val="0"/>
          <w:sz w:val="24"/>
          <w:szCs w:val="24"/>
        </w:rPr>
        <w:t xml:space="preserve">pre-existing </w:t>
      </w:r>
      <w:r>
        <w:rPr>
          <w:rFonts w:hint="eastAsia" w:ascii="Times New Roman" w:hAnsi="Times New Roman" w:cs="Times New Roman"/>
          <w:kern w:val="0"/>
          <w:sz w:val="24"/>
          <w:szCs w:val="24"/>
        </w:rPr>
        <w:t xml:space="preserve">and </w:t>
      </w:r>
      <w:r>
        <w:rPr>
          <w:rFonts w:ascii="Times New Roman" w:hAnsi="Times New Roman" w:cs="Times New Roman"/>
          <w:kern w:val="0"/>
          <w:sz w:val="24"/>
          <w:szCs w:val="24"/>
        </w:rPr>
        <w:t>new-onset AF</w:t>
      </w:r>
      <w:r>
        <w:rPr>
          <w:rFonts w:hint="eastAsia" w:ascii="Times New Roman" w:hAnsi="Times New Roman" w:cs="Times New Roman"/>
          <w:kern w:val="0"/>
          <w:sz w:val="24"/>
          <w:szCs w:val="24"/>
        </w:rPr>
        <w:t xml:space="preserve"> on mortality.</w:t>
      </w:r>
    </w:p>
    <w:tbl>
      <w:tblPr>
        <w:tblStyle w:val="14"/>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3391"/>
        <w:gridCol w:w="411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b/>
                <w:bCs/>
                <w:color w:val="000000"/>
              </w:rPr>
            </w:pPr>
            <w:r>
              <w:rPr>
                <w:rFonts w:ascii="Times New Roman" w:hAnsi="Times New Roman" w:eastAsia="等线" w:cs="Times New Roman"/>
                <w:b/>
                <w:bCs/>
                <w:color w:val="000000"/>
              </w:rPr>
              <w:t>Variables</w:t>
            </w:r>
          </w:p>
        </w:tc>
        <w:tc>
          <w:tcPr>
            <w:tcW w:w="3391" w:type="dxa"/>
          </w:tcPr>
          <w:p>
            <w:pPr>
              <w:spacing w:line="360" w:lineRule="auto"/>
              <w:jc w:val="center"/>
              <w:rPr>
                <w:rFonts w:ascii="Times New Roman" w:hAnsi="Times New Roman" w:eastAsia="等线" w:cs="Times New Roman"/>
                <w:b/>
                <w:bCs/>
              </w:rPr>
            </w:pPr>
            <w:r>
              <w:rPr>
                <w:rFonts w:ascii="Times New Roman" w:hAnsi="Times New Roman" w:eastAsia="等线" w:cs="Times New Roman"/>
                <w:b/>
                <w:bCs/>
              </w:rPr>
              <w:t>No. of reported studies</w:t>
            </w:r>
          </w:p>
        </w:tc>
        <w:tc>
          <w:tcPr>
            <w:tcW w:w="4111" w:type="dxa"/>
            <w:shd w:val="clear" w:color="auto" w:fill="auto"/>
          </w:tcPr>
          <w:p>
            <w:pPr>
              <w:spacing w:line="360" w:lineRule="auto"/>
              <w:jc w:val="center"/>
              <w:rPr>
                <w:rFonts w:ascii="Times New Roman" w:hAnsi="Times New Roman" w:eastAsia="等线" w:cs="Times New Roman"/>
                <w:b/>
                <w:bCs/>
                <w:color w:val="000000"/>
              </w:rPr>
            </w:pPr>
            <w:r>
              <w:rPr>
                <w:rFonts w:ascii="Times New Roman" w:hAnsi="Times New Roman" w:eastAsia="等线" w:cs="Times New Roman"/>
                <w:b/>
                <w:bCs/>
                <w:color w:val="000000"/>
              </w:rPr>
              <w:t>β coefficient (95%CI)</w:t>
            </w:r>
          </w:p>
        </w:tc>
        <w:tc>
          <w:tcPr>
            <w:tcW w:w="3402" w:type="dxa"/>
            <w:shd w:val="clear" w:color="auto" w:fill="auto"/>
          </w:tcPr>
          <w:p>
            <w:pPr>
              <w:spacing w:line="360" w:lineRule="auto"/>
              <w:jc w:val="center"/>
              <w:rPr>
                <w:rFonts w:ascii="Times New Roman" w:hAnsi="Times New Roman" w:eastAsia="等线" w:cs="Times New Roman"/>
                <w:b/>
                <w:bCs/>
                <w:i/>
                <w:iCs/>
                <w:color w:val="000000"/>
              </w:rPr>
            </w:pPr>
            <w:r>
              <w:rPr>
                <w:rFonts w:ascii="Times New Roman" w:hAnsi="Times New Roman" w:eastAsia="等线" w:cs="Times New Roman"/>
                <w:b/>
                <w:bCs/>
                <w:i/>
                <w:iCs/>
                <w:color w:val="000000"/>
              </w:rPr>
              <w:t xml:space="preserve">P </w:t>
            </w:r>
            <w:r>
              <w:rPr>
                <w:rFonts w:ascii="Times New Roman" w:hAnsi="Times New Roman" w:eastAsia="等线" w:cs="Times New Roman"/>
                <w:b/>
                <w:bCs/>
                <w:color w:val="000000"/>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Mean age</w:t>
            </w:r>
          </w:p>
        </w:tc>
        <w:tc>
          <w:tcPr>
            <w:tcW w:w="3391" w:type="dxa"/>
          </w:tcPr>
          <w:p>
            <w:pPr>
              <w:spacing w:line="360" w:lineRule="auto"/>
              <w:jc w:val="center"/>
              <w:rPr>
                <w:rFonts w:hint="eastAsia" w:ascii="Times New Roman" w:hAnsi="Times New Roman" w:eastAsia="等线" w:cs="Times New Roman"/>
                <w:lang w:eastAsia="zh-CN"/>
              </w:rPr>
            </w:pPr>
            <w:r>
              <w:rPr>
                <w:rFonts w:hint="eastAsia" w:ascii="Times New Roman" w:hAnsi="Times New Roman" w:eastAsia="等线" w:cs="Times New Roman"/>
              </w:rPr>
              <w:t>2</w:t>
            </w:r>
            <w:r>
              <w:rPr>
                <w:rFonts w:hint="eastAsia" w:ascii="Times New Roman" w:hAnsi="Times New Roman" w:eastAsia="等线" w:cs="Times New Roman"/>
                <w:lang w:val="en-US" w:eastAsia="zh-CN"/>
              </w:rPr>
              <w:t>4</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0.9674 (0.6289-1.4879)</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Female</w:t>
            </w:r>
          </w:p>
        </w:tc>
        <w:tc>
          <w:tcPr>
            <w:tcW w:w="3391" w:type="dxa"/>
          </w:tcPr>
          <w:p>
            <w:pPr>
              <w:spacing w:line="360" w:lineRule="auto"/>
              <w:jc w:val="center"/>
              <w:rPr>
                <w:rFonts w:hint="eastAsia" w:ascii="Times New Roman" w:hAnsi="Times New Roman" w:eastAsia="等线" w:cs="Times New Roman"/>
                <w:lang w:eastAsia="zh-CN"/>
              </w:rPr>
            </w:pPr>
            <w:r>
              <w:rPr>
                <w:rFonts w:hint="eastAsia" w:ascii="Times New Roman" w:hAnsi="Times New Roman" w:eastAsia="等线" w:cs="Times New Roman"/>
              </w:rPr>
              <w:t>2</w:t>
            </w:r>
            <w:r>
              <w:rPr>
                <w:rFonts w:hint="eastAsia" w:ascii="Times New Roman" w:hAnsi="Times New Roman" w:eastAsia="等线" w:cs="Times New Roman"/>
                <w:lang w:val="en-US" w:eastAsia="zh-CN"/>
              </w:rPr>
              <w:t>5</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0.1277 (-0.0397, 0.2950)</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HF</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16</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0.0133 (-0.0797, 0.1062)</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HBP</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22</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0.1763 (-0.1726, 0.5252)</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DM</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21</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-0.1112 (-0.5302, 0.3077)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TIA</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3</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-0.2442 (-2.9329, 2.4446)</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CVD</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13</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0.0325 (-0.1207, 0.1857)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BMI</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3</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0.1331 (-2.4788, 2.7451)</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Co-antiplatelet agents</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4</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0.0845 (-2.3152, 2.4842)</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Beta blocker agents</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6</w:t>
            </w:r>
          </w:p>
        </w:tc>
        <w:tc>
          <w:tcPr>
            <w:tcW w:w="4111" w:type="dxa"/>
            <w:shd w:val="clear" w:color="auto" w:fill="auto"/>
          </w:tcPr>
          <w:p>
            <w:pPr>
              <w:spacing w:line="360" w:lineRule="auto"/>
              <w:rPr>
                <w:rFonts w:ascii="Times New Roman" w:hAnsi="Times New Roman" w:eastAsia="等线" w:cs="Times New Roman"/>
                <w:color w:val="000000"/>
              </w:rPr>
            </w:pPr>
            <w:r>
              <w:rPr>
                <w:rFonts w:hint="eastAsia" w:ascii="Times New Roman" w:hAnsi="Times New Roman" w:eastAsia="等线" w:cs="Times New Roman"/>
                <w:color w:val="000000"/>
              </w:rPr>
              <w:t xml:space="preserve">      0.3578 (-0.5382, 1.2538)</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co-ACEI</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4</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0.0643 (-1.5870, 1.7157)</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2671" w:type="dxa"/>
            <w:shd w:val="clear" w:color="auto" w:fill="auto"/>
          </w:tcPr>
          <w:p>
            <w:pPr>
              <w:spacing w:line="360" w:lineRule="auto"/>
              <w:jc w:val="center"/>
              <w:rPr>
                <w:rFonts w:ascii="Times New Roman" w:hAnsi="Times New Roman" w:eastAsia="等线" w:cs="Times New Roman"/>
                <w:color w:val="000000"/>
              </w:rPr>
            </w:pPr>
            <w:r>
              <w:rPr>
                <w:rFonts w:ascii="Times New Roman" w:hAnsi="Times New Roman" w:eastAsia="等线" w:cs="Times New Roman"/>
                <w:color w:val="000000"/>
              </w:rPr>
              <w:t>co-</w:t>
            </w:r>
            <w:r>
              <w:rPr>
                <w:rFonts w:hint="eastAsia" w:ascii="Times New Roman" w:hAnsi="Times New Roman" w:eastAsia="等线" w:cs="Times New Roman"/>
                <w:color w:val="000000"/>
              </w:rPr>
              <w:t>ARB</w:t>
            </w:r>
          </w:p>
        </w:tc>
        <w:tc>
          <w:tcPr>
            <w:tcW w:w="3391" w:type="dxa"/>
          </w:tcPr>
          <w:p>
            <w:pPr>
              <w:spacing w:line="360" w:lineRule="auto"/>
              <w:jc w:val="center"/>
              <w:rPr>
                <w:rFonts w:ascii="Times New Roman" w:hAnsi="Times New Roman" w:eastAsia="等线" w:cs="Times New Roman"/>
              </w:rPr>
            </w:pPr>
            <w:r>
              <w:rPr>
                <w:rFonts w:hint="eastAsia" w:ascii="Times New Roman" w:hAnsi="Times New Roman" w:eastAsia="等线" w:cs="Times New Roman"/>
              </w:rPr>
              <w:t>3</w:t>
            </w:r>
          </w:p>
        </w:tc>
        <w:tc>
          <w:tcPr>
            <w:tcW w:w="4111"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-0.0618 (-5.7190, 5.5954)</w:t>
            </w:r>
          </w:p>
        </w:tc>
        <w:tc>
          <w:tcPr>
            <w:tcW w:w="3402" w:type="dxa"/>
            <w:shd w:val="clear" w:color="auto" w:fill="auto"/>
          </w:tcPr>
          <w:p>
            <w:pPr>
              <w:spacing w:line="360" w:lineRule="auto"/>
              <w:jc w:val="center"/>
              <w:rPr>
                <w:rFonts w:ascii="Times New Roman" w:hAnsi="Times New Roman" w:eastAsia="等线" w:cs="Times New Roman"/>
                <w:color w:val="000000"/>
              </w:rPr>
            </w:pPr>
            <w:r>
              <w:rPr>
                <w:rFonts w:hint="eastAsia" w:ascii="Times New Roman" w:hAnsi="Times New Roman" w:eastAsia="等线" w:cs="Times New Roman"/>
                <w:color w:val="000000"/>
              </w:rPr>
              <w:t>0.912</w:t>
            </w:r>
          </w:p>
        </w:tc>
      </w:tr>
    </w:tbl>
    <w:p>
      <w:pPr>
        <w:spacing w:line="360" w:lineRule="auto"/>
        <w:rPr>
          <w:rFonts w:hint="eastAsia" w:ascii="Times New Roman" w:hAnsi="Times New Roman" w:cs="Times New Roman"/>
          <w:color w:val="000000"/>
        </w:rPr>
      </w:pPr>
      <w:r>
        <w:rPr>
          <w:rFonts w:ascii="Times New Roman" w:hAnsi="Times New Roman" w:cs="Times New Roman"/>
          <w:color w:val="000000"/>
        </w:rPr>
        <w:t>BMI: Body Mass Index; DM: Diabetes; HF: heart failure; HBP: hypertension; TIA: transient ischemic attack; CVD: cardiovascular disease; ACEI: Angiotensin-Converting Enzyme Inhibitors; ARB: Angiotensin Receptor Blockers</w:t>
      </w:r>
      <w:r>
        <w:rPr>
          <w:rFonts w:hint="eastAsia" w:ascii="Times New Roman" w:hAnsi="Times New Roman" w:cs="Times New Roman"/>
          <w:color w:val="000000"/>
        </w:rPr>
        <w:t>.</w:t>
      </w:r>
    </w:p>
    <w:p>
      <w:pPr>
        <w:spacing w:line="360" w:lineRule="auto"/>
        <w:rPr>
          <w:rFonts w:hint="eastAsia" w:ascii="Times New Roman" w:hAnsi="Times New Roman" w:cs="Times New Roman"/>
          <w:color w:val="000000"/>
        </w:rPr>
      </w:pPr>
    </w:p>
    <w:p>
      <w:pPr>
        <w:spacing w:line="360" w:lineRule="auto"/>
        <w:rPr>
          <w:rFonts w:hint="eastAsia" w:ascii="Times New Roman" w:hAnsi="Times New Roman" w:cs="Times New Roman"/>
          <w:color w:val="000000"/>
        </w:rPr>
      </w:pPr>
    </w:p>
    <w:p>
      <w:pPr>
        <w:spacing w:line="360" w:lineRule="auto"/>
        <w:rPr>
          <w:rFonts w:hint="eastAsia" w:ascii="Times New Roman" w:hAnsi="Times New Roman" w:cs="Times New Roman"/>
          <w:color w:val="000000"/>
        </w:rPr>
      </w:pPr>
    </w:p>
    <w:p>
      <w:pPr>
        <w:spacing w:line="360" w:lineRule="auto"/>
        <w:rPr>
          <w:rFonts w:hint="eastAsia" w:ascii="Times New Roman" w:hAnsi="Times New Roman" w:cs="Times New Roman"/>
          <w:color w:val="000000"/>
        </w:rPr>
      </w:pPr>
    </w:p>
    <w:p>
      <w:pPr>
        <w:pStyle w:val="2"/>
        <w:rPr>
          <w:rFonts w:ascii="Times New Roman" w:hAnsi="Times New Roman" w:cs="Times New Roman"/>
          <w:color w:val="000000" w:themeColor="text1"/>
          <w:kern w:val="0"/>
          <w:sz w:val="24"/>
          <w:szCs w:val="24"/>
        </w:rPr>
      </w:pPr>
      <w:bookmarkStart w:id="22" w:name="_Toc46482106"/>
      <w:bookmarkStart w:id="23" w:name="OLE_LINK34"/>
      <w:r>
        <w:rPr>
          <w:rFonts w:ascii="Times New Roman" w:hAnsi="Times New Roman" w:cs="Times New Roman"/>
          <w:color w:val="000000" w:themeColor="text1"/>
          <w:kern w:val="0"/>
          <w:sz w:val="24"/>
          <w:szCs w:val="24"/>
        </w:rPr>
        <w:t xml:space="preserve">Table </w:t>
      </w:r>
      <w:r>
        <w:rPr>
          <w:rFonts w:hint="eastAsia" w:ascii="Times New Roman" w:hAnsi="Times New Roman" w:cs="Times New Roman"/>
          <w:color w:val="000000" w:themeColor="text1"/>
          <w:kern w:val="0"/>
          <w:sz w:val="24"/>
          <w:szCs w:val="24"/>
          <w:lang w:val="en-US" w:eastAsia="zh-CN"/>
        </w:rPr>
        <w:t>S1</w:t>
      </w:r>
      <w:r>
        <w:rPr>
          <w:rFonts w:hint="eastAsia"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 xml:space="preserve">. </w:t>
      </w:r>
      <w:bookmarkStart w:id="24" w:name="OLE_LINK1"/>
      <w:r>
        <w:rPr>
          <w:rFonts w:ascii="Times New Roman" w:hAnsi="Times New Roman" w:cs="Times New Roman"/>
          <w:color w:val="000000" w:themeColor="text1"/>
          <w:kern w:val="0"/>
          <w:sz w:val="24"/>
          <w:szCs w:val="24"/>
        </w:rPr>
        <w:t>Detailed characteristics of the included studies</w:t>
      </w:r>
      <w:bookmarkEnd w:id="22"/>
    </w:p>
    <w:bookmarkEnd w:id="24"/>
    <w:tbl>
      <w:tblPr>
        <w:tblStyle w:val="14"/>
        <w:tblW w:w="1520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04"/>
        <w:gridCol w:w="1392"/>
        <w:gridCol w:w="1524"/>
        <w:gridCol w:w="4668"/>
        <w:gridCol w:w="2856"/>
        <w:gridCol w:w="1128"/>
        <w:gridCol w:w="11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2504"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Study</w:t>
            </w:r>
          </w:p>
        </w:tc>
        <w:tc>
          <w:tcPr>
            <w:tcW w:w="1392"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 xml:space="preserve">Country </w:t>
            </w:r>
            <w:r>
              <w:rPr>
                <w:rFonts w:hint="eastAsia" w:ascii="Times New Roman" w:hAnsi="Times New Roman" w:cs="Times New Roman"/>
                <w:b/>
                <w:bCs/>
                <w:color w:val="000000" w:themeColor="text1"/>
              </w:rPr>
              <w:t>/</w:t>
            </w:r>
            <w:r>
              <w:rPr>
                <w:rFonts w:hint="default" w:ascii="Times New Roman" w:hAnsi="Times New Roman" w:cs="Times New Roman"/>
                <w:b/>
                <w:bCs/>
                <w:color w:val="000000" w:themeColor="text1"/>
              </w:rPr>
              <w:t>region</w:t>
            </w:r>
          </w:p>
        </w:tc>
        <w:tc>
          <w:tcPr>
            <w:tcW w:w="1524"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eastAsia" w:ascii="Times New Roman" w:hAnsi="Times New Roman" w:cs="Times New Roman"/>
                <w:b/>
                <w:bCs/>
                <w:color w:val="000000" w:themeColor="text1"/>
              </w:rPr>
              <w:t xml:space="preserve"> Study type</w:t>
            </w:r>
            <w:r>
              <w:rPr>
                <w:rFonts w:hint="default" w:ascii="Times New Roman" w:hAnsi="Times New Roman" w:cs="Times New Roman"/>
                <w:b/>
                <w:bCs/>
                <w:color w:val="000000" w:themeColor="text1"/>
              </w:rPr>
              <w:t xml:space="preserve"> </w:t>
            </w:r>
          </w:p>
        </w:tc>
        <w:tc>
          <w:tcPr>
            <w:tcW w:w="4668"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Data source</w:t>
            </w:r>
          </w:p>
        </w:tc>
        <w:tc>
          <w:tcPr>
            <w:tcW w:w="2856"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eastAsia" w:ascii="Times New Roman" w:hAnsi="Times New Roman" w:cs="Times New Roman"/>
                <w:b/>
                <w:bCs/>
                <w:color w:val="000000" w:themeColor="text1"/>
              </w:rPr>
              <w:t>Outcomes type</w:t>
            </w:r>
          </w:p>
        </w:tc>
        <w:tc>
          <w:tcPr>
            <w:tcW w:w="1128"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Total number</w:t>
            </w:r>
          </w:p>
        </w:tc>
        <w:tc>
          <w:tcPr>
            <w:tcW w:w="1128" w:type="dxa"/>
            <w:tcBorders>
              <w:top w:val="single" w:color="auto" w:sz="4" w:space="0"/>
              <w:bottom w:val="single" w:color="auto" w:sz="4" w:space="0"/>
            </w:tcBorders>
            <w:shd w:val="clear" w:color="auto" w:fill="auto"/>
          </w:tcPr>
          <w:p>
            <w:pPr>
              <w:keepNext w:val="0"/>
              <w:keepLines w:val="0"/>
              <w:suppressLineNumbers w:val="0"/>
              <w:spacing w:before="0" w:beforeAutospacing="0" w:after="0" w:afterAutospacing="0"/>
              <w:ind w:left="0" w:right="0"/>
              <w:rPr>
                <w:rFonts w:hint="eastAsia" w:ascii="Times New Roman" w:hAnsi="Times New Roman" w:cs="Times New Roman"/>
                <w:b/>
                <w:bCs/>
                <w:color w:val="000000" w:themeColor="text1"/>
                <w:lang w:val="en-US" w:eastAsia="zh-CN"/>
              </w:rPr>
            </w:pPr>
            <w:r>
              <w:rPr>
                <w:rFonts w:hint="eastAsia" w:ascii="Times New Roman" w:hAnsi="Times New Roman" w:cs="Times New Roman"/>
                <w:b/>
                <w:bCs/>
                <w:color w:val="000000" w:themeColor="text1"/>
                <w:lang w:val="en-US" w:eastAsia="zh-CN"/>
              </w:rPr>
              <w:t>AF</w:t>
            </w:r>
          </w:p>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lang w:val="en-US" w:eastAsia="zh-CN"/>
              </w:rPr>
            </w:pPr>
            <w:r>
              <w:rPr>
                <w:rFonts w:hint="eastAsia" w:ascii="Times New Roman" w:hAnsi="Times New Roman" w:cs="Times New Roman"/>
                <w:b/>
                <w:bCs/>
                <w:color w:val="000000" w:themeColor="text1"/>
                <w:lang w:val="en-US" w:eastAsia="zh-CN"/>
              </w:rPr>
              <w:t>number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tcBorders>
              <w:top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Zhou, 2021</w:t>
            </w:r>
          </w:p>
        </w:tc>
        <w:tc>
          <w:tcPr>
            <w:tcW w:w="1392" w:type="dxa"/>
            <w:tcBorders>
              <w:top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eastAsia" w:ascii="Times New Roman" w:hAnsi="Times New Roman" w:cs="Times New Roman"/>
                <w:color w:val="000000" w:themeColor="text1"/>
              </w:rPr>
              <w:t>China</w:t>
            </w:r>
          </w:p>
        </w:tc>
        <w:tc>
          <w:tcPr>
            <w:tcW w:w="1524" w:type="dxa"/>
            <w:tcBorders>
              <w:top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tcBorders>
              <w:top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Hong Kong’s public hospitals</w:t>
            </w:r>
          </w:p>
        </w:tc>
        <w:tc>
          <w:tcPr>
            <w:tcW w:w="2856" w:type="dxa"/>
            <w:tcBorders>
              <w:top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tcBorders>
              <w:top w:val="single" w:color="auto" w:sz="4" w:space="0"/>
            </w:tcBorders>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4442 </w:t>
            </w:r>
          </w:p>
        </w:tc>
        <w:tc>
          <w:tcPr>
            <w:tcW w:w="1128" w:type="dxa"/>
            <w:tcBorders>
              <w:top w:val="single" w:color="auto" w:sz="4" w:space="0"/>
            </w:tcBorders>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Vergara,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Piacenza Hospital network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1049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tabs>
                <w:tab w:val="right" w:pos="2288"/>
              </w:tabs>
              <w:spacing w:before="0" w:beforeAutospacing="0" w:after="0" w:afterAutospacing="0"/>
              <w:ind w:left="0" w:right="0"/>
              <w:rPr>
                <w:rFonts w:hint="eastAsia" w:ascii="Times New Roman" w:hAnsi="Times New Roman" w:eastAsia="等线" w:cs="Times New Roman"/>
                <w:color w:val="000000" w:themeColor="text1"/>
                <w:sz w:val="22"/>
                <w:szCs w:val="22"/>
                <w:lang w:eastAsia="zh-CN"/>
              </w:rPr>
            </w:pPr>
            <w:r>
              <w:rPr>
                <w:rFonts w:hint="default" w:ascii="Times New Roman" w:hAnsi="Times New Roman" w:eastAsia="等线" w:cs="Times New Roman"/>
                <w:color w:val="000000" w:themeColor="text1"/>
                <w:sz w:val="22"/>
                <w:szCs w:val="22"/>
              </w:rPr>
              <w:t>Velilla-Alonso,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Hospital General Universitario Gregorio</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195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cs="Times New Roman"/>
                <w:color w:val="000000" w:themeColor="text1"/>
                <w:sz w:val="22"/>
                <w:szCs w:val="22"/>
              </w:rPr>
              <w:t>Turgay Yildirim</w:t>
            </w:r>
            <w:r>
              <w:rPr>
                <w:rFonts w:hint="default" w:ascii="Times New Roman" w:hAnsi="Times New Roman" w:eastAsia="等线" w:cs="Times New Roman"/>
                <w:color w:val="000000" w:themeColor="text1"/>
                <w:sz w:val="22"/>
                <w:szCs w:val="22"/>
              </w:rPr>
              <w:t>,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Eskisehir City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139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Terlecki,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Poland</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University</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Hospital in Kraków</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eastAsia"/>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1729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Sanz,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University Hospital Ramón y Cajal,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160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Saleh,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Saudi Arabia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Saudi Arabia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723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Qureshi,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62 health care facilities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85491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8591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Puttegowda,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India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Institute of Cardiovascular Sciences and Research</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511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Phelps,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Denmark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Several national data registries in</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Denmark</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4090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479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Paris,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Italy </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Cardiology Units in Italy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696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tabs>
                <w:tab w:val="center" w:pos="1144"/>
              </w:tabs>
              <w:spacing w:before="0" w:beforeAutospacing="0" w:after="0" w:afterAutospacing="0"/>
              <w:ind w:left="0" w:right="0"/>
              <w:rPr>
                <w:rFonts w:hint="eastAsia" w:ascii="Times New Roman" w:hAnsi="Times New Roman" w:eastAsia="等线" w:cs="Times New Roman"/>
                <w:color w:val="000000" w:themeColor="text1"/>
                <w:sz w:val="22"/>
                <w:szCs w:val="22"/>
                <w:lang w:eastAsia="zh-CN"/>
              </w:rPr>
            </w:pPr>
            <w:r>
              <w:rPr>
                <w:rFonts w:hint="default" w:ascii="Times New Roman" w:hAnsi="Times New Roman" w:eastAsia="等线" w:cs="Times New Roman"/>
                <w:color w:val="000000" w:themeColor="text1"/>
                <w:sz w:val="22"/>
                <w:szCs w:val="22"/>
              </w:rPr>
              <w:t>Palmieri,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Italy </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Provinces of Trento and Bozen</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3032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681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Pagnano,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13 Northwell</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Health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9564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1687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eastAsia" w:ascii="Times New Roman" w:hAnsi="Times New Roman" w:eastAsia="等线" w:cs="Times New Roman"/>
                <w:color w:val="000000" w:themeColor="text1"/>
                <w:sz w:val="22"/>
                <w:szCs w:val="22"/>
              </w:rPr>
              <w:t>O</w:t>
            </w:r>
            <w:r>
              <w:rPr>
                <w:rFonts w:hint="default" w:ascii="Times New Roman" w:hAnsi="Times New Roman" w:eastAsia="等线" w:cs="Times New Roman"/>
                <w:color w:val="000000" w:themeColor="text1"/>
                <w:sz w:val="22"/>
                <w:szCs w:val="22"/>
              </w:rPr>
              <w:t>zdemir,</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Manisa</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Merkezefendi State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350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Omar,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Kars Harakani State</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453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Mesquita,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Portugal</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Portuguese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Mathew,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India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13 hospitals from</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south India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62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Lee,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Korea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Dataset from the OpenData4Covid19</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7162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Lazcano,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Health administration databases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91629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Lala,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Five Mount Sinai Health System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2736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Kuno, 2022</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Mount Sinai Health System</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6095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Kragholm,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Denmark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Nationwide register-based study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4842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Koutroumpakis,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Electronic medical records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514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Kanthasamy,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England</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St Bartholomew’s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109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Inciardi,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Civil Hospitals of Brescia,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99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Henein,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Electronic medical records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748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Harrison,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Global federated health research network.</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68975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7109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Garc</w:t>
            </w:r>
            <w:r>
              <w:rPr>
                <w:rFonts w:hint="eastAsia" w:ascii="Times New Roman" w:hAnsi="Times New Roman" w:eastAsia="等线" w:cs="Times New Roman"/>
                <w:color w:val="000000" w:themeColor="text1"/>
                <w:sz w:val="22"/>
                <w:szCs w:val="22"/>
              </w:rPr>
              <w:t>i</w:t>
            </w:r>
            <w:r>
              <w:rPr>
                <w:rFonts w:hint="default" w:ascii="Times New Roman" w:hAnsi="Times New Roman" w:eastAsia="等线" w:cs="Times New Roman"/>
                <w:color w:val="000000" w:themeColor="text1"/>
                <w:sz w:val="22"/>
                <w:szCs w:val="22"/>
              </w:rPr>
              <w:t>a-Granja,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Ter-tiary hospital2020.3.10-2020.4.15</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517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Fumagalli,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GeroCovid e-RegistryO</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806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Erg</w:t>
            </w:r>
            <w:r>
              <w:rPr>
                <w:rFonts w:hint="eastAsia" w:ascii="Times New Roman" w:hAnsi="Times New Roman" w:eastAsia="等线" w:cs="Times New Roman"/>
                <w:color w:val="000000" w:themeColor="text1"/>
                <w:sz w:val="22"/>
                <w:szCs w:val="22"/>
              </w:rPr>
              <w:t>u</w:t>
            </w:r>
            <w:r>
              <w:rPr>
                <w:rFonts w:hint="default" w:ascii="Times New Roman" w:hAnsi="Times New Roman" w:eastAsia="等线" w:cs="Times New Roman"/>
                <w:color w:val="000000" w:themeColor="text1"/>
                <w:sz w:val="22"/>
                <w:szCs w:val="22"/>
              </w:rPr>
              <w:t>n,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Faculty of Medicine</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248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Chanseaume, 2021 </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QResearch database linked to data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6952440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222783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Bhatla,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University of Pennsylvania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700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Arabadjian,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Large urban hospital system</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in the</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NewYork</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Amat-Santos,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National, multicenter, open-label</w:t>
            </w:r>
            <w:r>
              <w:rPr>
                <w:rFonts w:hint="eastAsia" w:ascii="Times New Roman" w:hAnsi="Times New Roman" w:eastAsia="等线" w:cs="Times New Roman"/>
                <w:color w:val="000000" w:themeColor="text1"/>
                <w:sz w:val="22"/>
                <w:szCs w:val="22"/>
              </w:rPr>
              <w:t xml:space="preserve">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w:t>
            </w:r>
            <w:r>
              <w:rPr>
                <w:rFonts w:hint="eastAsia" w:ascii="Times New Roman" w:hAnsi="Times New Roman" w:eastAsia="等线" w:cs="Times New Roman"/>
                <w:color w:val="000000" w:themeColor="text1"/>
                <w:sz w:val="22"/>
                <w:szCs w:val="22"/>
              </w:rPr>
              <w:t>02</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Berrill,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District general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48</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Mendes,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Switzerland</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University</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235</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Quisi,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Okmeydanı Training and Research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349</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Rodilla,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150 hospitals from the 17 regions</w:t>
            </w:r>
            <w:r>
              <w:rPr>
                <w:rFonts w:hint="eastAsia" w:ascii="Times New Roman" w:hAnsi="Times New Roman" w:eastAsia="等线" w:cs="Times New Roman"/>
                <w:color w:val="000000" w:themeColor="text1"/>
                <w:sz w:val="22"/>
                <w:szCs w:val="22"/>
              </w:rPr>
              <w:t xml:space="preserve"> in</w:t>
            </w:r>
            <w:r>
              <w:rPr>
                <w:rFonts w:hint="default" w:ascii="Times New Roman" w:hAnsi="Times New Roman" w:eastAsia="等线" w:cs="Times New Roman"/>
                <w:color w:val="000000" w:themeColor="text1"/>
                <w:sz w:val="22"/>
                <w:szCs w:val="22"/>
              </w:rPr>
              <w:t xml:space="preserve"> Spain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12226</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6278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Shi,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China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Renmin Hospital of Wuhan University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671</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Rossi,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Piacenza Hospital network</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590</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Cho,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Cedars-Sinai Medical Center</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143</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w:t>
            </w:r>
            <w:r>
              <w:rPr>
                <w:rFonts w:hint="eastAsia" w:ascii="Times New Roman" w:hAnsi="Times New Roman" w:eastAsia="等线" w:cs="Times New Roman"/>
                <w:color w:val="000000" w:themeColor="text1"/>
                <w:sz w:val="22"/>
                <w:szCs w:val="22"/>
              </w:rPr>
              <w:t>o</w:t>
            </w:r>
            <w:r>
              <w:rPr>
                <w:rFonts w:hint="default" w:ascii="Times New Roman" w:hAnsi="Times New Roman" w:eastAsia="等线" w:cs="Times New Roman"/>
                <w:color w:val="000000" w:themeColor="text1"/>
                <w:sz w:val="22"/>
                <w:szCs w:val="22"/>
              </w:rPr>
              <w:t>mez</w:t>
            </w:r>
            <w:r>
              <w:rPr>
                <w:rFonts w:hint="eastAsia" w:ascii="Times New Roman" w:hAnsi="Times New Roman" w:eastAsia="等线" w:cs="Times New Roman"/>
                <w:color w:val="000000" w:themeColor="text1"/>
                <w:sz w:val="22"/>
                <w:szCs w:val="22"/>
                <w:lang w:val="en-US" w:eastAsia="zh-CN"/>
              </w:rPr>
              <w:t xml:space="preserve"> </w:t>
            </w:r>
            <w:r>
              <w:rPr>
                <w:rFonts w:hint="default" w:ascii="Times New Roman" w:hAnsi="Times New Roman" w:eastAsia="等线" w:cs="Times New Roman"/>
                <w:color w:val="000000" w:themeColor="text1"/>
                <w:sz w:val="22"/>
                <w:szCs w:val="22"/>
              </w:rPr>
              <w:t>Ant</w:t>
            </w:r>
            <w:r>
              <w:rPr>
                <w:rFonts w:hint="eastAsia" w:ascii="Times New Roman" w:hAnsi="Times New Roman" w:eastAsia="等线" w:cs="Times New Roman"/>
                <w:color w:val="000000" w:themeColor="text1"/>
                <w:sz w:val="22"/>
                <w:szCs w:val="22"/>
              </w:rPr>
              <w:t>u</w:t>
            </w:r>
            <w:r>
              <w:rPr>
                <w:rFonts w:hint="default" w:ascii="Times New Roman" w:hAnsi="Times New Roman" w:eastAsia="等线" w:cs="Times New Roman"/>
                <w:color w:val="000000" w:themeColor="text1"/>
                <w:sz w:val="22"/>
                <w:szCs w:val="22"/>
              </w:rPr>
              <w:t>nez1,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Spain</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Hospitalized in 150 hospitals in Spain</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10395</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1175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Denegri,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Modena University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201</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Aajal,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Morocco</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Centre hospitalier universitaire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100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Colon,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University of Alabama at Birmingham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115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Iacopino,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Intensive Care Unit or the general Medicine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30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Saleh,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3 hospitals within the Northwell Health system</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 </w:t>
            </w: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201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Russo,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Ten Italian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 </w:t>
            </w: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414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Peltzer,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New York</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Presbyterian/Weill Cornell Medicine</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1053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Oates,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Mount Sinai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77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Mountantonakis,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13 Northwell Health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9564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1687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Linschoten,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Netherlands</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International patient registry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3011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Kelesoglu,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Turkey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Kayseri City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658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Abe,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Grady Memorial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142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Angeli,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Maugeri Care and Research Institute of Tradate</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50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w:t>
            </w:r>
            <w:r>
              <w:rPr>
                <w:rFonts w:hint="eastAsia" w:ascii="Times New Roman" w:hAnsi="Times New Roman" w:eastAsia="等线" w:cs="Times New Roman"/>
                <w:color w:val="000000" w:themeColor="text1"/>
                <w:sz w:val="22"/>
                <w:szCs w:val="22"/>
              </w:rPr>
              <w:t>ia</w:t>
            </w:r>
            <w:r>
              <w:rPr>
                <w:rFonts w:hint="default" w:ascii="Times New Roman" w:hAnsi="Times New Roman" w:eastAsia="等线" w:cs="Times New Roman"/>
                <w:color w:val="000000" w:themeColor="text1"/>
                <w:sz w:val="22"/>
                <w:szCs w:val="22"/>
              </w:rPr>
              <w:t>ndrea,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Umberto I, M.Scarlato, Cardarelli and Monaldi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280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Lanza,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Emergency Department of University Hospital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324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Li,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China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Wuhan Asia General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135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Maeda,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Mount Sinai Beth Israel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181 </w:t>
            </w:r>
          </w:p>
        </w:tc>
        <w:tc>
          <w:tcPr>
            <w:tcW w:w="1128" w:type="dxa"/>
            <w:shd w:val="clear" w:color="auto" w:fill="auto"/>
            <w:vAlign w:val="bottom"/>
          </w:tcPr>
          <w:p>
            <w:pPr>
              <w:keepNext w:val="0"/>
              <w:keepLines w:val="0"/>
              <w:suppressLineNumbers w:val="0"/>
              <w:spacing w:before="0" w:beforeAutospacing="0" w:after="0" w:afterAutospacing="0"/>
              <w:ind w:left="0" w:right="0"/>
              <w:rPr>
                <w:rFonts w:hint="eastAsia"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Musikantow,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5 hospitals within the Mount Sinai Health System</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3970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Piroth,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France</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French national administrative database (PMSI)</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89530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11129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Wetterslev, 2021</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Denmark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Capital Region of Denmark</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155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Atkins,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22 assessment centers in England, Scotland</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507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Wang,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China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Sino-French New City Campus of Tongji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319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Reilev,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Denmark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Nationwide data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11122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603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Gerwen,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 large</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 xml:space="preserve">New York City health system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3707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Peterson,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Einstein Medical Center Philadelphia hospital</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355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Ghio,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 cademic hospital in Lombardy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340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Clift,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UK</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Prospective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New and Emerging Respiratory Virus Threats </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6083102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147528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Shah,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Community Medical Center</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487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Alvarez-Garcia,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5 Mount Sinai</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Health System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6439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464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Canevelli,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Italian National Institute of Health</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2621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584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Izurieta,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Medicare fee-for-service (FFS) beneficiaries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25333329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2888000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Polverino, 2020</w:t>
            </w:r>
          </w:p>
        </w:tc>
        <w:tc>
          <w:tcPr>
            <w:tcW w:w="1392"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Medical</w:t>
            </w:r>
            <w:r>
              <w:rPr>
                <w:rFonts w:hint="eastAsia" w:ascii="Times New Roman" w:hAnsi="Times New Roman" w:eastAsia="等线" w:cs="Times New Roman"/>
                <w:color w:val="000000" w:themeColor="text1"/>
                <w:sz w:val="22"/>
                <w:szCs w:val="22"/>
              </w:rPr>
              <w:t xml:space="preserve"> </w:t>
            </w:r>
            <w:r>
              <w:rPr>
                <w:rFonts w:hint="default" w:ascii="Times New Roman" w:hAnsi="Times New Roman" w:eastAsia="等线" w:cs="Times New Roman"/>
                <w:color w:val="000000" w:themeColor="text1"/>
                <w:sz w:val="22"/>
                <w:szCs w:val="22"/>
              </w:rPr>
              <w:t>charts from 61 hospitals across Italy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color w:val="000000" w:themeColor="text1"/>
                <w:sz w:val="22"/>
                <w:szCs w:val="22"/>
              </w:rPr>
              <w:t xml:space="preserve">3179 </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256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jc w:val="left"/>
              <w:rPr>
                <w:rFonts w:hint="default" w:ascii="Times New Roman" w:hAnsi="Times New Roman" w:eastAsia="等线" w:cs="Times New Roman"/>
                <w:color w:val="000000" w:themeColor="text1"/>
                <w:sz w:val="22"/>
                <w:szCs w:val="22"/>
              </w:rPr>
            </w:pPr>
            <w:r>
              <w:rPr>
                <w:rFonts w:hint="eastAsia" w:ascii="Times New Roman" w:hAnsi="Times New Roman" w:eastAsia="等线" w:cs="Times New Roman"/>
                <w:color w:val="000000" w:themeColor="text1"/>
                <w:sz w:val="22"/>
                <w:szCs w:val="22"/>
              </w:rPr>
              <w:t>Russo, 2022</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9 Italian Hospitals</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SA"/>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467 </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
              </w:rPr>
            </w:pPr>
            <w:r>
              <w:rPr>
                <w:rFonts w:hint="eastAsia" w:ascii="Times New Roman" w:hAnsi="Times New Roman" w:eastAsia="等线" w:cs="Times New Roman"/>
                <w:i w:val="0"/>
                <w:iCs w:val="0"/>
                <w:color w:val="000000" w:themeColor="text1"/>
                <w:kern w:val="0"/>
                <w:sz w:val="22"/>
                <w:szCs w:val="22"/>
                <w:u w:val="none"/>
                <w:lang w:val="en-US" w:eastAsia="zh-CN" w:bidi="ar"/>
              </w:rPr>
              <w:t>122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rPr>
            </w:pPr>
            <w:r>
              <w:rPr>
                <w:rFonts w:hint="eastAsia" w:ascii="Times New Roman" w:hAnsi="Times New Roman" w:eastAsia="等线" w:cs="Times New Roman"/>
                <w:color w:val="000000" w:themeColor="text1"/>
                <w:sz w:val="22"/>
                <w:szCs w:val="22"/>
              </w:rPr>
              <w:t>Rosenblatt,</w:t>
            </w:r>
            <w:r>
              <w:rPr>
                <w:rFonts w:hint="eastAsia" w:ascii="Times New Roman" w:hAnsi="Times New Roman" w:eastAsia="等线" w:cs="Times New Roman"/>
                <w:color w:val="000000" w:themeColor="text1"/>
                <w:sz w:val="22"/>
                <w:szCs w:val="22"/>
                <w:lang w:val="en-US" w:eastAsia="zh-CN"/>
              </w:rPr>
              <w:t xml:space="preserve"> </w:t>
            </w:r>
            <w:r>
              <w:rPr>
                <w:rFonts w:hint="eastAsia" w:ascii="Times New Roman" w:hAnsi="Times New Roman" w:eastAsia="等线" w:cs="Times New Roman"/>
                <w:color w:val="000000" w:themeColor="text1"/>
                <w:sz w:val="22"/>
                <w:szCs w:val="22"/>
              </w:rPr>
              <w:t>2022</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COVID-19 Cardiovascular Disease Registry</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 </w:t>
            </w:r>
            <w:r>
              <w:rPr>
                <w:rFonts w:hint="default" w:ascii="Times New Roman" w:hAnsi="Times New Roman" w:cs="Times New Roman"/>
                <w:color w:val="000000" w:themeColor="text1"/>
              </w:rPr>
              <w:t>new-onset</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36083</w:t>
            </w:r>
          </w:p>
        </w:tc>
        <w:tc>
          <w:tcPr>
            <w:tcW w:w="1128"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978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Times New Roman" w:hAnsi="Times New Roman" w:eastAsia="等线" w:cs="Times New Roman"/>
                <w:color w:val="000000" w:themeColor="text1"/>
                <w:sz w:val="22"/>
                <w:szCs w:val="22"/>
                <w:lang w:eastAsia="zh-CN"/>
              </w:rPr>
            </w:pPr>
            <w:r>
              <w:rPr>
                <w:rFonts w:hint="default" w:ascii="Times New Roman" w:hAnsi="Times New Roman" w:eastAsia="等线" w:cs="Times New Roman"/>
                <w:i w:val="0"/>
                <w:iCs w:val="0"/>
                <w:color w:val="000000" w:themeColor="text1"/>
                <w:kern w:val="0"/>
                <w:sz w:val="22"/>
                <w:szCs w:val="22"/>
                <w:u w:val="none"/>
                <w:lang w:val="en-US" w:eastAsia="zh-CN" w:bidi="ar"/>
              </w:rPr>
              <w:t>Pillarisett</w:t>
            </w:r>
            <w:r>
              <w:rPr>
                <w:rFonts w:hint="eastAsia" w:ascii="Times New Roman" w:hAnsi="Times New Roman" w:eastAsia="等线" w:cs="Times New Roman"/>
                <w:i w:val="0"/>
                <w:iCs w:val="0"/>
                <w:color w:val="000000" w:themeColor="text1"/>
                <w:kern w:val="0"/>
                <w:sz w:val="22"/>
                <w:szCs w:val="22"/>
                <w:u w:val="none"/>
                <w:lang w:val="en-US" w:eastAsia="zh-CN" w:bidi="ar"/>
              </w:rPr>
              <w:t xml:space="preserve">, </w:t>
            </w:r>
            <w:r>
              <w:rPr>
                <w:rStyle w:val="43"/>
                <w:rFonts w:eastAsia="等线"/>
                <w:color w:val="000000" w:themeColor="text1"/>
                <w:lang w:val="en-US" w:eastAsia="zh-CN" w:bidi="ar"/>
              </w:rPr>
              <w:t>2022</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USA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Electronic medical record data</w:t>
            </w:r>
          </w:p>
        </w:tc>
        <w:tc>
          <w:tcPr>
            <w:tcW w:w="2856" w:type="dxa"/>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81844 </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
              </w:rPr>
            </w:pPr>
            <w:r>
              <w:rPr>
                <w:rFonts w:hint="eastAsia" w:ascii="Times New Roman" w:hAnsi="Times New Roman" w:eastAsia="等线" w:cs="Times New Roman"/>
                <w:i w:val="0"/>
                <w:iCs w:val="0"/>
                <w:color w:val="000000" w:themeColor="text1"/>
                <w:kern w:val="0"/>
                <w:sz w:val="22"/>
                <w:szCs w:val="22"/>
                <w:u w:val="none"/>
                <w:lang w:val="en-US" w:eastAsia="zh-CN" w:bidi="ar"/>
              </w:rPr>
              <w:t>3683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Lim,</w:t>
            </w:r>
            <w:r>
              <w:rPr>
                <w:rFonts w:hint="eastAsia" w:ascii="Times New Roman" w:hAnsi="Times New Roman" w:eastAsia="等线" w:cs="Times New Roman"/>
                <w:i w:val="0"/>
                <w:iCs w:val="0"/>
                <w:color w:val="000000" w:themeColor="text1"/>
                <w:kern w:val="0"/>
                <w:sz w:val="22"/>
                <w:szCs w:val="22"/>
                <w:u w:val="none"/>
                <w:lang w:val="en-US" w:eastAsia="zh-CN" w:bidi="ar"/>
              </w:rPr>
              <w:t xml:space="preserve"> </w:t>
            </w:r>
            <w:r>
              <w:rPr>
                <w:rFonts w:hint="default" w:ascii="Times New Roman" w:hAnsi="Times New Roman" w:eastAsia="等线" w:cs="Times New Roman"/>
                <w:i w:val="0"/>
                <w:iCs w:val="0"/>
                <w:color w:val="000000" w:themeColor="text1"/>
                <w:kern w:val="0"/>
                <w:sz w:val="22"/>
                <w:szCs w:val="22"/>
                <w:u w:val="none"/>
                <w:lang w:val="en-US" w:eastAsia="zh-CN" w:bidi="ar"/>
              </w:rPr>
              <w:t>2023</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Korea</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Health Insurance Review and Assessment Service </w:t>
            </w:r>
          </w:p>
        </w:tc>
        <w:tc>
          <w:tcPr>
            <w:tcW w:w="2856" w:type="dxa"/>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szCs w:val="24"/>
                <w:lang w:val="en-US" w:eastAsia="zh-CN" w:bidi="ar-SA"/>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107247 </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
              </w:rPr>
            </w:pPr>
            <w:r>
              <w:rPr>
                <w:rFonts w:hint="eastAsia" w:ascii="Times New Roman" w:hAnsi="Times New Roman" w:eastAsia="等线" w:cs="Times New Roman"/>
                <w:i w:val="0"/>
                <w:iCs w:val="0"/>
                <w:color w:val="000000" w:themeColor="text1"/>
                <w:kern w:val="0"/>
                <w:sz w:val="22"/>
                <w:szCs w:val="22"/>
                <w:u w:val="none"/>
                <w:lang w:val="en-US" w:eastAsia="zh-CN" w:bidi="ar"/>
              </w:rPr>
              <w:t>1919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504"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Terlecki,</w:t>
            </w:r>
            <w:r>
              <w:rPr>
                <w:rFonts w:hint="eastAsia" w:ascii="Times New Roman" w:hAnsi="Times New Roman" w:eastAsia="等线" w:cs="Times New Roman"/>
                <w:i w:val="0"/>
                <w:iCs w:val="0"/>
                <w:color w:val="000000" w:themeColor="text1"/>
                <w:kern w:val="0"/>
                <w:sz w:val="22"/>
                <w:szCs w:val="22"/>
                <w:u w:val="none"/>
                <w:lang w:val="en-US" w:eastAsia="zh-CN" w:bidi="ar"/>
              </w:rPr>
              <w:t xml:space="preserve"> </w:t>
            </w:r>
            <w:r>
              <w:rPr>
                <w:rFonts w:hint="default" w:ascii="Times New Roman" w:hAnsi="Times New Roman" w:eastAsia="等线" w:cs="Times New Roman"/>
                <w:i w:val="0"/>
                <w:iCs w:val="0"/>
                <w:color w:val="000000" w:themeColor="text1"/>
                <w:kern w:val="0"/>
                <w:sz w:val="22"/>
                <w:szCs w:val="22"/>
                <w:u w:val="none"/>
                <w:lang w:val="en-US" w:eastAsia="zh-CN" w:bidi="ar"/>
              </w:rPr>
              <w:t>2023</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Poland</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University Hospital in</w:t>
            </w:r>
            <w:r>
              <w:rPr>
                <w:rFonts w:hint="eastAsia" w:ascii="Times New Roman" w:hAnsi="Times New Roman" w:eastAsia="等线" w:cs="Times New Roman"/>
                <w:i w:val="0"/>
                <w:iCs w:val="0"/>
                <w:color w:val="000000" w:themeColor="text1"/>
                <w:kern w:val="0"/>
                <w:sz w:val="22"/>
                <w:szCs w:val="22"/>
                <w:u w:val="none"/>
                <w:lang w:val="en-US" w:eastAsia="zh-CN" w:bidi="ar"/>
              </w:rPr>
              <w:t xml:space="preserve"> </w:t>
            </w:r>
            <w:r>
              <w:rPr>
                <w:rFonts w:hint="default" w:ascii="Times New Roman" w:hAnsi="Times New Roman" w:eastAsia="等线" w:cs="Times New Roman"/>
                <w:i w:val="0"/>
                <w:iCs w:val="0"/>
                <w:color w:val="000000" w:themeColor="text1"/>
                <w:kern w:val="0"/>
                <w:sz w:val="22"/>
                <w:szCs w:val="22"/>
                <w:u w:val="none"/>
                <w:lang w:val="en-US" w:eastAsia="zh-CN" w:bidi="ar"/>
              </w:rPr>
              <w:t>Krakow</w:t>
            </w:r>
          </w:p>
        </w:tc>
        <w:tc>
          <w:tcPr>
            <w:tcW w:w="2856" w:type="dxa"/>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szCs w:val="24"/>
                <w:lang w:val="en-US" w:eastAsia="zh-CN" w:bidi="ar-SA"/>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r>
              <w:rPr>
                <w:rFonts w:hint="default"/>
                <w:color w:val="000000" w:themeColor="text1"/>
              </w:rPr>
              <w:t xml:space="preserve"> </w:t>
            </w:r>
            <w:r>
              <w:rPr>
                <w:rFonts w:hint="default" w:ascii="Times New Roman" w:hAnsi="Times New Roman" w:cs="Times New Roman"/>
                <w:color w:val="000000" w:themeColor="text1"/>
              </w:rPr>
              <w:t>mortality</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4998 </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
              </w:rPr>
            </w:pPr>
            <w:r>
              <w:rPr>
                <w:rFonts w:hint="eastAsia" w:ascii="Times New Roman" w:hAnsi="Times New Roman" w:eastAsia="等线" w:cs="Times New Roman"/>
                <w:i w:val="0"/>
                <w:iCs w:val="0"/>
                <w:color w:val="000000" w:themeColor="text1"/>
                <w:kern w:val="0"/>
                <w:sz w:val="22"/>
                <w:szCs w:val="22"/>
                <w:u w:val="none"/>
                <w:lang w:val="en-US" w:eastAsia="zh-CN" w:bidi="ar"/>
              </w:rPr>
              <w:t>535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504"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lang w:val="en-US" w:eastAsia="zh-CN"/>
              </w:rPr>
            </w:pPr>
            <w:r>
              <w:rPr>
                <w:rFonts w:hint="eastAsia" w:ascii="Times New Roman" w:hAnsi="Times New Roman" w:eastAsia="等线" w:cs="Times New Roman"/>
                <w:color w:val="000000" w:themeColor="text1"/>
                <w:sz w:val="22"/>
                <w:szCs w:val="22"/>
                <w:lang w:val="en-US" w:eastAsia="zh-CN"/>
              </w:rPr>
              <w:t>Fumagalli, 2022</w:t>
            </w:r>
          </w:p>
        </w:tc>
        <w:tc>
          <w:tcPr>
            <w:tcW w:w="1392"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Italy</w:t>
            </w:r>
          </w:p>
        </w:tc>
        <w:tc>
          <w:tcPr>
            <w:tcW w:w="1524" w:type="dxa"/>
            <w:shd w:val="clear" w:color="auto" w:fill="auto"/>
            <w:vAlign w:val="bottom"/>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themeColor="text1"/>
                <w:kern w:val="0"/>
                <w:sz w:val="22"/>
                <w:szCs w:val="22"/>
                <w:lang w:val="en-US" w:eastAsia="zh-CN" w:bidi="ar-SA"/>
              </w:rPr>
            </w:pPr>
            <w:r>
              <w:rPr>
                <w:rFonts w:hint="default" w:ascii="Times New Roman" w:hAnsi="Times New Roman" w:eastAsia="等线" w:cs="Times New Roman"/>
                <w:color w:val="000000" w:themeColor="text1"/>
                <w:sz w:val="22"/>
                <w:szCs w:val="22"/>
              </w:rPr>
              <w:t xml:space="preserve">Retrospective </w:t>
            </w:r>
          </w:p>
        </w:tc>
        <w:tc>
          <w:tcPr>
            <w:tcW w:w="466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GeroCovid Observational, multicenter registry</w:t>
            </w:r>
          </w:p>
        </w:tc>
        <w:tc>
          <w:tcPr>
            <w:tcW w:w="2856" w:type="dxa"/>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szCs w:val="24"/>
                <w:lang w:val="en-US" w:eastAsia="zh-CN" w:bidi="ar-SA"/>
              </w:rPr>
            </w:pPr>
            <w:r>
              <w:rPr>
                <w:rFonts w:hint="default" w:ascii="Times New Roman" w:hAnsi="Times New Roman" w:cs="Times New Roman"/>
                <w:color w:val="000000" w:themeColor="text1"/>
              </w:rPr>
              <w:t>pre-existing</w:t>
            </w:r>
            <w:r>
              <w:rPr>
                <w:rFonts w:hint="eastAsia" w:ascii="Times New Roman" w:hAnsi="Times New Roman" w:cs="Times New Roman"/>
                <w:color w:val="000000" w:themeColor="text1"/>
              </w:rPr>
              <w:t xml:space="preserve"> AF</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color w:val="000000" w:themeColor="text1"/>
                <w:sz w:val="22"/>
                <w:szCs w:val="22"/>
              </w:rPr>
            </w:pPr>
            <w:r>
              <w:rPr>
                <w:rFonts w:hint="default" w:ascii="Times New Roman" w:hAnsi="Times New Roman" w:eastAsia="等线" w:cs="Times New Roman"/>
                <w:i w:val="0"/>
                <w:iCs w:val="0"/>
                <w:color w:val="000000" w:themeColor="text1"/>
                <w:kern w:val="0"/>
                <w:sz w:val="22"/>
                <w:szCs w:val="22"/>
                <w:u w:val="none"/>
                <w:lang w:val="en-US" w:eastAsia="zh-CN" w:bidi="ar"/>
              </w:rPr>
              <w:t xml:space="preserve">808 </w:t>
            </w:r>
          </w:p>
        </w:tc>
        <w:tc>
          <w:tcPr>
            <w:tcW w:w="1128" w:type="dxa"/>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w:hAnsi="Times New Roman" w:eastAsia="等线" w:cs="Times New Roman"/>
                <w:i w:val="0"/>
                <w:iCs w:val="0"/>
                <w:color w:val="000000" w:themeColor="text1"/>
                <w:kern w:val="0"/>
                <w:sz w:val="22"/>
                <w:szCs w:val="22"/>
                <w:u w:val="none"/>
                <w:lang w:val="en-US" w:eastAsia="zh-CN" w:bidi="ar"/>
              </w:rPr>
            </w:pPr>
            <w:r>
              <w:rPr>
                <w:rFonts w:hint="eastAsia" w:ascii="Times New Roman" w:hAnsi="Times New Roman" w:eastAsia="等线" w:cs="Times New Roman"/>
                <w:i w:val="0"/>
                <w:iCs w:val="0"/>
                <w:color w:val="000000" w:themeColor="text1"/>
                <w:kern w:val="0"/>
                <w:sz w:val="22"/>
                <w:szCs w:val="22"/>
                <w:u w:val="none"/>
                <w:lang w:val="en-US" w:eastAsia="zh-CN" w:bidi="ar"/>
              </w:rPr>
              <w:t>176</w:t>
            </w:r>
          </w:p>
        </w:tc>
      </w:tr>
    </w:tbl>
    <w:p>
      <w:pPr>
        <w:rPr>
          <w:rFonts w:hint="eastAsia" w:ascii="Times New Roman" w:hAnsi="Times New Roman" w:cs="Times New Roman" w:eastAsiaTheme="minorEastAsia"/>
          <w:color w:val="000000" w:themeColor="text1"/>
          <w:lang w:eastAsia="zh-CN"/>
        </w:rPr>
      </w:pPr>
      <w:r>
        <w:rPr>
          <w:rFonts w:hint="eastAsia" w:ascii="Times New Roman" w:hAnsi="Times New Roman" w:cs="Times New Roman"/>
          <w:color w:val="000000" w:themeColor="text1"/>
        </w:rPr>
        <w:t xml:space="preserve">AF: </w:t>
      </w:r>
      <w:r>
        <w:rPr>
          <w:rFonts w:ascii="Times New Roman" w:hAnsi="Times New Roman" w:cs="Times New Roman"/>
          <w:color w:val="000000" w:themeColor="text1"/>
        </w:rPr>
        <w:t>atrial fibrillation</w:t>
      </w:r>
      <w:r>
        <w:rPr>
          <w:rFonts w:hint="eastAsia" w:ascii="Times New Roman" w:hAnsi="Times New Roman" w:cs="Times New Roman"/>
          <w:color w:val="000000" w:themeColor="text1"/>
        </w:rPr>
        <w:t xml:space="preserve">; USA: </w:t>
      </w:r>
      <w:r>
        <w:rPr>
          <w:rFonts w:ascii="Times New Roman" w:hAnsi="Times New Roman" w:cs="Times New Roman"/>
          <w:color w:val="000000" w:themeColor="text1"/>
        </w:rPr>
        <w:t>United States of America</w:t>
      </w:r>
      <w:r>
        <w:rPr>
          <w:rFonts w:hint="eastAsia" w:ascii="Times New Roman" w:hAnsi="Times New Roman" w:cs="Times New Roman"/>
          <w:color w:val="000000" w:themeColor="text1"/>
        </w:rPr>
        <w:t>; UK:</w:t>
      </w:r>
      <w:r>
        <w:rPr>
          <w:color w:val="000000" w:themeColor="text1"/>
        </w:rPr>
        <w:t xml:space="preserve"> </w:t>
      </w:r>
      <w:r>
        <w:rPr>
          <w:rFonts w:ascii="Times New Roman" w:hAnsi="Times New Roman" w:cs="Times New Roman"/>
          <w:color w:val="000000" w:themeColor="text1"/>
        </w:rPr>
        <w:t>United Kingdom</w:t>
      </w:r>
      <w:r>
        <w:rPr>
          <w:rFonts w:hint="eastAsia" w:ascii="Times New Roman" w:hAnsi="Times New Roman" w:cs="Times New Roman"/>
          <w:color w:val="000000" w:themeColor="text1"/>
        </w:rPr>
        <w:t xml:space="preserve">. </w:t>
      </w:r>
      <w:bookmarkEnd w:id="23"/>
      <w:r>
        <w:rPr>
          <w:rFonts w:hint="eastAsia" w:ascii="Times New Roman" w:hAnsi="Times New Roman" w:cs="Times New Roman"/>
          <w:color w:val="000000" w:themeColor="text1"/>
        </w:rPr>
        <w:fldChar w:fldCharType="begin"/>
      </w:r>
      <w:r>
        <w:rPr>
          <w:rFonts w:hint="eastAsia" w:ascii="Times New Roman" w:hAnsi="Times New Roman" w:cs="Times New Roman"/>
          <w:color w:val="000000" w:themeColor="text1"/>
        </w:rPr>
        <w:instrText xml:space="preserve"> ADDIN </w:instrText>
      </w:r>
      <w:r>
        <w:rPr>
          <w:rFonts w:hint="eastAsia" w:ascii="Times New Roman" w:hAnsi="Times New Roman" w:cs="Times New Roman"/>
          <w:color w:val="000000" w:themeColor="text1"/>
        </w:rPr>
        <w:fldChar w:fldCharType="separate"/>
      </w:r>
      <w:r>
        <w:rPr>
          <w:rFonts w:hint="eastAsia" w:ascii="Times New Roman" w:hAnsi="Times New Roman" w:cs="Times New Roman"/>
          <w:color w:val="000000" w:themeColor="text1"/>
        </w:rPr>
        <w:fldChar w:fldCharType="end"/>
      </w:r>
    </w:p>
    <w:p>
      <w:pPr>
        <w:spacing w:line="360" w:lineRule="auto"/>
        <w:rPr>
          <w:rFonts w:hint="eastAsia" w:ascii="Times New Roman" w:hAnsi="Times New Roman" w:cs="Times New Roman"/>
          <w:color w:val="000000"/>
        </w:rPr>
      </w:pPr>
    </w:p>
    <w:p/>
    <w:p>
      <w:pPr>
        <w:spacing w:line="360" w:lineRule="auto"/>
        <w:rPr>
          <w:rFonts w:ascii="Times New Roman" w:hAnsi="Times New Roman" w:cs="Times New Roman"/>
          <w:b/>
          <w:bCs/>
        </w:rPr>
        <w:sectPr>
          <w:pgSz w:w="16838" w:h="11906" w:orient="landscape"/>
          <w:pgMar w:top="1440" w:right="1440" w:bottom="1440" w:left="1440" w:header="851" w:footer="992" w:gutter="0"/>
          <w:cols w:space="425" w:num="1"/>
          <w:docGrid w:linePitch="312" w:charSpace="0"/>
        </w:sectPr>
      </w:pP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726430" cy="8317230"/>
            <wp:effectExtent l="0" t="0" r="3810" b="3810"/>
            <wp:docPr id="2" name="图片 2" descr="pre-existing rate of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e-existing rate of AF"/>
                    <pic:cNvPicPr>
                      <a:picLocks noChangeAspect="1"/>
                    </pic:cNvPicPr>
                  </pic:nvPicPr>
                  <pic:blipFill>
                    <a:blip r:embed="rId5"/>
                    <a:stretch>
                      <a:fillRect/>
                    </a:stretch>
                  </pic:blipFill>
                  <pic:spPr>
                    <a:xfrm>
                      <a:off x="0" y="0"/>
                      <a:ext cx="5726430" cy="8317230"/>
                    </a:xfrm>
                    <a:prstGeom prst="rect">
                      <a:avLst/>
                    </a:prstGeom>
                  </pic:spPr>
                </pic:pic>
              </a:graphicData>
            </a:graphic>
          </wp:inline>
        </w:drawing>
      </w:r>
    </w:p>
    <w:p>
      <w:pPr>
        <w:rPr>
          <w:rFonts w:ascii="Times New Roman" w:hAnsi="Times New Roman" w:cs="Times New Roman"/>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ascii="Times New Roman" w:hAnsi="Times New Roman" w:cs="Times New Roman"/>
          <w:b/>
          <w:bCs/>
        </w:rPr>
        <w:t xml:space="preserve">1. Pooled prevalence </w:t>
      </w:r>
      <w:r>
        <w:rPr>
          <w:rFonts w:hint="eastAsia" w:ascii="Times New Roman" w:hAnsi="Times New Roman" w:cs="Times New Roman"/>
          <w:b/>
          <w:bCs/>
        </w:rPr>
        <w:t xml:space="preserve">of </w:t>
      </w:r>
      <w:r>
        <w:rPr>
          <w:rFonts w:ascii="Times New Roman" w:hAnsi="Times New Roman" w:cs="Times New Roman"/>
          <w:b/>
          <w:bCs/>
        </w:rPr>
        <w:t>pre-existing rate of AF</w:t>
      </w:r>
      <w:r>
        <w:rPr>
          <w:rFonts w:hint="eastAsia" w:ascii="Times New Roman" w:hAnsi="Times New Roman" w:cs="Times New Roman"/>
          <w:b/>
          <w:bCs/>
        </w:rPr>
        <w:t xml:space="preserve"> in </w:t>
      </w:r>
      <w:r>
        <w:rPr>
          <w:rFonts w:ascii="Times New Roman" w:hAnsi="Times New Roman" w:cs="Times New Roman"/>
          <w:b/>
          <w:bCs/>
        </w:rPr>
        <w:t>COVID-19</w:t>
      </w: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6430" cy="6111875"/>
            <wp:effectExtent l="0" t="0" r="3810" b="14605"/>
            <wp:docPr id="3" name="图片 3" descr="Pooled prevalence of pre-existing rate of AF in mean age大于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ooled prevalence of pre-existing rate of AF in mean age大于65 years"/>
                    <pic:cNvPicPr>
                      <a:picLocks noChangeAspect="1"/>
                    </pic:cNvPicPr>
                  </pic:nvPicPr>
                  <pic:blipFill>
                    <a:blip r:embed="rId6"/>
                    <a:stretch>
                      <a:fillRect/>
                    </a:stretch>
                  </pic:blipFill>
                  <pic:spPr>
                    <a:xfrm>
                      <a:off x="0" y="0"/>
                      <a:ext cx="5726430" cy="6111875"/>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2</w:t>
      </w:r>
      <w:r>
        <w:rPr>
          <w:rFonts w:ascii="Times New Roman" w:hAnsi="Times New Roman" w:cs="Times New Roman"/>
          <w:b/>
          <w:bCs/>
        </w:rPr>
        <w:t>. Pooled prevalence of pre-existing rate of AF in mean age≥ 65 years</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both"/>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1985" cy="5819140"/>
            <wp:effectExtent l="0" t="0" r="8255" b="2540"/>
            <wp:docPr id="4" name="图片 4" descr="Pooled prevalence of pre-existing rate of AF in mean age 小于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ooled prevalence of pre-existing rate of AF in mean age 小于65 years"/>
                    <pic:cNvPicPr>
                      <a:picLocks noChangeAspect="1"/>
                    </pic:cNvPicPr>
                  </pic:nvPicPr>
                  <pic:blipFill>
                    <a:blip r:embed="rId7"/>
                    <a:stretch>
                      <a:fillRect/>
                    </a:stretch>
                  </pic:blipFill>
                  <pic:spPr>
                    <a:xfrm>
                      <a:off x="0" y="0"/>
                      <a:ext cx="5721985" cy="5819140"/>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3</w:t>
      </w:r>
      <w:r>
        <w:rPr>
          <w:rFonts w:ascii="Times New Roman" w:hAnsi="Times New Roman" w:cs="Times New Roman"/>
          <w:b/>
          <w:bCs/>
        </w:rPr>
        <w:t>. Pooled prevalence of pre-existing rate of AF in mean age</w:t>
      </w:r>
      <w:r>
        <w:rPr>
          <w:rFonts w:hint="eastAsia" w:ascii="Times New Roman" w:hAnsi="Times New Roman" w:cs="Times New Roman"/>
          <w:b/>
          <w:bCs/>
        </w:rPr>
        <w:t xml:space="preserve"> &lt; </w:t>
      </w:r>
      <w:r>
        <w:rPr>
          <w:rFonts w:ascii="Times New Roman" w:hAnsi="Times New Roman" w:cs="Times New Roman"/>
          <w:b/>
          <w:bCs/>
        </w:rPr>
        <w:t>65 years</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1985" cy="5925185"/>
            <wp:effectExtent l="0" t="0" r="8255" b="3175"/>
            <wp:docPr id="6" name="图片 6" descr="pre-existing rate of AF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e-existing rate of AF in Europe"/>
                    <pic:cNvPicPr>
                      <a:picLocks noChangeAspect="1"/>
                    </pic:cNvPicPr>
                  </pic:nvPicPr>
                  <pic:blipFill>
                    <a:blip r:embed="rId8"/>
                    <a:stretch>
                      <a:fillRect/>
                    </a:stretch>
                  </pic:blipFill>
                  <pic:spPr>
                    <a:xfrm>
                      <a:off x="0" y="0"/>
                      <a:ext cx="5721985" cy="5925185"/>
                    </a:xfrm>
                    <a:prstGeom prst="rect">
                      <a:avLst/>
                    </a:prstGeom>
                  </pic:spPr>
                </pic:pic>
              </a:graphicData>
            </a:graphic>
          </wp:inline>
        </w:drawing>
      </w:r>
    </w:p>
    <w:p>
      <w:pP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4</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pre-existing rate of AF</w:t>
      </w:r>
      <w:r>
        <w:rPr>
          <w:rFonts w:hint="eastAsia" w:ascii="Times New Roman" w:hAnsi="Times New Roman" w:cs="Times New Roman"/>
          <w:b/>
          <w:bCs/>
        </w:rPr>
        <w:t xml:space="preserve"> in </w:t>
      </w:r>
      <w:r>
        <w:rPr>
          <w:rFonts w:ascii="Times New Roman" w:hAnsi="Times New Roman" w:cs="Times New Roman"/>
          <w:b/>
          <w:bCs/>
        </w:rPr>
        <w:t>COVID-19</w:t>
      </w:r>
      <w:r>
        <w:rPr>
          <w:rFonts w:hint="eastAsia" w:ascii="Times New Roman" w:hAnsi="Times New Roman" w:cs="Times New Roman"/>
          <w:b/>
          <w:bCs/>
        </w:rPr>
        <w:t xml:space="preserve"> in Europe</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160" cy="5053330"/>
            <wp:effectExtent l="0" t="0" r="5080" b="6350"/>
            <wp:docPr id="9" name="图片 9" descr="pre-existing rate of AF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e-existing rate of AF in North America"/>
                    <pic:cNvPicPr>
                      <a:picLocks noChangeAspect="1"/>
                    </pic:cNvPicPr>
                  </pic:nvPicPr>
                  <pic:blipFill>
                    <a:blip r:embed="rId9"/>
                    <a:stretch>
                      <a:fillRect/>
                    </a:stretch>
                  </pic:blipFill>
                  <pic:spPr>
                    <a:xfrm>
                      <a:off x="0" y="0"/>
                      <a:ext cx="5725160" cy="5053330"/>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5</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pre-existing rate of AF</w:t>
      </w:r>
      <w:r>
        <w:rPr>
          <w:rFonts w:hint="eastAsia" w:ascii="Times New Roman" w:hAnsi="Times New Roman" w:cs="Times New Roman"/>
          <w:b/>
          <w:bCs/>
        </w:rPr>
        <w:t xml:space="preserve"> in </w:t>
      </w:r>
      <w:r>
        <w:rPr>
          <w:rFonts w:ascii="Times New Roman" w:hAnsi="Times New Roman" w:cs="Times New Roman"/>
          <w:b/>
          <w:bCs/>
        </w:rPr>
        <w:t>COVID-19</w:t>
      </w:r>
      <w:r>
        <w:rPr>
          <w:rFonts w:hint="eastAsia" w:ascii="Times New Roman" w:hAnsi="Times New Roman" w:cs="Times New Roman"/>
          <w:b/>
          <w:bCs/>
        </w:rPr>
        <w:t xml:space="preserve"> in North America</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both"/>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7700" cy="4500880"/>
            <wp:effectExtent l="0" t="0" r="2540" b="10160"/>
            <wp:docPr id="10" name="图片 10" descr="pre-existing rate of AF in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e-existing rate of AF in Asia"/>
                    <pic:cNvPicPr>
                      <a:picLocks noChangeAspect="1"/>
                    </pic:cNvPicPr>
                  </pic:nvPicPr>
                  <pic:blipFill>
                    <a:blip r:embed="rId10"/>
                    <a:stretch>
                      <a:fillRect/>
                    </a:stretch>
                  </pic:blipFill>
                  <pic:spPr>
                    <a:xfrm>
                      <a:off x="0" y="0"/>
                      <a:ext cx="5727700" cy="4500880"/>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6</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pre-existing rate of AF</w:t>
      </w:r>
      <w:r>
        <w:rPr>
          <w:rFonts w:hint="eastAsia" w:ascii="Times New Roman" w:hAnsi="Times New Roman" w:cs="Times New Roman"/>
          <w:b/>
          <w:bCs/>
        </w:rPr>
        <w:t xml:space="preserve"> in </w:t>
      </w:r>
      <w:r>
        <w:rPr>
          <w:rFonts w:ascii="Times New Roman" w:hAnsi="Times New Roman" w:cs="Times New Roman"/>
          <w:b/>
          <w:bCs/>
        </w:rPr>
        <w:t>COVID-19</w:t>
      </w:r>
      <w:r>
        <w:rPr>
          <w:rFonts w:hint="eastAsia" w:ascii="Times New Roman" w:hAnsi="Times New Roman" w:cs="Times New Roman"/>
          <w:b/>
          <w:bCs/>
        </w:rPr>
        <w:t xml:space="preserve"> in Asia</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both"/>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8970" cy="6221730"/>
            <wp:effectExtent l="0" t="0" r="1270" b="11430"/>
            <wp:docPr id="11" name="图片 11" descr="pre-existing rate of AF in seve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e-existing rate of AF in severe patients"/>
                    <pic:cNvPicPr>
                      <a:picLocks noChangeAspect="1"/>
                    </pic:cNvPicPr>
                  </pic:nvPicPr>
                  <pic:blipFill>
                    <a:blip r:embed="rId11"/>
                    <a:stretch>
                      <a:fillRect/>
                    </a:stretch>
                  </pic:blipFill>
                  <pic:spPr>
                    <a:xfrm>
                      <a:off x="0" y="0"/>
                      <a:ext cx="5728970" cy="6221730"/>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7</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pre-existing rate of AF in severe patients</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1985" cy="5819140"/>
            <wp:effectExtent l="0" t="0" r="8255" b="2540"/>
            <wp:docPr id="12" name="图片 12" descr="pre-existing rate of AF in non-seve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re-existing rate of AF in non-severe patients"/>
                    <pic:cNvPicPr>
                      <a:picLocks noChangeAspect="1"/>
                    </pic:cNvPicPr>
                  </pic:nvPicPr>
                  <pic:blipFill>
                    <a:blip r:embed="rId12"/>
                    <a:stretch>
                      <a:fillRect/>
                    </a:stretch>
                  </pic:blipFill>
                  <pic:spPr>
                    <a:xfrm>
                      <a:off x="0" y="0"/>
                      <a:ext cx="5721985" cy="5819140"/>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8</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rate of AF in </w:t>
      </w:r>
      <w:r>
        <w:rPr>
          <w:rFonts w:hint="eastAsia" w:ascii="Times New Roman" w:hAnsi="Times New Roman" w:cs="Times New Roman"/>
          <w:b/>
          <w:bCs/>
        </w:rPr>
        <w:t>non-</w:t>
      </w:r>
      <w:r>
        <w:rPr>
          <w:rFonts w:ascii="Times New Roman" w:hAnsi="Times New Roman" w:cs="Times New Roman"/>
          <w:b/>
          <w:bCs/>
        </w:rPr>
        <w:t>severe patients</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both"/>
        <w:rPr>
          <w:rFonts w:ascii="Times New Roman" w:hAnsi="Times New Roman" w:cs="Times New Roman"/>
          <w:b/>
          <w:bCs/>
        </w:rPr>
      </w:pPr>
    </w:p>
    <w:p>
      <w:pPr>
        <w:jc w:val="both"/>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7065" cy="5697855"/>
            <wp:effectExtent l="0" t="0" r="3175" b="1905"/>
            <wp:docPr id="13" name="图片 13" descr="Pooled prevalence of pre-existing rate of AF 小于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ooled prevalence of pre-existing rate of AF 小于500"/>
                    <pic:cNvPicPr>
                      <a:picLocks noChangeAspect="1"/>
                    </pic:cNvPicPr>
                  </pic:nvPicPr>
                  <pic:blipFill>
                    <a:blip r:embed="rId13"/>
                    <a:stretch>
                      <a:fillRect/>
                    </a:stretch>
                  </pic:blipFill>
                  <pic:spPr>
                    <a:xfrm>
                      <a:off x="0" y="0"/>
                      <a:ext cx="5727065" cy="5697855"/>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9</w:t>
      </w:r>
      <w:r>
        <w:rPr>
          <w:rFonts w:ascii="Times New Roman" w:hAnsi="Times New Roman" w:cs="Times New Roman"/>
          <w:b/>
          <w:bCs/>
        </w:rPr>
        <w:t xml:space="preserve">. Pooled prevalence of pre-existing rate of AF </w:t>
      </w:r>
      <w:r>
        <w:rPr>
          <w:rFonts w:hint="eastAsia" w:ascii="Times New Roman" w:hAnsi="Times New Roman" w:cs="Times New Roman"/>
          <w:b/>
          <w:bCs/>
        </w:rPr>
        <w:t xml:space="preserve">in sample size &lt; </w:t>
      </w:r>
      <w:r>
        <w:rPr>
          <w:rFonts w:ascii="Times New Roman" w:hAnsi="Times New Roman" w:cs="Times New Roman"/>
          <w:b/>
          <w:bCs/>
        </w:rPr>
        <w:t>500</w:t>
      </w: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30875" cy="6396990"/>
            <wp:effectExtent l="0" t="0" r="14605" b="3810"/>
            <wp:docPr id="14" name="图片 14" descr="Pooled prevalence of pre-existing rate of AF 大于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ooled prevalence of pre-existing rate of AF 大于500"/>
                    <pic:cNvPicPr>
                      <a:picLocks noChangeAspect="1"/>
                    </pic:cNvPicPr>
                  </pic:nvPicPr>
                  <pic:blipFill>
                    <a:blip r:embed="rId14"/>
                    <a:stretch>
                      <a:fillRect/>
                    </a:stretch>
                  </pic:blipFill>
                  <pic:spPr>
                    <a:xfrm>
                      <a:off x="0" y="0"/>
                      <a:ext cx="5730875" cy="6396990"/>
                    </a:xfrm>
                    <a:prstGeom prst="rect">
                      <a:avLst/>
                    </a:prstGeom>
                  </pic:spPr>
                </pic:pic>
              </a:graphicData>
            </a:graphic>
          </wp:inline>
        </w:drawing>
      </w:r>
    </w:p>
    <w:p>
      <w:pP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10</w:t>
      </w:r>
      <w:r>
        <w:rPr>
          <w:rFonts w:ascii="Times New Roman" w:hAnsi="Times New Roman" w:cs="Times New Roman"/>
          <w:b/>
          <w:bCs/>
        </w:rPr>
        <w:t xml:space="preserve">. Pooled prevalence of pre-existing rate of AF </w:t>
      </w:r>
      <w:r>
        <w:rPr>
          <w:rFonts w:hint="eastAsia" w:ascii="Times New Roman" w:hAnsi="Times New Roman" w:cs="Times New Roman"/>
          <w:b/>
          <w:bCs/>
        </w:rPr>
        <w:t xml:space="preserve">in sample size &gt; </w:t>
      </w:r>
      <w:r>
        <w:rPr>
          <w:rFonts w:ascii="Times New Roman" w:hAnsi="Times New Roman" w:cs="Times New Roman"/>
          <w:b/>
          <w:bCs/>
        </w:rPr>
        <w:t>500</w:t>
      </w:r>
    </w:p>
    <w:p>
      <w:pP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8970" cy="4455160"/>
            <wp:effectExtent l="0" t="0" r="1270" b="10160"/>
            <wp:docPr id="15" name="图片 15" descr="new-onset rate of AF in severe and non-seve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new-onset rate of AF in severe and non-severe patients"/>
                    <pic:cNvPicPr>
                      <a:picLocks noChangeAspect="1"/>
                    </pic:cNvPicPr>
                  </pic:nvPicPr>
                  <pic:blipFill>
                    <a:blip r:embed="rId15"/>
                    <a:stretch>
                      <a:fillRect/>
                    </a:stretch>
                  </pic:blipFill>
                  <pic:spPr>
                    <a:xfrm>
                      <a:off x="0" y="0"/>
                      <a:ext cx="5728970" cy="4455160"/>
                    </a:xfrm>
                    <a:prstGeom prst="rect">
                      <a:avLst/>
                    </a:prstGeom>
                  </pic:spPr>
                </pic:pic>
              </a:graphicData>
            </a:graphic>
          </wp:inline>
        </w:drawing>
      </w:r>
    </w:p>
    <w:p>
      <w:pP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11</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new-onset rate of AF in severe and non-severe patients</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795" cy="5165725"/>
            <wp:effectExtent l="0" t="0" r="4445" b="635"/>
            <wp:docPr id="16" name="图片 16" descr="The Impact of pre-existing AF on All-Cause Mortality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he Impact of pre-existing AF on All-Cause Mortality in Patients With COVID-19"/>
                    <pic:cNvPicPr>
                      <a:picLocks noChangeAspect="1"/>
                    </pic:cNvPicPr>
                  </pic:nvPicPr>
                  <pic:blipFill>
                    <a:blip r:embed="rId16"/>
                    <a:stretch>
                      <a:fillRect/>
                    </a:stretch>
                  </pic:blipFill>
                  <pic:spPr>
                    <a:xfrm>
                      <a:off x="0" y="0"/>
                      <a:ext cx="5725795" cy="5165725"/>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12</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3255" cy="5723255"/>
            <wp:effectExtent l="0" t="0" r="6985" b="6985"/>
            <wp:docPr id="17" name="图片 17" descr="pre-existing AF on All-Cause Mortality by region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re-existing AF on All-Cause Mortality by region in Patients With COVID-19"/>
                    <pic:cNvPicPr>
                      <a:picLocks noChangeAspect="1"/>
                    </pic:cNvPicPr>
                  </pic:nvPicPr>
                  <pic:blipFill>
                    <a:blip r:embed="rId17"/>
                    <a:stretch>
                      <a:fillRect/>
                    </a:stretch>
                  </pic:blipFill>
                  <pic:spPr>
                    <a:xfrm>
                      <a:off x="0" y="0"/>
                      <a:ext cx="5723255" cy="5723255"/>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13</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by region</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795" cy="5479415"/>
            <wp:effectExtent l="0" t="0" r="4445" b="6985"/>
            <wp:docPr id="18" name="图片 18" descr="pre-existing AF on All-Cause Mortality by study type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e-existing AF on All-Cause Mortality by study type in Patients With COVID-19"/>
                    <pic:cNvPicPr>
                      <a:picLocks noChangeAspect="1"/>
                    </pic:cNvPicPr>
                  </pic:nvPicPr>
                  <pic:blipFill>
                    <a:blip r:embed="rId18"/>
                    <a:stretch>
                      <a:fillRect/>
                    </a:stretch>
                  </pic:blipFill>
                  <pic:spPr>
                    <a:xfrm>
                      <a:off x="0" y="0"/>
                      <a:ext cx="5725795" cy="5479415"/>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14</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by study type</w:t>
      </w: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795" cy="5479415"/>
            <wp:effectExtent l="0" t="0" r="4445" b="6985"/>
            <wp:docPr id="19" name="图片 19" descr="pre-existing AF on All-Cause Mortality by sample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e-existing AF on All-Cause Mortality by sample in Patients With COVID-19"/>
                    <pic:cNvPicPr>
                      <a:picLocks noChangeAspect="1"/>
                    </pic:cNvPicPr>
                  </pic:nvPicPr>
                  <pic:blipFill>
                    <a:blip r:embed="rId19"/>
                    <a:stretch>
                      <a:fillRect/>
                    </a:stretch>
                  </pic:blipFill>
                  <pic:spPr>
                    <a:xfrm>
                      <a:off x="0" y="0"/>
                      <a:ext cx="5725795" cy="5479415"/>
                    </a:xfrm>
                    <a:prstGeom prst="rect">
                      <a:avLst/>
                    </a:prstGeom>
                  </pic:spPr>
                </pic:pic>
              </a:graphicData>
            </a:graphic>
          </wp:inline>
        </w:drawing>
      </w:r>
    </w:p>
    <w:p>
      <w:pPr>
        <w:jc w:val="center"/>
        <w:rPr>
          <w:rFonts w:ascii="Times New Roman" w:hAnsi="Times New Roman" w:cs="Times New Roman"/>
          <w:b/>
          <w:bCs/>
        </w:rPr>
      </w:pP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15</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by sample size</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795" cy="5479415"/>
            <wp:effectExtent l="0" t="0" r="4445" b="6985"/>
            <wp:docPr id="20" name="图片 20" descr="pre-existing AF on All-Cause Mortality by age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e-existing AF on All-Cause Mortality by age in Patients With COVID-19"/>
                    <pic:cNvPicPr>
                      <a:picLocks noChangeAspect="1"/>
                    </pic:cNvPicPr>
                  </pic:nvPicPr>
                  <pic:blipFill>
                    <a:blip r:embed="rId20"/>
                    <a:stretch>
                      <a:fillRect/>
                    </a:stretch>
                  </pic:blipFill>
                  <pic:spPr>
                    <a:xfrm>
                      <a:off x="0" y="0"/>
                      <a:ext cx="5725795" cy="5479415"/>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16</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by age</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725795" cy="5479415"/>
            <wp:effectExtent l="0" t="0" r="4445" b="6985"/>
            <wp:docPr id="21" name="图片 21" descr="pre-existing AF on All-Cause Mortality by disease level in Patients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re-existing AF on All-Cause Mortality by disease level in Patients With COVID-19"/>
                    <pic:cNvPicPr>
                      <a:picLocks noChangeAspect="1"/>
                    </pic:cNvPicPr>
                  </pic:nvPicPr>
                  <pic:blipFill>
                    <a:blip r:embed="rId21"/>
                    <a:stretch>
                      <a:fillRect/>
                    </a:stretch>
                  </pic:blipFill>
                  <pic:spPr>
                    <a:xfrm>
                      <a:off x="0" y="0"/>
                      <a:ext cx="5725795" cy="5479415"/>
                    </a:xfrm>
                    <a:prstGeom prst="rect">
                      <a:avLst/>
                    </a:prstGeom>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17</w:t>
      </w:r>
      <w:r>
        <w:rPr>
          <w:rFonts w:ascii="Times New Roman" w:hAnsi="Times New Roman" w:cs="Times New Roman"/>
          <w:b/>
          <w:bCs/>
        </w:rPr>
        <w:t xml:space="preserve">. Pooled prevalence </w:t>
      </w:r>
      <w:r>
        <w:rPr>
          <w:rFonts w:hint="eastAsia" w:ascii="Times New Roman" w:hAnsi="Times New Roman" w:cs="Times New Roman"/>
          <w:b/>
          <w:bCs/>
        </w:rPr>
        <w:t xml:space="preserve">of </w:t>
      </w:r>
      <w:r>
        <w:rPr>
          <w:rFonts w:ascii="Times New Roman" w:hAnsi="Times New Roman" w:cs="Times New Roman"/>
          <w:b/>
          <w:bCs/>
        </w:rPr>
        <w:t xml:space="preserve">pre-existing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by disease level </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r>
        <w:rPr>
          <w:rFonts w:ascii="Times New Roman" w:hAnsi="Times New Roman" w:cs="Times New Roman"/>
          <w:b/>
          <w:bCs/>
        </w:rPr>
        <w:drawing>
          <wp:inline distT="0" distB="0" distL="0" distR="0">
            <wp:extent cx="5731510" cy="3801745"/>
            <wp:effectExtent l="19050" t="0" r="2540" b="0"/>
            <wp:docPr id="24" name="图片 10" descr="D:\2020年办公室-外网版\沈男男\新冠\结果整理\森林图\outcome\The mortality between new-onset AF and non-pre-existing A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D:\2020年办公室-外网版\沈男男\新冠\结果整理\森林图\outcome\The mortality between new-onset AF and non-pre-existing AF.tif"/>
                    <pic:cNvPicPr>
                      <a:picLocks noChangeAspect="1" noChangeArrowheads="1"/>
                    </pic:cNvPicPr>
                  </pic:nvPicPr>
                  <pic:blipFill>
                    <a:blip r:embed="rId22" cstate="print"/>
                    <a:srcRect/>
                    <a:stretch>
                      <a:fillRect/>
                    </a:stretch>
                  </pic:blipFill>
                  <pic:spPr>
                    <a:xfrm>
                      <a:off x="0" y="0"/>
                      <a:ext cx="5731510" cy="3802368"/>
                    </a:xfrm>
                    <a:prstGeom prst="rect">
                      <a:avLst/>
                    </a:prstGeom>
                    <a:noFill/>
                    <a:ln w="9525">
                      <a:noFill/>
                      <a:miter lim="800000"/>
                      <a:headEnd/>
                      <a:tailEnd/>
                    </a:ln>
                  </pic:spPr>
                </pic:pic>
              </a:graphicData>
            </a:graphic>
          </wp:inline>
        </w:drawing>
      </w:r>
    </w:p>
    <w:p>
      <w:pPr>
        <w:jc w:val="center"/>
        <w:rPr>
          <w:rFonts w:ascii="Times New Roman" w:hAnsi="Times New Roman" w:cs="Times New Roman"/>
          <w:b/>
          <w:bCs/>
        </w:rPr>
      </w:pPr>
      <w:r>
        <w:rPr>
          <w:rFonts w:hint="eastAsia" w:ascii="Times New Roman" w:hAnsi="Times New Roman" w:cs="Times New Roman"/>
          <w:b/>
          <w:bCs/>
          <w:lang w:eastAsia="zh-CN"/>
        </w:rPr>
        <w:t>Figure S</w:t>
      </w:r>
      <w:r>
        <w:rPr>
          <w:rFonts w:hint="eastAsia" w:ascii="Times New Roman" w:hAnsi="Times New Roman" w:cs="Times New Roman"/>
          <w:b/>
          <w:bCs/>
        </w:rPr>
        <w:t>18</w:t>
      </w:r>
      <w:r>
        <w:rPr>
          <w:rFonts w:ascii="Times New Roman" w:hAnsi="Times New Roman" w:cs="Times New Roman"/>
          <w:b/>
          <w:bCs/>
        </w:rPr>
        <w:t xml:space="preserve">. Pooled prevalence </w:t>
      </w:r>
      <w:r>
        <w:rPr>
          <w:rFonts w:hint="eastAsia" w:ascii="Times New Roman" w:hAnsi="Times New Roman" w:cs="Times New Roman"/>
          <w:b/>
          <w:bCs/>
        </w:rPr>
        <w:t>of new-onset</w:t>
      </w:r>
      <w:r>
        <w:rPr>
          <w:rFonts w:ascii="Times New Roman" w:hAnsi="Times New Roman" w:cs="Times New Roman"/>
          <w:b/>
          <w:bCs/>
        </w:rPr>
        <w:t xml:space="preserve"> AF on </w:t>
      </w:r>
      <w:r>
        <w:rPr>
          <w:rFonts w:hint="eastAsia" w:ascii="Times New Roman" w:hAnsi="Times New Roman" w:cs="Times New Roman"/>
          <w:b/>
          <w:bCs/>
        </w:rPr>
        <w:t>a</w:t>
      </w:r>
      <w:r>
        <w:rPr>
          <w:rFonts w:ascii="Times New Roman" w:hAnsi="Times New Roman" w:cs="Times New Roman"/>
          <w:b/>
          <w:bCs/>
        </w:rPr>
        <w:t>ll-</w:t>
      </w:r>
      <w:r>
        <w:rPr>
          <w:rFonts w:hint="eastAsia" w:ascii="Times New Roman" w:hAnsi="Times New Roman" w:cs="Times New Roman"/>
          <w:b/>
          <w:bCs/>
        </w:rPr>
        <w:t>c</w:t>
      </w:r>
      <w:r>
        <w:rPr>
          <w:rFonts w:ascii="Times New Roman" w:hAnsi="Times New Roman" w:cs="Times New Roman"/>
          <w:b/>
          <w:bCs/>
        </w:rPr>
        <w:t xml:space="preserve">ause </w:t>
      </w:r>
      <w:r>
        <w:rPr>
          <w:rFonts w:hint="eastAsia" w:ascii="Times New Roman" w:hAnsi="Times New Roman" w:cs="Times New Roman"/>
          <w:b/>
          <w:bCs/>
        </w:rPr>
        <w:t>m</w:t>
      </w:r>
      <w:r>
        <w:rPr>
          <w:rFonts w:ascii="Times New Roman" w:hAnsi="Times New Roman" w:cs="Times New Roman"/>
          <w:b/>
          <w:bCs/>
        </w:rPr>
        <w:t>ortality</w:t>
      </w:r>
      <w:r>
        <w:rPr>
          <w:rFonts w:hint="eastAsia" w:ascii="Times New Roman" w:hAnsi="Times New Roman" w:cs="Times New Roman"/>
          <w:b/>
          <w:bCs/>
        </w:rPr>
        <w:t xml:space="preserve"> </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rPr>
      </w:pPr>
      <w:r>
        <w:rPr>
          <w:rFonts w:ascii="Times New Roman" w:hAnsi="Times New Roman" w:cs="Times New Roman"/>
          <w:b/>
        </w:rPr>
        <w:drawing>
          <wp:inline distT="0" distB="0" distL="0" distR="0">
            <wp:extent cx="5029200" cy="3657600"/>
            <wp:effectExtent l="19050" t="0" r="0" b="0"/>
            <wp:docPr id="5" name="图片 1" descr="D:\2020年办公室-外网版\沈男男\新冠\结果整理\森林图\漏斗图\Publication bias of studies on the AF prevalence in COVID-patien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2020年办公室-外网版\沈男男\新冠\结果整理\森林图\漏斗图\Publication bias of studies on the AF prevalence in COVID-patients.tiff"/>
                    <pic:cNvPicPr>
                      <a:picLocks noChangeAspect="1" noChangeArrowheads="1"/>
                    </pic:cNvPicPr>
                  </pic:nvPicPr>
                  <pic:blipFill>
                    <a:blip r:embed="rId23" cstate="print"/>
                    <a:srcRect/>
                    <a:stretch>
                      <a:fillRect/>
                    </a:stretch>
                  </pic:blipFill>
                  <pic:spPr>
                    <a:xfrm>
                      <a:off x="0" y="0"/>
                      <a:ext cx="5029200" cy="3657600"/>
                    </a:xfrm>
                    <a:prstGeom prst="rect">
                      <a:avLst/>
                    </a:prstGeom>
                    <a:noFill/>
                    <a:ln w="9525">
                      <a:noFill/>
                      <a:miter lim="800000"/>
                      <a:headEnd/>
                      <a:tailEnd/>
                    </a:ln>
                  </pic:spPr>
                </pic:pic>
              </a:graphicData>
            </a:graphic>
          </wp:inline>
        </w:drawing>
      </w:r>
    </w:p>
    <w:p>
      <w:pPr>
        <w:pStyle w:val="2"/>
        <w:jc w:val="center"/>
      </w:pPr>
      <w:bookmarkStart w:id="25" w:name="_Toc42611096"/>
      <w:r>
        <w:rPr>
          <w:rFonts w:hint="eastAsia" w:ascii="Times New Roman" w:hAnsi="Times New Roman" w:cs="Times New Roman"/>
          <w:kern w:val="0"/>
          <w:sz w:val="24"/>
          <w:szCs w:val="24"/>
          <w:lang w:eastAsia="zh-CN"/>
        </w:rPr>
        <w:t>Figure</w:t>
      </w:r>
      <w:r>
        <w:rPr>
          <w:rFonts w:hint="eastAsia" w:ascii="Times New Roman" w:hAnsi="Times New Roman" w:cs="Times New Roman"/>
          <w:kern w:val="0"/>
          <w:sz w:val="24"/>
          <w:szCs w:val="24"/>
        </w:rPr>
        <w:t>19</w:t>
      </w:r>
      <w:r>
        <w:rPr>
          <w:rFonts w:ascii="Times New Roman" w:hAnsi="Times New Roman" w:cs="Times New Roman"/>
          <w:kern w:val="0"/>
          <w:sz w:val="24"/>
          <w:szCs w:val="24"/>
        </w:rPr>
        <w:t xml:space="preserve">. </w:t>
      </w:r>
      <w:bookmarkEnd w:id="25"/>
      <w:r>
        <w:rPr>
          <w:rFonts w:ascii="Times New Roman" w:hAnsi="Times New Roman" w:cs="Times New Roman"/>
          <w:kern w:val="0"/>
          <w:sz w:val="24"/>
          <w:szCs w:val="24"/>
        </w:rPr>
        <w:t>Publication bias of studies on the AF prevalence in COVID-patients</w:t>
      </w:r>
    </w:p>
    <w:p/>
    <w:p/>
    <w:p/>
    <w:p/>
    <w:p/>
    <w:p/>
    <w:p/>
    <w:p/>
    <w:p/>
    <w:p/>
    <w:p/>
    <w:p/>
    <w:p/>
    <w:p/>
    <w:p/>
    <w:p/>
    <w:p/>
    <w:p/>
    <w:p/>
    <w:p/>
    <w:p/>
    <w:p>
      <w:r>
        <w:drawing>
          <wp:inline distT="0" distB="0" distL="0" distR="0">
            <wp:extent cx="5029200" cy="3657600"/>
            <wp:effectExtent l="19050" t="0" r="0" b="0"/>
            <wp:docPr id="7" name="图片 2" descr="D:\2020年办公室-外网版\沈男男\新冠\结果整理\森林图\漏斗图\Publication bias of studies on the effect of AF on mortality in COVID-pati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2020年办公室-外网版\沈男男\新冠\结果整理\森林图\漏斗图\Publication bias of studies on the effect of AF on mortality in COVID-patients.tif"/>
                    <pic:cNvPicPr>
                      <a:picLocks noChangeAspect="1" noChangeArrowheads="1"/>
                    </pic:cNvPicPr>
                  </pic:nvPicPr>
                  <pic:blipFill>
                    <a:blip r:embed="rId24" cstate="print"/>
                    <a:srcRect/>
                    <a:stretch>
                      <a:fillRect/>
                    </a:stretch>
                  </pic:blipFill>
                  <pic:spPr>
                    <a:xfrm>
                      <a:off x="0" y="0"/>
                      <a:ext cx="5029200" cy="3657600"/>
                    </a:xfrm>
                    <a:prstGeom prst="rect">
                      <a:avLst/>
                    </a:prstGeom>
                    <a:noFill/>
                    <a:ln w="9525">
                      <a:noFill/>
                      <a:miter lim="800000"/>
                      <a:headEnd/>
                      <a:tailEnd/>
                    </a:ln>
                  </pic:spPr>
                </pic:pic>
              </a:graphicData>
            </a:graphic>
          </wp:inline>
        </w:drawing>
      </w:r>
    </w:p>
    <w:p>
      <w:pPr>
        <w:pStyle w:val="2"/>
        <w:jc w:val="center"/>
      </w:pPr>
      <w:r>
        <w:rPr>
          <w:rFonts w:hint="eastAsia" w:ascii="Times New Roman" w:hAnsi="Times New Roman" w:cs="Times New Roman"/>
          <w:kern w:val="0"/>
          <w:sz w:val="24"/>
          <w:szCs w:val="24"/>
          <w:lang w:eastAsia="zh-CN"/>
        </w:rPr>
        <w:t>Figure</w:t>
      </w:r>
      <w:r>
        <w:rPr>
          <w:rFonts w:hint="eastAsia" w:ascii="Times New Roman" w:hAnsi="Times New Roman" w:cs="Times New Roman"/>
          <w:kern w:val="0"/>
          <w:sz w:val="24"/>
          <w:szCs w:val="24"/>
        </w:rPr>
        <w:t>20</w:t>
      </w:r>
      <w:r>
        <w:rPr>
          <w:rFonts w:ascii="Times New Roman" w:hAnsi="Times New Roman" w:cs="Times New Roman"/>
          <w:kern w:val="0"/>
          <w:sz w:val="24"/>
          <w:szCs w:val="24"/>
        </w:rPr>
        <w:t>. Publication bias of studies on the effect of AF on mortality in COVID-patients</w:t>
      </w:r>
    </w:p>
    <w:p/>
    <w:p>
      <w:pPr>
        <w:jc w:val="center"/>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sz w:val="24"/>
          <w:szCs w:val="24"/>
        </w:rPr>
      </w:pPr>
      <w:bookmarkStart w:id="26" w:name="_Toc42611100"/>
      <w:r>
        <w:rPr>
          <w:rFonts w:hint="eastAsia" w:ascii="Times New Roman" w:hAnsi="Times New Roman" w:cs="Times New Roman"/>
          <w:sz w:val="24"/>
          <w:szCs w:val="24"/>
        </w:rPr>
        <w:t>Reference</w:t>
      </w:r>
      <w:r>
        <w:rPr>
          <w:rFonts w:ascii="Times New Roman" w:hAnsi="Times New Roman" w:cs="Times New Roman"/>
          <w:sz w:val="24"/>
          <w:szCs w:val="24"/>
        </w:rPr>
        <w:t>s</w:t>
      </w:r>
      <w:bookmarkEnd w:id="26"/>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w:instrText>
      </w:r>
      <w:r>
        <w:rPr>
          <w:rFonts w:ascii="Times New Roman" w:hAnsi="Times New Roman" w:cs="Times New Roman"/>
          <w:sz w:val="24"/>
          <w:szCs w:val="24"/>
        </w:rPr>
        <w:fldChar w:fldCharType="end"/>
      </w:r>
    </w:p>
    <w:p>
      <w:pPr>
        <w:pStyle w:val="27"/>
        <w:ind w:left="720" w:hanging="720"/>
        <w:rPr>
          <w:rFonts w:ascii="宋体" w:hAnsi="宋体" w:eastAsia="宋体" w:cs="宋体"/>
        </w:rPr>
      </w:pPr>
      <w:r>
        <w:rPr>
          <w:sz w:val="24"/>
        </w:rPr>
        <w:fldChar w:fldCharType="begin"/>
      </w:r>
      <w:r>
        <w:rPr>
          <w:sz w:val="24"/>
        </w:rPr>
        <w:instrText xml:space="preserve"> ADDIN EN.REFLIST </w:instrText>
      </w:r>
      <w:r>
        <w:rPr>
          <w:sz w:val="24"/>
        </w:rPr>
        <w:fldChar w:fldCharType="separate"/>
      </w:r>
      <w:bookmarkStart w:id="27" w:name="_ENREF_1"/>
      <w:r>
        <w:t>1.</w:t>
      </w:r>
      <w:r>
        <w:tab/>
      </w:r>
      <w:r>
        <w:t>Yenerça</w:t>
      </w:r>
      <w:r>
        <w:rPr>
          <w:rFonts w:eastAsia="MS Mincho"/>
        </w:rPr>
        <w:t>ğ</w:t>
      </w:r>
      <w:r>
        <w:rPr>
          <w:rFonts w:eastAsia="宋体"/>
        </w:rPr>
        <w:t xml:space="preserve"> M, Arslan U, </w:t>
      </w:r>
      <w:r>
        <w:rPr>
          <w:rFonts w:eastAsia="MS Mincho"/>
        </w:rPr>
        <w:t>Ş</w:t>
      </w:r>
      <w:r>
        <w:rPr>
          <w:rFonts w:eastAsia="宋体"/>
        </w:rPr>
        <w:t>eker OO, Dereli S, Kay</w:t>
      </w:r>
      <w:r>
        <w:t>a A, Do</w:t>
      </w:r>
      <w:r>
        <w:rPr>
          <w:rFonts w:eastAsia="MS Mincho"/>
        </w:rPr>
        <w:t>ğ</w:t>
      </w:r>
      <w:r>
        <w:rPr>
          <w:rFonts w:eastAsia="宋体"/>
        </w:rPr>
        <w:t>du</w:t>
      </w:r>
      <w:r>
        <w:rPr>
          <w:rFonts w:eastAsia="MS Mincho"/>
        </w:rPr>
        <w:t>ş</w:t>
      </w:r>
      <w:r>
        <w:rPr>
          <w:rFonts w:eastAsia="宋体"/>
        </w:rPr>
        <w:t xml:space="preserve"> M, Öztürk Ç, Akp</w:t>
      </w:r>
      <w:r>
        <w:rPr>
          <w:rFonts w:eastAsia="MS Mincho"/>
        </w:rPr>
        <w:t>ı</w:t>
      </w:r>
      <w:r>
        <w:rPr>
          <w:rFonts w:eastAsia="宋体"/>
        </w:rPr>
        <w:t xml:space="preserve">nar Ç, </w:t>
      </w:r>
      <w:r>
        <w:rPr>
          <w:rFonts w:eastAsia="MS Mincho"/>
        </w:rPr>
        <w:t>Ş</w:t>
      </w:r>
      <w:r>
        <w:rPr>
          <w:rFonts w:eastAsia="宋体"/>
        </w:rPr>
        <w:t xml:space="preserve">en A. Evaluation of p-wave dispersion in patients with newly diagnosed coronavirus disease 2019. </w:t>
      </w:r>
      <w:r>
        <w:rPr>
          <w:i/>
        </w:rPr>
        <w:t>Journal of cardiovascular medicine (Hagerstown, Md.)</w:t>
      </w:r>
      <w:r>
        <w:rPr>
          <w:rFonts w:eastAsia="宋体"/>
        </w:rPr>
        <w:t>. 2021;22:197-203</w:t>
      </w:r>
      <w:bookmarkEnd w:id="27"/>
    </w:p>
    <w:p>
      <w:pPr>
        <w:pStyle w:val="27"/>
        <w:ind w:left="720" w:hanging="720"/>
      </w:pPr>
      <w:bookmarkStart w:id="28" w:name="_ENREF_2"/>
      <w:r>
        <w:t>2.</w:t>
      </w:r>
      <w:r>
        <w:tab/>
      </w:r>
      <w:r>
        <w:t xml:space="preserve">Wenzler E, Engineer MH, Yaqoob M, Benken ST. Safety and efficacy of apixaban for therapeutic anticoagulation in critically ill icu patients with severe covid-19 respiratory disease. </w:t>
      </w:r>
      <w:r>
        <w:rPr>
          <w:i/>
        </w:rPr>
        <w:t>TH open : companion journal to thrombosis and haemostasis</w:t>
      </w:r>
      <w:r>
        <w:t>. 2020;4:E376-E382</w:t>
      </w:r>
      <w:bookmarkEnd w:id="28"/>
    </w:p>
    <w:p>
      <w:pPr>
        <w:pStyle w:val="27"/>
        <w:ind w:left="720" w:hanging="720"/>
      </w:pPr>
      <w:bookmarkStart w:id="29" w:name="_ENREF_3"/>
      <w:r>
        <w:t>3.</w:t>
      </w:r>
      <w:r>
        <w:tab/>
      </w:r>
      <w:r>
        <w:t xml:space="preserve">Wang YJ, Jin QQ, Zheng C, Lin JX, Lin YF, Xu Q, Li J, Lin JF. One-year recording of cardiac arrhythmias in a non-infected population with cardiac implantable devices during the covid-19 pandemic. </w:t>
      </w:r>
      <w:r>
        <w:rPr>
          <w:i/>
        </w:rPr>
        <w:t>International journal of general medicine</w:t>
      </w:r>
      <w:r>
        <w:t>. 2021;14:7337-7348</w:t>
      </w:r>
      <w:bookmarkEnd w:id="29"/>
    </w:p>
    <w:p>
      <w:pPr>
        <w:pStyle w:val="27"/>
        <w:ind w:left="720" w:hanging="720"/>
      </w:pPr>
      <w:bookmarkStart w:id="30" w:name="_ENREF_4"/>
      <w:r>
        <w:t>4.</w:t>
      </w:r>
      <w:r>
        <w:tab/>
      </w:r>
      <w:r>
        <w:t xml:space="preserve">Wang Y, Chen L, Wang J, He X, Huang F, Chen J, Yang X. Electrocardiogram analysis of patients with different types of covid-19. </w:t>
      </w:r>
      <w:r>
        <w:rPr>
          <w:i/>
        </w:rPr>
        <w:t>Annals of Noninvasive Electrocardiology</w:t>
      </w:r>
      <w:r>
        <w:t>. 2020;25</w:t>
      </w:r>
      <w:bookmarkEnd w:id="30"/>
    </w:p>
    <w:p>
      <w:pPr>
        <w:pStyle w:val="27"/>
        <w:ind w:left="720" w:hanging="720"/>
      </w:pPr>
      <w:bookmarkStart w:id="31" w:name="_ENREF_5"/>
      <w:r>
        <w:t>5.</w:t>
      </w:r>
      <w:r>
        <w:tab/>
      </w:r>
      <w:r>
        <w:t xml:space="preserve">Wallentin L, Lindbäck J, Eriksson N, Hijazi Z, Eikelboom JW, Ezekowitz MD, Granger CB, Lopes RD, Yusuf S, Oldgren J, et al. Angiotensin-converting enzyme 2 (ace2) levels in relation to risk factors for covid-19 in two large cohorts of patients with atrial fibrillation. </w:t>
      </w:r>
      <w:r>
        <w:rPr>
          <w:i/>
        </w:rPr>
        <w:t>European heart journal</w:t>
      </w:r>
      <w:r>
        <w:t>. 2020;41:4037‐4046</w:t>
      </w:r>
      <w:bookmarkEnd w:id="31"/>
    </w:p>
    <w:p>
      <w:pPr>
        <w:pStyle w:val="27"/>
        <w:ind w:left="720" w:hanging="720"/>
      </w:pPr>
      <w:bookmarkStart w:id="32" w:name="_ENREF_6"/>
      <w:r>
        <w:t>6.</w:t>
      </w:r>
      <w:r>
        <w:tab/>
      </w:r>
      <w:r>
        <w:t xml:space="preserve">Vila-Córcoles Á, Ochoa-Gondar O, Torrente-Fraga C, Vila-Rovira Á, Satué-Gracia E, Hospital-Guardiola I, de Diego-Cabanes C, Gómez-Bertomeu F, Basora-Gallisà J. [evaluation of incidence and risk profile for suffering covid-19 infection by underlying conditions among middle-aged and older adults in tarragona.]. </w:t>
      </w:r>
      <w:r>
        <w:rPr>
          <w:i/>
        </w:rPr>
        <w:t>Journal of community hospital internal medicine perspectives</w:t>
      </w:r>
      <w:r>
        <w:t>. 2020;94</w:t>
      </w:r>
      <w:bookmarkEnd w:id="32"/>
    </w:p>
    <w:p>
      <w:pPr>
        <w:pStyle w:val="27"/>
        <w:ind w:left="720" w:hanging="720"/>
      </w:pPr>
      <w:bookmarkStart w:id="33" w:name="_ENREF_7"/>
      <w:r>
        <w:t>7.</w:t>
      </w:r>
      <w:r>
        <w:tab/>
      </w:r>
      <w:r>
        <w:t xml:space="preserve">Uribarri A, Núñez-Gil IJ, Aparisi Á, Arroyo-Espliguero R, Maroun Eid C, Romero R, Becerra-Muñoz VM, Feltes G, Molina M, García-Aguado M, Cerrato E, Capel-Astrua T, Alfonso-Rodríguez E, Castro-Mejía AF, Raposeiras-Roubín S, Espejo C, Pérez-Solé N, Bardají A, Marín F, Fabregat-Andrés Ó, D'Ascenzo F, Santoro F, Akin I, Estrada V, Fernández-Ortiz A, Macaya C. Atrial fibrillation in patients with covid-19. Usefulness of the cha2ds2-vasc score: An analysis of the international hope covid-19 registry. </w:t>
      </w:r>
      <w:r>
        <w:rPr>
          <w:i/>
        </w:rPr>
        <w:t>Revista espanola de cardiologia</w:t>
      </w:r>
      <w:r>
        <w:t>. 2021;74:608-615</w:t>
      </w:r>
      <w:bookmarkEnd w:id="33"/>
    </w:p>
    <w:p>
      <w:pPr>
        <w:pStyle w:val="27"/>
        <w:ind w:left="720" w:hanging="720"/>
      </w:pPr>
      <w:bookmarkStart w:id="34" w:name="_ENREF_8"/>
      <w:r>
        <w:t>8.</w:t>
      </w:r>
      <w:r>
        <w:tab/>
      </w:r>
      <w:r>
        <w:t xml:space="preserve">Tiwari A, Berekashvili K, Vulkanov V, Agarwal S, Khaneja A, Turkel-Parella D, Liff J, Farkas J, Nandakumar T, Zhou T, Frontera J, Kahn DE, Kim S, Humbert KA, Sanger MD, Yaghi S, Lord A, Arcot K, Dmytriw AA. Etiologic subtypes of ischemic stroke in sars-cov-2 patients in a cohort of new york city hospitals. </w:t>
      </w:r>
      <w:r>
        <w:rPr>
          <w:i/>
        </w:rPr>
        <w:t>Frontiers in Neurology</w:t>
      </w:r>
      <w:r>
        <w:t>. 2020;11</w:t>
      </w:r>
      <w:bookmarkEnd w:id="34"/>
    </w:p>
    <w:p>
      <w:pPr>
        <w:pStyle w:val="27"/>
        <w:ind w:left="720" w:hanging="720"/>
      </w:pPr>
      <w:bookmarkStart w:id="35" w:name="_ENREF_9"/>
      <w:r>
        <w:t>9.</w:t>
      </w:r>
      <w:r>
        <w:tab/>
      </w:r>
      <w:r>
        <w:t xml:space="preserve">Szarpak L, Filipiak KJ, Skwarek A, Pruc M, Rahnama M, Denegri A, Jachowicz M, Dawidowska M, Gasecka A, Jaguszewski MJ, Iskrzycki L, Rafique Z. Outcomes and mortality associated with atrial arrhythmias among patients hospitalized with covid-19: A systematic review and meta-analysis. </w:t>
      </w:r>
      <w:r>
        <w:rPr>
          <w:i/>
        </w:rPr>
        <w:t>Cardiology journal</w:t>
      </w:r>
      <w:r>
        <w:t>. 2021</w:t>
      </w:r>
      <w:bookmarkEnd w:id="35"/>
    </w:p>
    <w:p>
      <w:pPr>
        <w:pStyle w:val="27"/>
        <w:ind w:left="720" w:hanging="720"/>
      </w:pPr>
      <w:bookmarkStart w:id="36" w:name="_ENREF_10"/>
      <w:r>
        <w:t>10.</w:t>
      </w:r>
      <w:r>
        <w:tab/>
      </w:r>
      <w:r>
        <w:t xml:space="preserve">Sotiriou S, Samara AA, Vamvakopoulou D, Vamvakopoulos KO, Sidiropoulos A, Vamvakopoulos N, Janho MB, Gourgoulianis KI, Boutlas S. Susceptibility of β-thalassemia heterozygotes to covid-19. </w:t>
      </w:r>
      <w:r>
        <w:rPr>
          <w:i/>
        </w:rPr>
        <w:t>Journal of clinical medicine</w:t>
      </w:r>
      <w:r>
        <w:t>. 2021;10</w:t>
      </w:r>
      <w:bookmarkEnd w:id="36"/>
    </w:p>
    <w:p>
      <w:pPr>
        <w:pStyle w:val="27"/>
        <w:ind w:left="720" w:hanging="720"/>
      </w:pPr>
      <w:bookmarkStart w:id="37" w:name="_ENREF_11"/>
      <w:r>
        <w:t>11.</w:t>
      </w:r>
      <w:r>
        <w:tab/>
      </w:r>
      <w:r>
        <w:t xml:space="preserve">Sala S, Peretto G. Low prevalence of arrhythmias in clinically stable covid-19 patients. </w:t>
      </w:r>
      <w:r>
        <w:rPr>
          <w:i/>
        </w:rPr>
        <w:t>Internal and emergency medicine</w:t>
      </w:r>
      <w:r>
        <w:t>. 2020;43:891-893</w:t>
      </w:r>
      <w:bookmarkEnd w:id="37"/>
    </w:p>
    <w:p>
      <w:pPr>
        <w:pStyle w:val="27"/>
        <w:ind w:left="720" w:hanging="720"/>
      </w:pPr>
      <w:bookmarkStart w:id="38" w:name="_ENREF_12"/>
      <w:r>
        <w:t>12.</w:t>
      </w:r>
      <w:r>
        <w:tab/>
      </w:r>
      <w:r>
        <w:t xml:space="preserve">Sabatino J, Ferrero P, Chessa M, Bianco F, Ciliberti P, Secinaro A, Oreto L, Avesani M, Bucciarelli V, Calcaterra G, Calabrò MP, Russo MG, Bassareo PP, Guccione P, Indolfi C, Di Salvo G. Covid-19 and congenital heart disease: Results from a nationwide survey. </w:t>
      </w:r>
      <w:r>
        <w:rPr>
          <w:i/>
        </w:rPr>
        <w:t>Journal of clinical medicine</w:t>
      </w:r>
      <w:r>
        <w:t>. 2020;9:1-8</w:t>
      </w:r>
      <w:bookmarkEnd w:id="38"/>
    </w:p>
    <w:p>
      <w:pPr>
        <w:pStyle w:val="27"/>
        <w:ind w:left="720" w:hanging="720"/>
      </w:pPr>
      <w:bookmarkStart w:id="39" w:name="_ENREF_13"/>
      <w:r>
        <w:t>13.</w:t>
      </w:r>
      <w:r>
        <w:tab/>
      </w:r>
      <w:r>
        <w:t xml:space="preserve">Rivera-Caravaca JM, Núñez-Gil IJ, Vivas D, Viana-Llamas MC, Uribarri A, Becerra-Muñoz VM, Trabattoni D, Fernández Rozas I, Feltes G, López-Pais J, El-Battrawy I, Macaya C, Fernandez-Ortiz A, Estrada V, Marín F. Clinical profile and prognosis in patients on oral anticoagulation before admission for covid-19. </w:t>
      </w:r>
      <w:r>
        <w:rPr>
          <w:i/>
        </w:rPr>
        <w:t>European journal of clinical investigation</w:t>
      </w:r>
      <w:r>
        <w:t>. 2021;51</w:t>
      </w:r>
      <w:bookmarkEnd w:id="39"/>
    </w:p>
    <w:p>
      <w:pPr>
        <w:pStyle w:val="27"/>
        <w:ind w:left="720" w:hanging="720"/>
      </w:pPr>
      <w:bookmarkStart w:id="40" w:name="_ENREF_14"/>
      <w:r>
        <w:t>14.</w:t>
      </w:r>
      <w:r>
        <w:tab/>
      </w:r>
      <w:r>
        <w:t xml:space="preserve">Peltzer B, Manocha KK, Ying X, Kirzner J, Ip JE, Thomas G, Liu CF, Markowitz SM, Lerman BB, Safford MM, Goyal P, Cheung JW. Outcomes and mortality associated with atrial arrhythmias among patients hospitalized with covid-19. </w:t>
      </w:r>
      <w:r>
        <w:rPr>
          <w:i/>
        </w:rPr>
        <w:t>Journal of cardiovascular electrophysiology</w:t>
      </w:r>
      <w:r>
        <w:t>. 2020;31:3077-3085</w:t>
      </w:r>
      <w:bookmarkEnd w:id="40"/>
    </w:p>
    <w:p>
      <w:pPr>
        <w:pStyle w:val="27"/>
        <w:ind w:left="720" w:hanging="720"/>
      </w:pPr>
      <w:bookmarkStart w:id="41" w:name="_ENREF_15"/>
      <w:r>
        <w:t>15.</w:t>
      </w:r>
      <w:r>
        <w:tab/>
      </w:r>
      <w:r>
        <w:t xml:space="preserve">Patel SR, Mukkera SR, Tucker L, Vatsis C, Poma A, Ammar A, Vo M, Khan R, Carlan S. Characteristics, comorbidities, complications, and outcomes among 802 patients with severe acute respiratory syndrome coronavirus 2 in a community hospital in florida. </w:t>
      </w:r>
      <w:r>
        <w:rPr>
          <w:i/>
        </w:rPr>
        <w:t>Critical care explorations</w:t>
      </w:r>
      <w:r>
        <w:t>. 2021;3:e0416</w:t>
      </w:r>
      <w:bookmarkEnd w:id="41"/>
    </w:p>
    <w:p>
      <w:pPr>
        <w:pStyle w:val="27"/>
        <w:ind w:left="720" w:hanging="720"/>
      </w:pPr>
      <w:bookmarkStart w:id="42" w:name="_ENREF_16"/>
      <w:r>
        <w:t>16.</w:t>
      </w:r>
      <w:r>
        <w:tab/>
      </w:r>
      <w:r>
        <w:t xml:space="preserve">O'Shea CJ, Middeldorp ME, Thomas G, Harper C, Elliott AD, Ray N, Campbell K, Lau DH, Sanders P. Atrial fibrillation burden during the coronavirus disease 2019 pandemic. </w:t>
      </w:r>
      <w:r>
        <w:rPr>
          <w:i/>
        </w:rPr>
        <w:t>Europace : European pacing, arrhythmias, and cardiac electrophysiology : journal of the working groups on cardiac pacing, arrhythmias, and cardiac cellular electrophysiology of the European Society of Cardiology</w:t>
      </w:r>
      <w:r>
        <w:t>. 2021;23:1493-1501</w:t>
      </w:r>
      <w:bookmarkEnd w:id="42"/>
    </w:p>
    <w:p>
      <w:pPr>
        <w:pStyle w:val="27"/>
        <w:ind w:left="720" w:hanging="720"/>
      </w:pPr>
      <w:bookmarkStart w:id="43" w:name="_ENREF_17"/>
      <w:r>
        <w:t>17.</w:t>
      </w:r>
      <w:r>
        <w:tab/>
      </w:r>
      <w:r>
        <w:t xml:space="preserve">Nanjo A, Evans H, Direk K, Hayward AC, Story A, Banerjee A. Prevalence, incidence, and outcomes across cardiovascular diseases in homeless individuals using national linked electronic health records. </w:t>
      </w:r>
      <w:r>
        <w:rPr>
          <w:i/>
        </w:rPr>
        <w:t>European heart journal</w:t>
      </w:r>
      <w:r>
        <w:t>. 2020;41:4011-4020</w:t>
      </w:r>
      <w:bookmarkEnd w:id="43"/>
    </w:p>
    <w:p>
      <w:pPr>
        <w:pStyle w:val="27"/>
        <w:ind w:left="720" w:hanging="720"/>
      </w:pPr>
      <w:bookmarkStart w:id="44" w:name="_ENREF_18"/>
      <w:r>
        <w:t>18.</w:t>
      </w:r>
      <w:r>
        <w:tab/>
      </w:r>
      <w:r>
        <w:t xml:space="preserve">Musikantow DR, Turagam MK, Sartori S, Chu E, Kawamura I, Shivamurthy P, Bokhari M, Oates C, Zhang C, Pumill C, Malick W, Hashemi H, Ruiz-Maya T, Hadley MB, Gandhi J, Sperling D, Whang W, Koruth JS, Langan MN, Sofi A, Gomes A, Harcum S, Cammack S, Ellsworth B, Dukkipati SR, Bassily-Marcus A, Kohli-Seth R, Goldman ME, Halperin JL, Fuster V, Reddy VY. Atrial fibrillation in patients hospitalized with covid-19: Incidence, predictors, outcomes, and comparison to influenza. </w:t>
      </w:r>
      <w:r>
        <w:rPr>
          <w:i/>
        </w:rPr>
        <w:t>JACC: Clinical Electrophysiology</w:t>
      </w:r>
      <w:r>
        <w:t>. 2021;7:1120-1130</w:t>
      </w:r>
      <w:bookmarkEnd w:id="44"/>
    </w:p>
    <w:p>
      <w:pPr>
        <w:pStyle w:val="27"/>
        <w:ind w:left="720" w:hanging="720"/>
      </w:pPr>
      <w:bookmarkStart w:id="45" w:name="_ENREF_19"/>
      <w:r>
        <w:t>19.</w:t>
      </w:r>
      <w:r>
        <w:tab/>
      </w:r>
      <w:r>
        <w:t>Molina I, Marcolino MS. Chagas disease and sars-cov-2 coinfection does not lead to worse in-hospital outcomes. 2021;11:20289</w:t>
      </w:r>
      <w:bookmarkEnd w:id="45"/>
    </w:p>
    <w:p>
      <w:pPr>
        <w:pStyle w:val="27"/>
        <w:ind w:left="720" w:hanging="720"/>
      </w:pPr>
      <w:bookmarkStart w:id="46" w:name="_ENREF_20"/>
      <w:r>
        <w:t>20.</w:t>
      </w:r>
      <w:r>
        <w:tab/>
      </w:r>
      <w:r>
        <w:t xml:space="preserve">Mizuno Y, Hamaki T, Ha ACT, Verma S, Mazer CD, Quan A, Yanagawa B, Latter DA, Yau TM, Jacques F, Brown CD, Singal RK, Yamashita MH, Saha T, Teoh KH, Lam BK, Deyell MW, Wilson M, Hibino M, Cheung CC, Kosmopoulos A, Garg V, Brodutch S, Teoh H, Zuo F, Thorpe KE, Jüni P, Bhatt DL, Verma A. Effect of continuous electrocardiogram monitoring on detection of undiagnosed atrial fibrillation after hospitalization for cardiac surgery: A randomized clinical trial. </w:t>
      </w:r>
      <w:r>
        <w:rPr>
          <w:i/>
        </w:rPr>
        <w:t>Vaccines</w:t>
      </w:r>
      <w:r>
        <w:t>. 2021;4:e2121867</w:t>
      </w:r>
      <w:bookmarkEnd w:id="46"/>
    </w:p>
    <w:p>
      <w:pPr>
        <w:pStyle w:val="27"/>
        <w:ind w:left="720" w:hanging="720"/>
      </w:pPr>
      <w:bookmarkStart w:id="47" w:name="_ENREF_21"/>
      <w:r>
        <w:t>21.</w:t>
      </w:r>
      <w:r>
        <w:tab/>
      </w:r>
      <w:r>
        <w:t xml:space="preserve">Lip GYH, Genaidy A, Tran G, Marroquin P, Estes C. Incident atrial fibrillation and its risk prediction in patients developing covid-19: A machine learning based algorithm approach. </w:t>
      </w:r>
      <w:r>
        <w:rPr>
          <w:i/>
        </w:rPr>
        <w:t>European journal of internal medicine</w:t>
      </w:r>
      <w:r>
        <w:t>. 2021;91:53-58</w:t>
      </w:r>
      <w:bookmarkEnd w:id="47"/>
    </w:p>
    <w:p>
      <w:pPr>
        <w:pStyle w:val="27"/>
        <w:ind w:left="720" w:hanging="720"/>
      </w:pPr>
      <w:bookmarkStart w:id="48" w:name="_ENREF_22"/>
      <w:r>
        <w:t>22.</w:t>
      </w:r>
      <w:r>
        <w:tab/>
      </w:r>
      <w:r>
        <w:t xml:space="preserve">Holt A, Gislason GH, Schou M, Zareini B, Biering-Sørensen T, Phelps M, Kragholm K, Andersson C, Fosbøl EL, Hansen ML, Gerds TA, Køber L, Torp-Pedersen C, Lamberts M. New-onset atrial fibrillation: Incidence, characteristics, and related events following a national covid-19 lockdown of 5.6 million people. </w:t>
      </w:r>
      <w:r>
        <w:rPr>
          <w:i/>
        </w:rPr>
        <w:t>Journal of arrhythmia</w:t>
      </w:r>
      <w:r>
        <w:t>. 2020;41:3072-3079</w:t>
      </w:r>
      <w:bookmarkEnd w:id="48"/>
    </w:p>
    <w:p>
      <w:pPr>
        <w:pStyle w:val="27"/>
        <w:ind w:left="720" w:hanging="720"/>
      </w:pPr>
      <w:bookmarkStart w:id="49" w:name="_ENREF_23"/>
      <w:r>
        <w:t>23.</w:t>
      </w:r>
      <w:r>
        <w:tab/>
      </w:r>
      <w:r>
        <w:t xml:space="preserve">Hedner J, Bertini M, Ferrari R, Guardigli G, Malagù M, Vitali F, Zucchetti O, D'Aniello E, Volta CA, Cimaglia P, Piovaccari G, Corzani A, Galvani M, Ortolani P, Rubboli A, Tortorici G, Casella G, Sassone B, Navazio A, Rossi L, Aschieri D, Rapezzi C. Electrocardiographic features of 431 consecutive, critically ill covid-19 patients: An insight into the mechanisms of cardiac involvement. </w:t>
      </w:r>
      <w:r>
        <w:rPr>
          <w:i/>
        </w:rPr>
        <w:t>The European respiratory journal</w:t>
      </w:r>
      <w:r>
        <w:t>. 2020;22:1848-1854</w:t>
      </w:r>
      <w:bookmarkEnd w:id="49"/>
    </w:p>
    <w:p>
      <w:pPr>
        <w:pStyle w:val="27"/>
        <w:ind w:left="720" w:hanging="720"/>
      </w:pPr>
      <w:bookmarkStart w:id="50" w:name="_ENREF_24"/>
      <w:r>
        <w:t>24.</w:t>
      </w:r>
      <w:r>
        <w:tab/>
      </w:r>
      <w:r>
        <w:t>Genovesi S, Rebora P. Atrial fibrillation and clinical outcomes in a cohort of hospitalized patients with sars-cov-2 infection and chronic kidney disease. 2021;10</w:t>
      </w:r>
      <w:bookmarkEnd w:id="50"/>
    </w:p>
    <w:p>
      <w:pPr>
        <w:pStyle w:val="27"/>
        <w:ind w:left="720" w:hanging="720"/>
      </w:pPr>
      <w:bookmarkStart w:id="51" w:name="_ENREF_25"/>
      <w:r>
        <w:t>25.</w:t>
      </w:r>
      <w:r>
        <w:tab/>
      </w:r>
      <w:r>
        <w:t xml:space="preserve">Gao P, Wu W, Tian R, Yan X, Qian H, Guo F, Li T, Liu Z, Wang J, Zhou X, Qin Y, Zhao D, Bian X, Lin X, Zhang S. Association between tachyarrhythmia and mortality in a cohort of critically ill patients with coronavirus disease 2019 (covid-19). </w:t>
      </w:r>
      <w:r>
        <w:rPr>
          <w:i/>
        </w:rPr>
        <w:t>Annals of translational medicine</w:t>
      </w:r>
      <w:r>
        <w:t>. 2021;9</w:t>
      </w:r>
      <w:bookmarkEnd w:id="51"/>
    </w:p>
    <w:p>
      <w:pPr>
        <w:pStyle w:val="27"/>
        <w:ind w:left="720" w:hanging="720"/>
      </w:pPr>
      <w:bookmarkStart w:id="52" w:name="_ENREF_26"/>
      <w:r>
        <w:t>26.</w:t>
      </w:r>
      <w:r>
        <w:tab/>
      </w:r>
      <w:r>
        <w:t xml:space="preserve">Fumagalli S. Atrial fibrillation and covid-19 in older patients: How disability contributes to shape the risk profile. An analysis of the gerocovid registry. </w:t>
      </w:r>
      <w:r>
        <w:rPr>
          <w:i/>
        </w:rPr>
        <w:t>Journal of interventional cardiac electrophysiology : an international journal of arrhythmias and pacing</w:t>
      </w:r>
      <w:r>
        <w:t>. 2021:1-8</w:t>
      </w:r>
      <w:bookmarkEnd w:id="52"/>
    </w:p>
    <w:p>
      <w:pPr>
        <w:pStyle w:val="27"/>
        <w:ind w:left="720" w:hanging="720"/>
      </w:pPr>
      <w:bookmarkStart w:id="53" w:name="_ENREF_27"/>
      <w:r>
        <w:t>27.</w:t>
      </w:r>
      <w:r>
        <w:tab/>
      </w:r>
      <w:r>
        <w:t xml:space="preserve">Denas G, Gennaro N, Ferroni E, Fedeli U, Lorenzoni G, Gregori D, Iliceto S, Pengo V. Reduction in all-cause mortality in covid-19 patients on chronic oral anticoagulation: A population-based propensity score matched study. </w:t>
      </w:r>
      <w:r>
        <w:rPr>
          <w:i/>
        </w:rPr>
        <w:t>International Journal of Cardiology</w:t>
      </w:r>
      <w:r>
        <w:t>. 2021;329:266-269</w:t>
      </w:r>
      <w:bookmarkEnd w:id="53"/>
    </w:p>
    <w:p>
      <w:pPr>
        <w:pStyle w:val="27"/>
        <w:ind w:left="720" w:hanging="720"/>
      </w:pPr>
      <w:bookmarkStart w:id="54" w:name="_ENREF_28"/>
      <w:r>
        <w:t>28.</w:t>
      </w:r>
      <w:r>
        <w:tab/>
      </w:r>
      <w:r>
        <w:t xml:space="preserve">Chaudhary R, Padrnos L, Wysokinska E, Pruthi R, Misra S, Sridharan M, Wysokinski W, McBane RD, Houghton DE. Macrovascular thrombotic events in a mayo clinic enterprise-wide sample of hospitalized covid-19–positive compared with covid-19–negative patients. </w:t>
      </w:r>
      <w:r>
        <w:rPr>
          <w:i/>
        </w:rPr>
        <w:t>Mayo Clinic proceedings</w:t>
      </w:r>
      <w:r>
        <w:t>. 2021;96:1718-1726</w:t>
      </w:r>
      <w:bookmarkEnd w:id="54"/>
    </w:p>
    <w:p>
      <w:pPr>
        <w:pStyle w:val="27"/>
        <w:ind w:left="720" w:hanging="720"/>
      </w:pPr>
      <w:bookmarkStart w:id="55" w:name="_ENREF_29"/>
      <w:r>
        <w:t>29.</w:t>
      </w:r>
      <w:r>
        <w:tab/>
      </w:r>
      <w:r>
        <w:t>Changal K, Mack S. In-hospital outcomes of covid-19 infection in patients with underlying cardiovascular disease. 2021;19:871-876</w:t>
      </w:r>
      <w:bookmarkEnd w:id="55"/>
    </w:p>
    <w:p>
      <w:pPr>
        <w:pStyle w:val="27"/>
        <w:ind w:left="720" w:hanging="720"/>
      </w:pPr>
      <w:bookmarkStart w:id="56" w:name="_ENREF_30"/>
      <w:r>
        <w:t>30.</w:t>
      </w:r>
      <w:r>
        <w:tab/>
      </w:r>
      <w:r>
        <w:t xml:space="preserve">Butt JH, Fosbøl EL, Gerds TA, Andersson C, Kragholm K, Biering-Sørensen T, Andersen J, Phelps M, Andersen MP, Gislason G, Torp-Pedersen C, Køber L, Schou M. All-cause mortality and location of death in patients with established cardiovascular disease before, during, and after the covid-19 lockdown: A danish nationwide cohort study. </w:t>
      </w:r>
      <w:r>
        <w:rPr>
          <w:i/>
        </w:rPr>
        <w:t>European heart journal</w:t>
      </w:r>
      <w:r>
        <w:t>. 2021;42:1516-1523</w:t>
      </w:r>
      <w:bookmarkEnd w:id="56"/>
    </w:p>
    <w:p>
      <w:pPr>
        <w:pStyle w:val="27"/>
        <w:ind w:left="720" w:hanging="720"/>
      </w:pPr>
      <w:bookmarkStart w:id="57" w:name="_ENREF_31"/>
      <w:r>
        <w:t>31.</w:t>
      </w:r>
      <w:r>
        <w:tab/>
      </w:r>
      <w:r>
        <w:t xml:space="preserve">Buckley BJR, Harrison SL, Fazio-Eynullayeva E, Underhill P, Lane DA, Lip GYH. Prevalence and clinical outcomes of myocarditis and pericarditis in 718,365 covid-19 patients. </w:t>
      </w:r>
      <w:r>
        <w:rPr>
          <w:i/>
        </w:rPr>
        <w:t>European journal of clinical investigation</w:t>
      </w:r>
      <w:r>
        <w:t>. 2021;51:e13679</w:t>
      </w:r>
      <w:bookmarkEnd w:id="57"/>
    </w:p>
    <w:p>
      <w:pPr>
        <w:pStyle w:val="27"/>
        <w:ind w:left="720" w:hanging="720"/>
      </w:pPr>
      <w:bookmarkStart w:id="58" w:name="_ENREF_32"/>
      <w:r>
        <w:t>32.</w:t>
      </w:r>
      <w:r>
        <w:tab/>
      </w:r>
      <w:r>
        <w:t>Brojakowska A, Eskandari A, Bisserier M. Comorbidities, sequelae, blood biomarkers and their associated clinical outcomes in the mount sinai health system covid-19 patients. 2021;16:e0253660</w:t>
      </w:r>
      <w:bookmarkEnd w:id="58"/>
    </w:p>
    <w:p>
      <w:pPr>
        <w:pStyle w:val="27"/>
        <w:ind w:left="720" w:hanging="720"/>
      </w:pPr>
      <w:bookmarkStart w:id="59" w:name="_ENREF_33"/>
      <w:r>
        <w:t>33.</w:t>
      </w:r>
      <w:r>
        <w:tab/>
      </w:r>
      <w:r>
        <w:t xml:space="preserve">Boytsov SA, Pogosova NV, Paleev FN, Ezhov MV, Komarov AL, Pevsner DV, Gruzdev KA, Barinova IV, Suvorov AY, Alekseeva IA, Milko OV. Clinical characteristics and factors associated with poor outcomes in hospitalized patients with novel coronavirus infection covid-19. </w:t>
      </w:r>
      <w:r>
        <w:rPr>
          <w:i/>
        </w:rPr>
        <w:t>European heart journal. Case reports</w:t>
      </w:r>
      <w:r>
        <w:t>. 2021;61:4-14</w:t>
      </w:r>
      <w:bookmarkEnd w:id="59"/>
    </w:p>
    <w:p>
      <w:pPr>
        <w:pStyle w:val="27"/>
        <w:ind w:left="720" w:hanging="720"/>
      </w:pPr>
      <w:bookmarkStart w:id="60" w:name="_ENREF_34"/>
      <w:r>
        <w:t>34.</w:t>
      </w:r>
      <w:r>
        <w:tab/>
      </w:r>
      <w:r>
        <w:t xml:space="preserve">Bhatia KS, Sritharan HP, Chia J, Ciofani J, Nour D, Chui K, Vasanthakumar S, Jayadeva P, Kandadai D, Allahwala U, Bhagwandeen R, Brieger DB, Choong CYP, Delaney A, Dwivedi G, Harris B, Hillis G, Hudson B, Javorsky G, Jepson N, Kanagaratnam L, Kotsiou G, Lee A, Lo STH, MacIsaac AI, McQuillan BM, Ranasinghe I, Walton A, Weaver J, Wilson W, Yong A, Zhu J, van Gaal W, Kritharides L, Chow C, Bhindi R. Cardiac complications in patients hospitalised with covid-19 in australia. </w:t>
      </w:r>
      <w:r>
        <w:rPr>
          <w:i/>
        </w:rPr>
        <w:t>Heart, lung &amp; circulation</w:t>
      </w:r>
      <w:r>
        <w:t>. 2021;30:1834-1840</w:t>
      </w:r>
      <w:bookmarkEnd w:id="60"/>
    </w:p>
    <w:p>
      <w:pPr>
        <w:pStyle w:val="27"/>
        <w:ind w:left="720" w:hanging="720"/>
      </w:pPr>
      <w:bookmarkStart w:id="61" w:name="_ENREF_35"/>
      <w:r>
        <w:t>35.</w:t>
      </w:r>
      <w:r>
        <w:tab/>
      </w:r>
      <w:r>
        <w:t xml:space="preserve">Barbhaiya CR, Wadhwani L, Manmadhan A, Selim A, Knotts RJ, Kushnir A, Spinelli M, Jankelson L, Bernstein S, Park D, Holmes D, Aizer A, Chinitz LA. Rebooting atrial fibrillation ablation in the covid-19 pandemic. </w:t>
      </w:r>
      <w:r>
        <w:rPr>
          <w:i/>
        </w:rPr>
        <w:t>Journal of Interventional Cardiac Electrophysiology</w:t>
      </w:r>
      <w:r>
        <w:t>. 2021</w:t>
      </w:r>
      <w:bookmarkEnd w:id="61"/>
    </w:p>
    <w:p>
      <w:pPr>
        <w:pStyle w:val="27"/>
        <w:ind w:left="720" w:hanging="720"/>
      </w:pPr>
      <w:bookmarkStart w:id="62" w:name="_ENREF_36"/>
      <w:r>
        <w:t>36.</w:t>
      </w:r>
      <w:r>
        <w:tab/>
      </w:r>
      <w:r>
        <w:t xml:space="preserve">Abrams MP. Clinical and cardiac characteristics of covid-19 mortalities in a diverse new york city cohort. </w:t>
      </w:r>
      <w:r>
        <w:rPr>
          <w:i/>
        </w:rPr>
        <w:t>Revista da Associacao Medica Brasileira (1992)</w:t>
      </w:r>
      <w:r>
        <w:t>. 2020;31:3086-3096</w:t>
      </w:r>
      <w:bookmarkEnd w:id="62"/>
    </w:p>
    <w:p>
      <w:pPr>
        <w:pStyle w:val="2"/>
        <w:rPr>
          <w:rFonts w:ascii="Times New Roman" w:hAnsi="Times New Roman" w:cs="Times New Roman"/>
          <w:sz w:val="24"/>
          <w:szCs w:val="24"/>
        </w:rPr>
      </w:pPr>
      <w:r>
        <w:rPr>
          <w:rFonts w:ascii="Times New Roman" w:hAnsi="Times New Roman" w:cs="Times New Roman"/>
          <w:sz w:val="24"/>
          <w:szCs w:val="24"/>
        </w:rPr>
        <w:fldChar w:fldCharType="end"/>
      </w:r>
    </w:p>
    <w:sectPr>
      <w:pgSz w:w="11906" w:h="16838"/>
      <w:pgMar w:top="1440" w:right="1440" w:bottom="1440" w:left="1440" w:header="851" w:footer="992" w:gutter="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052975"/>
    </w:sdtPr>
    <w:sdtEndPr>
      <w:rPr>
        <w:rFonts w:ascii="Times New Roman" w:hAnsi="Times New Roman" w:cs="Times New Roman"/>
      </w:rPr>
    </w:sdtEndPr>
    <w:sdtContent>
      <w:p>
        <w:pPr>
          <w:pStyle w:val="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23</w:t>
        </w:r>
        <w:r>
          <w:rPr>
            <w:rFonts w:ascii="Times New Roman" w:hAnsi="Times New Roman" w:cs="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E3MjIzODJkNDEyMTQwYWU2YTE1YmJhNzdmMTNkMDYifQ=="/>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f0fv2alv992leeax9xp2z5s50x9xezv0xv&quot;&gt;My EndNote Library&lt;record-ids&gt;&lt;item&gt;48&lt;/item&gt;&lt;item&gt;68&lt;/item&gt;&lt;item&gt;85&lt;/item&gt;&lt;item&gt;154&lt;/item&gt;&lt;item&gt;210&lt;/item&gt;&lt;item&gt;224&lt;/item&gt;&lt;item&gt;309&lt;/item&gt;&lt;item&gt;346&lt;/item&gt;&lt;item&gt;364&lt;/item&gt;&lt;item&gt;384&lt;/item&gt;&lt;item&gt;409&lt;/item&gt;&lt;item&gt;445&lt;/item&gt;&lt;item&gt;518&lt;/item&gt;&lt;item&gt;566&lt;/item&gt;&lt;item&gt;578&lt;/item&gt;&lt;item&gt;616&lt;/item&gt;&lt;item&gt;665&lt;/item&gt;&lt;item&gt;925&lt;/item&gt;&lt;item&gt;941&lt;/item&gt;&lt;item&gt;947&lt;/item&gt;&lt;item&gt;952&lt;/item&gt;&lt;item&gt;957&lt;/item&gt;&lt;item&gt;976&lt;/item&gt;&lt;item&gt;978&lt;/item&gt;&lt;item&gt;988&lt;/item&gt;&lt;item&gt;1007&lt;/item&gt;&lt;item&gt;1015&lt;/item&gt;&lt;item&gt;1017&lt;/item&gt;&lt;item&gt;1020&lt;/item&gt;&lt;item&gt;1021&lt;/item&gt;&lt;item&gt;1023&lt;/item&gt;&lt;item&gt;1024&lt;/item&gt;&lt;item&gt;1025&lt;/item&gt;&lt;item&gt;1044&lt;/item&gt;&lt;item&gt;1051&lt;/item&gt;&lt;item&gt;1094&lt;/item&gt;&lt;/record-ids&gt;&lt;/item&gt;&lt;/Libraries&gt;"/>
  </w:docVars>
  <w:rsids>
    <w:rsidRoot w:val="00D55BE9"/>
    <w:rsid w:val="0000219E"/>
    <w:rsid w:val="000026B8"/>
    <w:rsid w:val="000037AA"/>
    <w:rsid w:val="000069FB"/>
    <w:rsid w:val="00010D14"/>
    <w:rsid w:val="0001282F"/>
    <w:rsid w:val="00013904"/>
    <w:rsid w:val="000140F5"/>
    <w:rsid w:val="000159C3"/>
    <w:rsid w:val="00017E64"/>
    <w:rsid w:val="0002079B"/>
    <w:rsid w:val="00020E27"/>
    <w:rsid w:val="00022C00"/>
    <w:rsid w:val="00023675"/>
    <w:rsid w:val="0002638F"/>
    <w:rsid w:val="00026600"/>
    <w:rsid w:val="00030032"/>
    <w:rsid w:val="00030369"/>
    <w:rsid w:val="0003133F"/>
    <w:rsid w:val="000316CA"/>
    <w:rsid w:val="000319AF"/>
    <w:rsid w:val="00032247"/>
    <w:rsid w:val="00033757"/>
    <w:rsid w:val="0003481F"/>
    <w:rsid w:val="00034D37"/>
    <w:rsid w:val="000374F5"/>
    <w:rsid w:val="0004568F"/>
    <w:rsid w:val="0004738B"/>
    <w:rsid w:val="0005031C"/>
    <w:rsid w:val="000508FC"/>
    <w:rsid w:val="00055B1D"/>
    <w:rsid w:val="00055C6A"/>
    <w:rsid w:val="000574C5"/>
    <w:rsid w:val="0005799B"/>
    <w:rsid w:val="00060C12"/>
    <w:rsid w:val="0006149A"/>
    <w:rsid w:val="000668B6"/>
    <w:rsid w:val="00066CF0"/>
    <w:rsid w:val="00070974"/>
    <w:rsid w:val="00071B10"/>
    <w:rsid w:val="00076163"/>
    <w:rsid w:val="00080807"/>
    <w:rsid w:val="000815DA"/>
    <w:rsid w:val="00084995"/>
    <w:rsid w:val="00087133"/>
    <w:rsid w:val="0008753A"/>
    <w:rsid w:val="00091544"/>
    <w:rsid w:val="00093A16"/>
    <w:rsid w:val="00093C91"/>
    <w:rsid w:val="000964C2"/>
    <w:rsid w:val="000A2267"/>
    <w:rsid w:val="000A3B20"/>
    <w:rsid w:val="000A406E"/>
    <w:rsid w:val="000A44C3"/>
    <w:rsid w:val="000A677A"/>
    <w:rsid w:val="000A6D11"/>
    <w:rsid w:val="000B0161"/>
    <w:rsid w:val="000B3F69"/>
    <w:rsid w:val="000B4C32"/>
    <w:rsid w:val="000B6285"/>
    <w:rsid w:val="000B76E0"/>
    <w:rsid w:val="000B7980"/>
    <w:rsid w:val="000B7E57"/>
    <w:rsid w:val="000C0B8E"/>
    <w:rsid w:val="000C0F45"/>
    <w:rsid w:val="000C3A2C"/>
    <w:rsid w:val="000C7B6C"/>
    <w:rsid w:val="000D05C6"/>
    <w:rsid w:val="000D1BBF"/>
    <w:rsid w:val="000D5205"/>
    <w:rsid w:val="000E0DA6"/>
    <w:rsid w:val="000E2211"/>
    <w:rsid w:val="000E2341"/>
    <w:rsid w:val="000E2CFC"/>
    <w:rsid w:val="000E343A"/>
    <w:rsid w:val="000F0D55"/>
    <w:rsid w:val="000F1FD2"/>
    <w:rsid w:val="000F30DC"/>
    <w:rsid w:val="000F3937"/>
    <w:rsid w:val="000F7536"/>
    <w:rsid w:val="000F76C5"/>
    <w:rsid w:val="00103CA9"/>
    <w:rsid w:val="00104E5D"/>
    <w:rsid w:val="001144A5"/>
    <w:rsid w:val="001224E0"/>
    <w:rsid w:val="00124EA8"/>
    <w:rsid w:val="001310F0"/>
    <w:rsid w:val="00133443"/>
    <w:rsid w:val="001363F7"/>
    <w:rsid w:val="00140A76"/>
    <w:rsid w:val="00141055"/>
    <w:rsid w:val="0014231A"/>
    <w:rsid w:val="00142AA7"/>
    <w:rsid w:val="00142E24"/>
    <w:rsid w:val="00143CAA"/>
    <w:rsid w:val="00143D01"/>
    <w:rsid w:val="00144902"/>
    <w:rsid w:val="001457DF"/>
    <w:rsid w:val="00145F53"/>
    <w:rsid w:val="00147BC6"/>
    <w:rsid w:val="00150100"/>
    <w:rsid w:val="001518A9"/>
    <w:rsid w:val="00154282"/>
    <w:rsid w:val="00156C96"/>
    <w:rsid w:val="00156DF8"/>
    <w:rsid w:val="00161982"/>
    <w:rsid w:val="00163430"/>
    <w:rsid w:val="001649E5"/>
    <w:rsid w:val="00165AF0"/>
    <w:rsid w:val="00171DF4"/>
    <w:rsid w:val="001734CA"/>
    <w:rsid w:val="00173F44"/>
    <w:rsid w:val="00176A39"/>
    <w:rsid w:val="0018072A"/>
    <w:rsid w:val="00181330"/>
    <w:rsid w:val="001828EC"/>
    <w:rsid w:val="001840BB"/>
    <w:rsid w:val="001865FB"/>
    <w:rsid w:val="00187671"/>
    <w:rsid w:val="00190DF5"/>
    <w:rsid w:val="00193DBB"/>
    <w:rsid w:val="00197B21"/>
    <w:rsid w:val="001A0621"/>
    <w:rsid w:val="001A1312"/>
    <w:rsid w:val="001A265D"/>
    <w:rsid w:val="001A2F56"/>
    <w:rsid w:val="001B2350"/>
    <w:rsid w:val="001B3BC4"/>
    <w:rsid w:val="001B69FB"/>
    <w:rsid w:val="001C0400"/>
    <w:rsid w:val="001C15DD"/>
    <w:rsid w:val="001C344D"/>
    <w:rsid w:val="001C4C6E"/>
    <w:rsid w:val="001C7D96"/>
    <w:rsid w:val="001D12DF"/>
    <w:rsid w:val="001D2EE5"/>
    <w:rsid w:val="001D5D54"/>
    <w:rsid w:val="001E1A65"/>
    <w:rsid w:val="001E1E5C"/>
    <w:rsid w:val="001E357F"/>
    <w:rsid w:val="001E4DC2"/>
    <w:rsid w:val="001E6ED7"/>
    <w:rsid w:val="001F363B"/>
    <w:rsid w:val="001F6420"/>
    <w:rsid w:val="00201BE2"/>
    <w:rsid w:val="002020C5"/>
    <w:rsid w:val="00202F47"/>
    <w:rsid w:val="00202F78"/>
    <w:rsid w:val="00204118"/>
    <w:rsid w:val="00205C2A"/>
    <w:rsid w:val="00210614"/>
    <w:rsid w:val="00213B37"/>
    <w:rsid w:val="00213C42"/>
    <w:rsid w:val="00217696"/>
    <w:rsid w:val="002227F6"/>
    <w:rsid w:val="00222952"/>
    <w:rsid w:val="002236DA"/>
    <w:rsid w:val="0022505F"/>
    <w:rsid w:val="00225B88"/>
    <w:rsid w:val="00231F29"/>
    <w:rsid w:val="00232E8A"/>
    <w:rsid w:val="00233C7A"/>
    <w:rsid w:val="00234152"/>
    <w:rsid w:val="0023664A"/>
    <w:rsid w:val="0024165A"/>
    <w:rsid w:val="00243222"/>
    <w:rsid w:val="00244899"/>
    <w:rsid w:val="00244F43"/>
    <w:rsid w:val="00245901"/>
    <w:rsid w:val="00250087"/>
    <w:rsid w:val="00251ACC"/>
    <w:rsid w:val="00254B5A"/>
    <w:rsid w:val="00254DF6"/>
    <w:rsid w:val="00261057"/>
    <w:rsid w:val="00261D1B"/>
    <w:rsid w:val="00262CD6"/>
    <w:rsid w:val="00265543"/>
    <w:rsid w:val="00265BBC"/>
    <w:rsid w:val="00267575"/>
    <w:rsid w:val="00271613"/>
    <w:rsid w:val="00272737"/>
    <w:rsid w:val="0027518F"/>
    <w:rsid w:val="002756C3"/>
    <w:rsid w:val="0027600E"/>
    <w:rsid w:val="002762B5"/>
    <w:rsid w:val="00277F3E"/>
    <w:rsid w:val="00281F0D"/>
    <w:rsid w:val="0029189F"/>
    <w:rsid w:val="00292104"/>
    <w:rsid w:val="0029220E"/>
    <w:rsid w:val="002935A8"/>
    <w:rsid w:val="0029485E"/>
    <w:rsid w:val="00294928"/>
    <w:rsid w:val="0029542E"/>
    <w:rsid w:val="002960DA"/>
    <w:rsid w:val="002A0BA1"/>
    <w:rsid w:val="002A258D"/>
    <w:rsid w:val="002A5BD7"/>
    <w:rsid w:val="002A5C91"/>
    <w:rsid w:val="002A661D"/>
    <w:rsid w:val="002A6884"/>
    <w:rsid w:val="002A69D8"/>
    <w:rsid w:val="002A76A0"/>
    <w:rsid w:val="002B707A"/>
    <w:rsid w:val="002B7F31"/>
    <w:rsid w:val="002C0007"/>
    <w:rsid w:val="002C19A7"/>
    <w:rsid w:val="002C2A6A"/>
    <w:rsid w:val="002C3031"/>
    <w:rsid w:val="002C4964"/>
    <w:rsid w:val="002C6D5D"/>
    <w:rsid w:val="002D370D"/>
    <w:rsid w:val="002D673A"/>
    <w:rsid w:val="002D6F0E"/>
    <w:rsid w:val="002D721E"/>
    <w:rsid w:val="002D74E2"/>
    <w:rsid w:val="002E21A7"/>
    <w:rsid w:val="002E361B"/>
    <w:rsid w:val="002E5945"/>
    <w:rsid w:val="002E6C89"/>
    <w:rsid w:val="002F0028"/>
    <w:rsid w:val="002F0786"/>
    <w:rsid w:val="002F1FDC"/>
    <w:rsid w:val="002F348A"/>
    <w:rsid w:val="002F36D9"/>
    <w:rsid w:val="0030238F"/>
    <w:rsid w:val="00303EBB"/>
    <w:rsid w:val="0030441C"/>
    <w:rsid w:val="00304912"/>
    <w:rsid w:val="00307BDB"/>
    <w:rsid w:val="00307CCF"/>
    <w:rsid w:val="00310ADC"/>
    <w:rsid w:val="003118F8"/>
    <w:rsid w:val="003156C4"/>
    <w:rsid w:val="0031603B"/>
    <w:rsid w:val="003205B3"/>
    <w:rsid w:val="00321689"/>
    <w:rsid w:val="00324217"/>
    <w:rsid w:val="003245E4"/>
    <w:rsid w:val="00324789"/>
    <w:rsid w:val="00324ADA"/>
    <w:rsid w:val="00324FE6"/>
    <w:rsid w:val="003252E4"/>
    <w:rsid w:val="0033122D"/>
    <w:rsid w:val="00332949"/>
    <w:rsid w:val="00333785"/>
    <w:rsid w:val="003368F7"/>
    <w:rsid w:val="003372B7"/>
    <w:rsid w:val="0034683D"/>
    <w:rsid w:val="00346F09"/>
    <w:rsid w:val="00351019"/>
    <w:rsid w:val="00351AB8"/>
    <w:rsid w:val="00351D77"/>
    <w:rsid w:val="003543FF"/>
    <w:rsid w:val="00356E80"/>
    <w:rsid w:val="00357F68"/>
    <w:rsid w:val="00361023"/>
    <w:rsid w:val="00362589"/>
    <w:rsid w:val="00363E34"/>
    <w:rsid w:val="003657C7"/>
    <w:rsid w:val="00367A79"/>
    <w:rsid w:val="00367C15"/>
    <w:rsid w:val="00370613"/>
    <w:rsid w:val="00374302"/>
    <w:rsid w:val="00374F5B"/>
    <w:rsid w:val="003750BA"/>
    <w:rsid w:val="003767A8"/>
    <w:rsid w:val="00383154"/>
    <w:rsid w:val="00385DB1"/>
    <w:rsid w:val="003861F8"/>
    <w:rsid w:val="00386A3C"/>
    <w:rsid w:val="00386E1A"/>
    <w:rsid w:val="00387AFE"/>
    <w:rsid w:val="00387C3B"/>
    <w:rsid w:val="003915C6"/>
    <w:rsid w:val="0039209C"/>
    <w:rsid w:val="00392E70"/>
    <w:rsid w:val="00393AB6"/>
    <w:rsid w:val="00394903"/>
    <w:rsid w:val="003951D2"/>
    <w:rsid w:val="003955B5"/>
    <w:rsid w:val="003955EE"/>
    <w:rsid w:val="003969D1"/>
    <w:rsid w:val="00397C40"/>
    <w:rsid w:val="003A0572"/>
    <w:rsid w:val="003A214B"/>
    <w:rsid w:val="003A28CA"/>
    <w:rsid w:val="003A475B"/>
    <w:rsid w:val="003A509A"/>
    <w:rsid w:val="003A5DCE"/>
    <w:rsid w:val="003A71DA"/>
    <w:rsid w:val="003A755C"/>
    <w:rsid w:val="003A7B54"/>
    <w:rsid w:val="003B0119"/>
    <w:rsid w:val="003B0C0B"/>
    <w:rsid w:val="003B1FCB"/>
    <w:rsid w:val="003B2857"/>
    <w:rsid w:val="003B2A03"/>
    <w:rsid w:val="003B4BF3"/>
    <w:rsid w:val="003B5CE5"/>
    <w:rsid w:val="003B673A"/>
    <w:rsid w:val="003B7DC5"/>
    <w:rsid w:val="003C3721"/>
    <w:rsid w:val="003C4691"/>
    <w:rsid w:val="003C6AB6"/>
    <w:rsid w:val="003C6D96"/>
    <w:rsid w:val="003C7179"/>
    <w:rsid w:val="003D4480"/>
    <w:rsid w:val="003D5EE8"/>
    <w:rsid w:val="003D64B3"/>
    <w:rsid w:val="003D7A50"/>
    <w:rsid w:val="003E0304"/>
    <w:rsid w:val="003E0732"/>
    <w:rsid w:val="003E3356"/>
    <w:rsid w:val="003E4666"/>
    <w:rsid w:val="003E5756"/>
    <w:rsid w:val="003E67FA"/>
    <w:rsid w:val="003F0550"/>
    <w:rsid w:val="003F061E"/>
    <w:rsid w:val="003F0C44"/>
    <w:rsid w:val="003F2D17"/>
    <w:rsid w:val="003F3BB1"/>
    <w:rsid w:val="003F40F4"/>
    <w:rsid w:val="003F42E7"/>
    <w:rsid w:val="003F63D9"/>
    <w:rsid w:val="003F7898"/>
    <w:rsid w:val="00400231"/>
    <w:rsid w:val="00400E26"/>
    <w:rsid w:val="0040157B"/>
    <w:rsid w:val="0040301C"/>
    <w:rsid w:val="0040478C"/>
    <w:rsid w:val="004057CD"/>
    <w:rsid w:val="00406237"/>
    <w:rsid w:val="004069C7"/>
    <w:rsid w:val="004107CB"/>
    <w:rsid w:val="0041197D"/>
    <w:rsid w:val="0041393A"/>
    <w:rsid w:val="00413AFD"/>
    <w:rsid w:val="0041625B"/>
    <w:rsid w:val="0041709A"/>
    <w:rsid w:val="00424E47"/>
    <w:rsid w:val="0042582B"/>
    <w:rsid w:val="004261ED"/>
    <w:rsid w:val="00427575"/>
    <w:rsid w:val="004302B4"/>
    <w:rsid w:val="00436783"/>
    <w:rsid w:val="00436AD8"/>
    <w:rsid w:val="00437501"/>
    <w:rsid w:val="004403C3"/>
    <w:rsid w:val="00441845"/>
    <w:rsid w:val="0044360D"/>
    <w:rsid w:val="00446FC2"/>
    <w:rsid w:val="004479BF"/>
    <w:rsid w:val="00447A46"/>
    <w:rsid w:val="00451555"/>
    <w:rsid w:val="00453041"/>
    <w:rsid w:val="0045431F"/>
    <w:rsid w:val="004611E6"/>
    <w:rsid w:val="0046191B"/>
    <w:rsid w:val="00461A13"/>
    <w:rsid w:val="00464180"/>
    <w:rsid w:val="0046485C"/>
    <w:rsid w:val="00467E54"/>
    <w:rsid w:val="00476790"/>
    <w:rsid w:val="004809D2"/>
    <w:rsid w:val="00480BFF"/>
    <w:rsid w:val="00480DF2"/>
    <w:rsid w:val="00482FF2"/>
    <w:rsid w:val="004835BE"/>
    <w:rsid w:val="00484286"/>
    <w:rsid w:val="0048520B"/>
    <w:rsid w:val="00485C5F"/>
    <w:rsid w:val="00486C66"/>
    <w:rsid w:val="004872F3"/>
    <w:rsid w:val="004902CB"/>
    <w:rsid w:val="0049180C"/>
    <w:rsid w:val="00493689"/>
    <w:rsid w:val="004950FF"/>
    <w:rsid w:val="00495ED4"/>
    <w:rsid w:val="0049631A"/>
    <w:rsid w:val="004976FB"/>
    <w:rsid w:val="00497C1F"/>
    <w:rsid w:val="004A2394"/>
    <w:rsid w:val="004A2FCB"/>
    <w:rsid w:val="004A314E"/>
    <w:rsid w:val="004A6598"/>
    <w:rsid w:val="004A6DDE"/>
    <w:rsid w:val="004A7D1F"/>
    <w:rsid w:val="004B34D8"/>
    <w:rsid w:val="004B6ED0"/>
    <w:rsid w:val="004B797B"/>
    <w:rsid w:val="004C50D4"/>
    <w:rsid w:val="004C631C"/>
    <w:rsid w:val="004C650E"/>
    <w:rsid w:val="004D10BB"/>
    <w:rsid w:val="004D2EBA"/>
    <w:rsid w:val="004D4AA6"/>
    <w:rsid w:val="004D57E0"/>
    <w:rsid w:val="004D6BCD"/>
    <w:rsid w:val="004D753B"/>
    <w:rsid w:val="004D75FE"/>
    <w:rsid w:val="004E05A4"/>
    <w:rsid w:val="004E3E2A"/>
    <w:rsid w:val="004F032E"/>
    <w:rsid w:val="004F0CF2"/>
    <w:rsid w:val="004F22E6"/>
    <w:rsid w:val="004F532F"/>
    <w:rsid w:val="004F69A0"/>
    <w:rsid w:val="004F6CD7"/>
    <w:rsid w:val="00500A02"/>
    <w:rsid w:val="00501984"/>
    <w:rsid w:val="005061BC"/>
    <w:rsid w:val="0051256F"/>
    <w:rsid w:val="0051326C"/>
    <w:rsid w:val="0051392E"/>
    <w:rsid w:val="00513E69"/>
    <w:rsid w:val="00514A9D"/>
    <w:rsid w:val="00515D49"/>
    <w:rsid w:val="00515DEF"/>
    <w:rsid w:val="00516825"/>
    <w:rsid w:val="00517987"/>
    <w:rsid w:val="00523AB4"/>
    <w:rsid w:val="00524097"/>
    <w:rsid w:val="0052660D"/>
    <w:rsid w:val="005310CE"/>
    <w:rsid w:val="00535ED9"/>
    <w:rsid w:val="005410B7"/>
    <w:rsid w:val="0054173E"/>
    <w:rsid w:val="00542A37"/>
    <w:rsid w:val="005446DD"/>
    <w:rsid w:val="005465EA"/>
    <w:rsid w:val="0054741C"/>
    <w:rsid w:val="0054751E"/>
    <w:rsid w:val="00547BEF"/>
    <w:rsid w:val="00547F2F"/>
    <w:rsid w:val="00550A1D"/>
    <w:rsid w:val="00551AFD"/>
    <w:rsid w:val="00551CBE"/>
    <w:rsid w:val="00552F19"/>
    <w:rsid w:val="00553801"/>
    <w:rsid w:val="0055434E"/>
    <w:rsid w:val="00555075"/>
    <w:rsid w:val="005573B4"/>
    <w:rsid w:val="00561801"/>
    <w:rsid w:val="00563831"/>
    <w:rsid w:val="0056386E"/>
    <w:rsid w:val="0056746E"/>
    <w:rsid w:val="00567B1D"/>
    <w:rsid w:val="0057188C"/>
    <w:rsid w:val="00573850"/>
    <w:rsid w:val="005752C7"/>
    <w:rsid w:val="00580D6A"/>
    <w:rsid w:val="005831F0"/>
    <w:rsid w:val="005840FD"/>
    <w:rsid w:val="0058766F"/>
    <w:rsid w:val="00590180"/>
    <w:rsid w:val="005908AE"/>
    <w:rsid w:val="00591654"/>
    <w:rsid w:val="00593222"/>
    <w:rsid w:val="005932EF"/>
    <w:rsid w:val="00594448"/>
    <w:rsid w:val="0059621B"/>
    <w:rsid w:val="005969D0"/>
    <w:rsid w:val="005A021E"/>
    <w:rsid w:val="005A0E4D"/>
    <w:rsid w:val="005A2649"/>
    <w:rsid w:val="005A281F"/>
    <w:rsid w:val="005A2895"/>
    <w:rsid w:val="005A40D0"/>
    <w:rsid w:val="005A492F"/>
    <w:rsid w:val="005B25D0"/>
    <w:rsid w:val="005B2B50"/>
    <w:rsid w:val="005B3CD4"/>
    <w:rsid w:val="005B49FF"/>
    <w:rsid w:val="005B75B4"/>
    <w:rsid w:val="005C17B7"/>
    <w:rsid w:val="005C2394"/>
    <w:rsid w:val="005C4F59"/>
    <w:rsid w:val="005C5150"/>
    <w:rsid w:val="005C56D9"/>
    <w:rsid w:val="005C5720"/>
    <w:rsid w:val="005C705E"/>
    <w:rsid w:val="005D0998"/>
    <w:rsid w:val="005D36C6"/>
    <w:rsid w:val="005D37CE"/>
    <w:rsid w:val="005D388C"/>
    <w:rsid w:val="005D633F"/>
    <w:rsid w:val="005E1644"/>
    <w:rsid w:val="005E1C80"/>
    <w:rsid w:val="005E5596"/>
    <w:rsid w:val="005E6324"/>
    <w:rsid w:val="005E6757"/>
    <w:rsid w:val="005E694B"/>
    <w:rsid w:val="005F4623"/>
    <w:rsid w:val="005F6A9A"/>
    <w:rsid w:val="0060089B"/>
    <w:rsid w:val="00601DD8"/>
    <w:rsid w:val="00603537"/>
    <w:rsid w:val="00603A32"/>
    <w:rsid w:val="00603EDB"/>
    <w:rsid w:val="00604D2A"/>
    <w:rsid w:val="00611E53"/>
    <w:rsid w:val="00613B86"/>
    <w:rsid w:val="00615483"/>
    <w:rsid w:val="0061623A"/>
    <w:rsid w:val="00616566"/>
    <w:rsid w:val="00617633"/>
    <w:rsid w:val="00617C63"/>
    <w:rsid w:val="00621EB6"/>
    <w:rsid w:val="00622087"/>
    <w:rsid w:val="0062272F"/>
    <w:rsid w:val="0062283C"/>
    <w:rsid w:val="00623C84"/>
    <w:rsid w:val="00625164"/>
    <w:rsid w:val="00625DDE"/>
    <w:rsid w:val="00631245"/>
    <w:rsid w:val="00632B27"/>
    <w:rsid w:val="00632E7C"/>
    <w:rsid w:val="006339F4"/>
    <w:rsid w:val="0063597B"/>
    <w:rsid w:val="00636AA2"/>
    <w:rsid w:val="00636F1E"/>
    <w:rsid w:val="00637B51"/>
    <w:rsid w:val="006409E7"/>
    <w:rsid w:val="00641FBC"/>
    <w:rsid w:val="0064226F"/>
    <w:rsid w:val="006422AA"/>
    <w:rsid w:val="00642476"/>
    <w:rsid w:val="0064375E"/>
    <w:rsid w:val="00650622"/>
    <w:rsid w:val="00651017"/>
    <w:rsid w:val="0065280D"/>
    <w:rsid w:val="00652C60"/>
    <w:rsid w:val="00657982"/>
    <w:rsid w:val="006619CA"/>
    <w:rsid w:val="00663CAA"/>
    <w:rsid w:val="0066474F"/>
    <w:rsid w:val="0066588C"/>
    <w:rsid w:val="006660D3"/>
    <w:rsid w:val="0067056E"/>
    <w:rsid w:val="00670F5F"/>
    <w:rsid w:val="006716C4"/>
    <w:rsid w:val="0067192C"/>
    <w:rsid w:val="00671DF0"/>
    <w:rsid w:val="00675E14"/>
    <w:rsid w:val="0067668F"/>
    <w:rsid w:val="0068095A"/>
    <w:rsid w:val="00681CAB"/>
    <w:rsid w:val="00683AD4"/>
    <w:rsid w:val="00685230"/>
    <w:rsid w:val="00685C49"/>
    <w:rsid w:val="00686C6B"/>
    <w:rsid w:val="0068712B"/>
    <w:rsid w:val="0069009D"/>
    <w:rsid w:val="006910B7"/>
    <w:rsid w:val="00692214"/>
    <w:rsid w:val="006923AA"/>
    <w:rsid w:val="00695F70"/>
    <w:rsid w:val="006967CF"/>
    <w:rsid w:val="006968B2"/>
    <w:rsid w:val="006A03C0"/>
    <w:rsid w:val="006A0E7C"/>
    <w:rsid w:val="006A137B"/>
    <w:rsid w:val="006A4621"/>
    <w:rsid w:val="006A71D9"/>
    <w:rsid w:val="006B008D"/>
    <w:rsid w:val="006B1196"/>
    <w:rsid w:val="006B2840"/>
    <w:rsid w:val="006B3FA5"/>
    <w:rsid w:val="006B5171"/>
    <w:rsid w:val="006C1038"/>
    <w:rsid w:val="006C151D"/>
    <w:rsid w:val="006C3BE5"/>
    <w:rsid w:val="006C6585"/>
    <w:rsid w:val="006C7272"/>
    <w:rsid w:val="006C7475"/>
    <w:rsid w:val="006D1F6C"/>
    <w:rsid w:val="006D2707"/>
    <w:rsid w:val="006D7D6C"/>
    <w:rsid w:val="006E0B7A"/>
    <w:rsid w:val="006E101A"/>
    <w:rsid w:val="006E1CDA"/>
    <w:rsid w:val="006E3565"/>
    <w:rsid w:val="006E45ED"/>
    <w:rsid w:val="006E5E5A"/>
    <w:rsid w:val="006E6047"/>
    <w:rsid w:val="006E6CD8"/>
    <w:rsid w:val="006E6F83"/>
    <w:rsid w:val="006F15E2"/>
    <w:rsid w:val="006F350C"/>
    <w:rsid w:val="006F3F3F"/>
    <w:rsid w:val="006F611C"/>
    <w:rsid w:val="006F6626"/>
    <w:rsid w:val="00701642"/>
    <w:rsid w:val="007038EA"/>
    <w:rsid w:val="00704108"/>
    <w:rsid w:val="00704622"/>
    <w:rsid w:val="00704827"/>
    <w:rsid w:val="00705383"/>
    <w:rsid w:val="00705E4B"/>
    <w:rsid w:val="00707612"/>
    <w:rsid w:val="00711AE2"/>
    <w:rsid w:val="00714205"/>
    <w:rsid w:val="00714439"/>
    <w:rsid w:val="0071621D"/>
    <w:rsid w:val="007208E3"/>
    <w:rsid w:val="00721424"/>
    <w:rsid w:val="00722E7F"/>
    <w:rsid w:val="00723108"/>
    <w:rsid w:val="0072489E"/>
    <w:rsid w:val="00725869"/>
    <w:rsid w:val="0072689D"/>
    <w:rsid w:val="00726DB6"/>
    <w:rsid w:val="00727446"/>
    <w:rsid w:val="00730D3D"/>
    <w:rsid w:val="0073393D"/>
    <w:rsid w:val="00733E4B"/>
    <w:rsid w:val="00735630"/>
    <w:rsid w:val="00735BEC"/>
    <w:rsid w:val="00736594"/>
    <w:rsid w:val="00737E20"/>
    <w:rsid w:val="00745641"/>
    <w:rsid w:val="00745877"/>
    <w:rsid w:val="00753612"/>
    <w:rsid w:val="00754134"/>
    <w:rsid w:val="00754F7E"/>
    <w:rsid w:val="007566D0"/>
    <w:rsid w:val="00760F58"/>
    <w:rsid w:val="00761096"/>
    <w:rsid w:val="00765202"/>
    <w:rsid w:val="00765809"/>
    <w:rsid w:val="007661BA"/>
    <w:rsid w:val="00766685"/>
    <w:rsid w:val="007672B3"/>
    <w:rsid w:val="00767A43"/>
    <w:rsid w:val="00770A0D"/>
    <w:rsid w:val="00772D83"/>
    <w:rsid w:val="00775536"/>
    <w:rsid w:val="00776723"/>
    <w:rsid w:val="007771EA"/>
    <w:rsid w:val="00777CF8"/>
    <w:rsid w:val="007809DF"/>
    <w:rsid w:val="00780A9E"/>
    <w:rsid w:val="00780AD9"/>
    <w:rsid w:val="007812C3"/>
    <w:rsid w:val="00781502"/>
    <w:rsid w:val="0078583C"/>
    <w:rsid w:val="00785D22"/>
    <w:rsid w:val="00787F79"/>
    <w:rsid w:val="00794EC9"/>
    <w:rsid w:val="007969FD"/>
    <w:rsid w:val="007A06D1"/>
    <w:rsid w:val="007A154F"/>
    <w:rsid w:val="007A688B"/>
    <w:rsid w:val="007A77ED"/>
    <w:rsid w:val="007B2D49"/>
    <w:rsid w:val="007B487D"/>
    <w:rsid w:val="007B62C6"/>
    <w:rsid w:val="007B65F5"/>
    <w:rsid w:val="007C0BD7"/>
    <w:rsid w:val="007C3B85"/>
    <w:rsid w:val="007C49F5"/>
    <w:rsid w:val="007C4F3E"/>
    <w:rsid w:val="007C67CA"/>
    <w:rsid w:val="007C6F67"/>
    <w:rsid w:val="007D017B"/>
    <w:rsid w:val="007D0D09"/>
    <w:rsid w:val="007D0D6E"/>
    <w:rsid w:val="007D23C2"/>
    <w:rsid w:val="007D71DB"/>
    <w:rsid w:val="007D7395"/>
    <w:rsid w:val="007E0091"/>
    <w:rsid w:val="007E1018"/>
    <w:rsid w:val="007E4DA1"/>
    <w:rsid w:val="007E5912"/>
    <w:rsid w:val="007F0B0A"/>
    <w:rsid w:val="007F1A3A"/>
    <w:rsid w:val="007F3459"/>
    <w:rsid w:val="007F41E4"/>
    <w:rsid w:val="007F5BD5"/>
    <w:rsid w:val="007F6771"/>
    <w:rsid w:val="007F7E0E"/>
    <w:rsid w:val="00802B4A"/>
    <w:rsid w:val="00802B6A"/>
    <w:rsid w:val="008060B4"/>
    <w:rsid w:val="00807402"/>
    <w:rsid w:val="00810A45"/>
    <w:rsid w:val="008144FF"/>
    <w:rsid w:val="00815C2F"/>
    <w:rsid w:val="00816F4B"/>
    <w:rsid w:val="0081726F"/>
    <w:rsid w:val="00820372"/>
    <w:rsid w:val="00820B8D"/>
    <w:rsid w:val="008219A3"/>
    <w:rsid w:val="00823EB9"/>
    <w:rsid w:val="00824393"/>
    <w:rsid w:val="00824604"/>
    <w:rsid w:val="00825721"/>
    <w:rsid w:val="00825782"/>
    <w:rsid w:val="00827B7C"/>
    <w:rsid w:val="00832050"/>
    <w:rsid w:val="00833C2B"/>
    <w:rsid w:val="00837C92"/>
    <w:rsid w:val="00840DC4"/>
    <w:rsid w:val="008410F9"/>
    <w:rsid w:val="008417E8"/>
    <w:rsid w:val="00841E70"/>
    <w:rsid w:val="008443D5"/>
    <w:rsid w:val="00847BA4"/>
    <w:rsid w:val="00854203"/>
    <w:rsid w:val="008559A6"/>
    <w:rsid w:val="00855A57"/>
    <w:rsid w:val="0086337A"/>
    <w:rsid w:val="00863797"/>
    <w:rsid w:val="00865303"/>
    <w:rsid w:val="008657AB"/>
    <w:rsid w:val="008665B8"/>
    <w:rsid w:val="008667FE"/>
    <w:rsid w:val="008669A1"/>
    <w:rsid w:val="008717D2"/>
    <w:rsid w:val="00872033"/>
    <w:rsid w:val="008725D3"/>
    <w:rsid w:val="00874895"/>
    <w:rsid w:val="00875850"/>
    <w:rsid w:val="00880CE9"/>
    <w:rsid w:val="00881772"/>
    <w:rsid w:val="0088362E"/>
    <w:rsid w:val="00883B9B"/>
    <w:rsid w:val="00884383"/>
    <w:rsid w:val="008849B2"/>
    <w:rsid w:val="00884B05"/>
    <w:rsid w:val="00885097"/>
    <w:rsid w:val="008862FD"/>
    <w:rsid w:val="00886387"/>
    <w:rsid w:val="008866DD"/>
    <w:rsid w:val="008906A7"/>
    <w:rsid w:val="00895386"/>
    <w:rsid w:val="008963D0"/>
    <w:rsid w:val="00896F42"/>
    <w:rsid w:val="008A0511"/>
    <w:rsid w:val="008A09F8"/>
    <w:rsid w:val="008A40BF"/>
    <w:rsid w:val="008A4D9E"/>
    <w:rsid w:val="008A5BB8"/>
    <w:rsid w:val="008A5EE9"/>
    <w:rsid w:val="008A609B"/>
    <w:rsid w:val="008A6C89"/>
    <w:rsid w:val="008A7741"/>
    <w:rsid w:val="008B00DD"/>
    <w:rsid w:val="008B1991"/>
    <w:rsid w:val="008B2F15"/>
    <w:rsid w:val="008B5A0A"/>
    <w:rsid w:val="008B7032"/>
    <w:rsid w:val="008C04ED"/>
    <w:rsid w:val="008C1C97"/>
    <w:rsid w:val="008C33E3"/>
    <w:rsid w:val="008C3C92"/>
    <w:rsid w:val="008C4546"/>
    <w:rsid w:val="008C4B90"/>
    <w:rsid w:val="008C69A1"/>
    <w:rsid w:val="008D1469"/>
    <w:rsid w:val="008D16A8"/>
    <w:rsid w:val="008D5076"/>
    <w:rsid w:val="008E141D"/>
    <w:rsid w:val="008E2429"/>
    <w:rsid w:val="008E4083"/>
    <w:rsid w:val="008E43E6"/>
    <w:rsid w:val="008E5417"/>
    <w:rsid w:val="008E58D3"/>
    <w:rsid w:val="008E68C0"/>
    <w:rsid w:val="008E68C8"/>
    <w:rsid w:val="008E6F7E"/>
    <w:rsid w:val="008F14CB"/>
    <w:rsid w:val="008F2378"/>
    <w:rsid w:val="008F6E66"/>
    <w:rsid w:val="00900EFF"/>
    <w:rsid w:val="00901191"/>
    <w:rsid w:val="009023C3"/>
    <w:rsid w:val="00913273"/>
    <w:rsid w:val="00913701"/>
    <w:rsid w:val="009144C5"/>
    <w:rsid w:val="00916B5B"/>
    <w:rsid w:val="00924BF4"/>
    <w:rsid w:val="0092523A"/>
    <w:rsid w:val="00925391"/>
    <w:rsid w:val="0093193C"/>
    <w:rsid w:val="00931A7D"/>
    <w:rsid w:val="0093267D"/>
    <w:rsid w:val="00936DE7"/>
    <w:rsid w:val="00937D98"/>
    <w:rsid w:val="0094063E"/>
    <w:rsid w:val="00943CAA"/>
    <w:rsid w:val="0094581A"/>
    <w:rsid w:val="0095050D"/>
    <w:rsid w:val="00953155"/>
    <w:rsid w:val="00955D6E"/>
    <w:rsid w:val="00956F17"/>
    <w:rsid w:val="009612DE"/>
    <w:rsid w:val="009614E5"/>
    <w:rsid w:val="0096277E"/>
    <w:rsid w:val="009700D7"/>
    <w:rsid w:val="00977934"/>
    <w:rsid w:val="0098008D"/>
    <w:rsid w:val="009805DD"/>
    <w:rsid w:val="009828C3"/>
    <w:rsid w:val="0098322E"/>
    <w:rsid w:val="00984361"/>
    <w:rsid w:val="00984865"/>
    <w:rsid w:val="0098759A"/>
    <w:rsid w:val="00987BCD"/>
    <w:rsid w:val="009915D5"/>
    <w:rsid w:val="00995371"/>
    <w:rsid w:val="0099682B"/>
    <w:rsid w:val="00996B9F"/>
    <w:rsid w:val="00997776"/>
    <w:rsid w:val="009A169C"/>
    <w:rsid w:val="009A2DE6"/>
    <w:rsid w:val="009A3A96"/>
    <w:rsid w:val="009A4756"/>
    <w:rsid w:val="009A575B"/>
    <w:rsid w:val="009A65DB"/>
    <w:rsid w:val="009A6A2B"/>
    <w:rsid w:val="009B1F48"/>
    <w:rsid w:val="009B63FD"/>
    <w:rsid w:val="009B6FB9"/>
    <w:rsid w:val="009C0619"/>
    <w:rsid w:val="009C1335"/>
    <w:rsid w:val="009C3731"/>
    <w:rsid w:val="009C7D63"/>
    <w:rsid w:val="009D1D86"/>
    <w:rsid w:val="009D29FE"/>
    <w:rsid w:val="009D3202"/>
    <w:rsid w:val="009D66EA"/>
    <w:rsid w:val="009E049E"/>
    <w:rsid w:val="009E1799"/>
    <w:rsid w:val="009E1A86"/>
    <w:rsid w:val="009E77B7"/>
    <w:rsid w:val="009E7E76"/>
    <w:rsid w:val="009F0024"/>
    <w:rsid w:val="009F2D6B"/>
    <w:rsid w:val="009F5286"/>
    <w:rsid w:val="009F6127"/>
    <w:rsid w:val="00A00FA6"/>
    <w:rsid w:val="00A01856"/>
    <w:rsid w:val="00A02EBC"/>
    <w:rsid w:val="00A02EF7"/>
    <w:rsid w:val="00A0316A"/>
    <w:rsid w:val="00A0637F"/>
    <w:rsid w:val="00A064A3"/>
    <w:rsid w:val="00A10F33"/>
    <w:rsid w:val="00A12685"/>
    <w:rsid w:val="00A127E6"/>
    <w:rsid w:val="00A12BF6"/>
    <w:rsid w:val="00A13C88"/>
    <w:rsid w:val="00A13D3F"/>
    <w:rsid w:val="00A158D6"/>
    <w:rsid w:val="00A2478B"/>
    <w:rsid w:val="00A26BA0"/>
    <w:rsid w:val="00A2760C"/>
    <w:rsid w:val="00A31050"/>
    <w:rsid w:val="00A321B4"/>
    <w:rsid w:val="00A3270E"/>
    <w:rsid w:val="00A32884"/>
    <w:rsid w:val="00A3381A"/>
    <w:rsid w:val="00A33B75"/>
    <w:rsid w:val="00A37EF6"/>
    <w:rsid w:val="00A4082D"/>
    <w:rsid w:val="00A502F5"/>
    <w:rsid w:val="00A517D6"/>
    <w:rsid w:val="00A52AA5"/>
    <w:rsid w:val="00A52BC3"/>
    <w:rsid w:val="00A53773"/>
    <w:rsid w:val="00A55896"/>
    <w:rsid w:val="00A5596D"/>
    <w:rsid w:val="00A56A1B"/>
    <w:rsid w:val="00A577D4"/>
    <w:rsid w:val="00A57FCA"/>
    <w:rsid w:val="00A60887"/>
    <w:rsid w:val="00A6121D"/>
    <w:rsid w:val="00A61B88"/>
    <w:rsid w:val="00A63883"/>
    <w:rsid w:val="00A6583D"/>
    <w:rsid w:val="00A663B1"/>
    <w:rsid w:val="00A714E2"/>
    <w:rsid w:val="00A714FD"/>
    <w:rsid w:val="00A719B8"/>
    <w:rsid w:val="00A7244C"/>
    <w:rsid w:val="00A7272D"/>
    <w:rsid w:val="00A74A35"/>
    <w:rsid w:val="00A7677E"/>
    <w:rsid w:val="00A81016"/>
    <w:rsid w:val="00A81080"/>
    <w:rsid w:val="00A8217B"/>
    <w:rsid w:val="00A826AD"/>
    <w:rsid w:val="00A830E6"/>
    <w:rsid w:val="00A86080"/>
    <w:rsid w:val="00A87CBA"/>
    <w:rsid w:val="00A90279"/>
    <w:rsid w:val="00A9073C"/>
    <w:rsid w:val="00A91236"/>
    <w:rsid w:val="00A93E04"/>
    <w:rsid w:val="00A9795F"/>
    <w:rsid w:val="00AA0135"/>
    <w:rsid w:val="00AA07DB"/>
    <w:rsid w:val="00AA1128"/>
    <w:rsid w:val="00AA2474"/>
    <w:rsid w:val="00AA2B11"/>
    <w:rsid w:val="00AA353F"/>
    <w:rsid w:val="00AA6622"/>
    <w:rsid w:val="00AA6B3C"/>
    <w:rsid w:val="00AB1E1A"/>
    <w:rsid w:val="00AB1F30"/>
    <w:rsid w:val="00AB3590"/>
    <w:rsid w:val="00AB3942"/>
    <w:rsid w:val="00AB53DF"/>
    <w:rsid w:val="00AB5D3F"/>
    <w:rsid w:val="00AB65D3"/>
    <w:rsid w:val="00AB7719"/>
    <w:rsid w:val="00AB7B49"/>
    <w:rsid w:val="00AB7F54"/>
    <w:rsid w:val="00AC02C4"/>
    <w:rsid w:val="00AC1115"/>
    <w:rsid w:val="00AC2701"/>
    <w:rsid w:val="00AC3D5A"/>
    <w:rsid w:val="00AC3F8F"/>
    <w:rsid w:val="00AC46AE"/>
    <w:rsid w:val="00AD26B2"/>
    <w:rsid w:val="00AD6031"/>
    <w:rsid w:val="00AD70F7"/>
    <w:rsid w:val="00AD7386"/>
    <w:rsid w:val="00AD78F2"/>
    <w:rsid w:val="00AD7F9D"/>
    <w:rsid w:val="00AE0ABD"/>
    <w:rsid w:val="00AE12CF"/>
    <w:rsid w:val="00AE24AE"/>
    <w:rsid w:val="00AE40A8"/>
    <w:rsid w:val="00AE6002"/>
    <w:rsid w:val="00AE7F7B"/>
    <w:rsid w:val="00AF1BB6"/>
    <w:rsid w:val="00AF33FD"/>
    <w:rsid w:val="00AF6262"/>
    <w:rsid w:val="00B0111B"/>
    <w:rsid w:val="00B035E5"/>
    <w:rsid w:val="00B0365A"/>
    <w:rsid w:val="00B05780"/>
    <w:rsid w:val="00B068AD"/>
    <w:rsid w:val="00B06B22"/>
    <w:rsid w:val="00B073B0"/>
    <w:rsid w:val="00B07E3A"/>
    <w:rsid w:val="00B105E4"/>
    <w:rsid w:val="00B10C1C"/>
    <w:rsid w:val="00B10F04"/>
    <w:rsid w:val="00B14618"/>
    <w:rsid w:val="00B14D6A"/>
    <w:rsid w:val="00B23A49"/>
    <w:rsid w:val="00B24EF9"/>
    <w:rsid w:val="00B2603B"/>
    <w:rsid w:val="00B26A58"/>
    <w:rsid w:val="00B36628"/>
    <w:rsid w:val="00B37607"/>
    <w:rsid w:val="00B37BA1"/>
    <w:rsid w:val="00B43628"/>
    <w:rsid w:val="00B44F83"/>
    <w:rsid w:val="00B45F7C"/>
    <w:rsid w:val="00B54266"/>
    <w:rsid w:val="00B54A2D"/>
    <w:rsid w:val="00B55F0A"/>
    <w:rsid w:val="00B60E88"/>
    <w:rsid w:val="00B62C6C"/>
    <w:rsid w:val="00B62E3B"/>
    <w:rsid w:val="00B65A87"/>
    <w:rsid w:val="00B67188"/>
    <w:rsid w:val="00B700AB"/>
    <w:rsid w:val="00B70635"/>
    <w:rsid w:val="00B71D4B"/>
    <w:rsid w:val="00B722E5"/>
    <w:rsid w:val="00B76EF2"/>
    <w:rsid w:val="00B771AE"/>
    <w:rsid w:val="00B851B5"/>
    <w:rsid w:val="00B86FB0"/>
    <w:rsid w:val="00B87B4B"/>
    <w:rsid w:val="00B906F0"/>
    <w:rsid w:val="00B90A21"/>
    <w:rsid w:val="00B9294A"/>
    <w:rsid w:val="00B95060"/>
    <w:rsid w:val="00B95599"/>
    <w:rsid w:val="00B95BAE"/>
    <w:rsid w:val="00B96F9B"/>
    <w:rsid w:val="00BA04F4"/>
    <w:rsid w:val="00BA378D"/>
    <w:rsid w:val="00BA60C9"/>
    <w:rsid w:val="00BA7462"/>
    <w:rsid w:val="00BA78E3"/>
    <w:rsid w:val="00BB1EE4"/>
    <w:rsid w:val="00BB353A"/>
    <w:rsid w:val="00BB3F84"/>
    <w:rsid w:val="00BB47C3"/>
    <w:rsid w:val="00BB65A6"/>
    <w:rsid w:val="00BB6C28"/>
    <w:rsid w:val="00BC28EE"/>
    <w:rsid w:val="00BC3083"/>
    <w:rsid w:val="00BC4343"/>
    <w:rsid w:val="00BC46FB"/>
    <w:rsid w:val="00BC5738"/>
    <w:rsid w:val="00BD0456"/>
    <w:rsid w:val="00BD0B15"/>
    <w:rsid w:val="00BD108B"/>
    <w:rsid w:val="00BD189F"/>
    <w:rsid w:val="00BD1A2D"/>
    <w:rsid w:val="00BD277A"/>
    <w:rsid w:val="00BD5485"/>
    <w:rsid w:val="00BD5791"/>
    <w:rsid w:val="00BD5867"/>
    <w:rsid w:val="00BD5B12"/>
    <w:rsid w:val="00BD5BAB"/>
    <w:rsid w:val="00BD5C8D"/>
    <w:rsid w:val="00BE0D59"/>
    <w:rsid w:val="00BF21B3"/>
    <w:rsid w:val="00BF2A1E"/>
    <w:rsid w:val="00BF32A8"/>
    <w:rsid w:val="00BF33E8"/>
    <w:rsid w:val="00BF46BC"/>
    <w:rsid w:val="00C003E9"/>
    <w:rsid w:val="00C01415"/>
    <w:rsid w:val="00C01514"/>
    <w:rsid w:val="00C0290D"/>
    <w:rsid w:val="00C02FA3"/>
    <w:rsid w:val="00C03C0D"/>
    <w:rsid w:val="00C04893"/>
    <w:rsid w:val="00C04E0D"/>
    <w:rsid w:val="00C05257"/>
    <w:rsid w:val="00C06C1B"/>
    <w:rsid w:val="00C078C0"/>
    <w:rsid w:val="00C11BAF"/>
    <w:rsid w:val="00C12D75"/>
    <w:rsid w:val="00C1465E"/>
    <w:rsid w:val="00C17515"/>
    <w:rsid w:val="00C240F5"/>
    <w:rsid w:val="00C242AF"/>
    <w:rsid w:val="00C25C34"/>
    <w:rsid w:val="00C26A66"/>
    <w:rsid w:val="00C338AE"/>
    <w:rsid w:val="00C33EC5"/>
    <w:rsid w:val="00C35004"/>
    <w:rsid w:val="00C35E55"/>
    <w:rsid w:val="00C378CA"/>
    <w:rsid w:val="00C40EEA"/>
    <w:rsid w:val="00C469B5"/>
    <w:rsid w:val="00C47357"/>
    <w:rsid w:val="00C50CDB"/>
    <w:rsid w:val="00C52153"/>
    <w:rsid w:val="00C5414F"/>
    <w:rsid w:val="00C5442A"/>
    <w:rsid w:val="00C55EED"/>
    <w:rsid w:val="00C5659C"/>
    <w:rsid w:val="00C56FBA"/>
    <w:rsid w:val="00C57350"/>
    <w:rsid w:val="00C6272B"/>
    <w:rsid w:val="00C63A81"/>
    <w:rsid w:val="00C641A0"/>
    <w:rsid w:val="00C65713"/>
    <w:rsid w:val="00C66DAA"/>
    <w:rsid w:val="00C678A6"/>
    <w:rsid w:val="00C70D51"/>
    <w:rsid w:val="00C73AC7"/>
    <w:rsid w:val="00C7623C"/>
    <w:rsid w:val="00C77D9D"/>
    <w:rsid w:val="00C81584"/>
    <w:rsid w:val="00C81601"/>
    <w:rsid w:val="00C81CB8"/>
    <w:rsid w:val="00C82D5E"/>
    <w:rsid w:val="00C82FD6"/>
    <w:rsid w:val="00C84A60"/>
    <w:rsid w:val="00C84BC0"/>
    <w:rsid w:val="00C86C72"/>
    <w:rsid w:val="00C872EC"/>
    <w:rsid w:val="00C8743C"/>
    <w:rsid w:val="00C906EF"/>
    <w:rsid w:val="00C94336"/>
    <w:rsid w:val="00C9469B"/>
    <w:rsid w:val="00C94837"/>
    <w:rsid w:val="00C95781"/>
    <w:rsid w:val="00CA7BC7"/>
    <w:rsid w:val="00CB03E1"/>
    <w:rsid w:val="00CB0918"/>
    <w:rsid w:val="00CB3C3B"/>
    <w:rsid w:val="00CB5452"/>
    <w:rsid w:val="00CB672D"/>
    <w:rsid w:val="00CB70B7"/>
    <w:rsid w:val="00CB76BD"/>
    <w:rsid w:val="00CC3C2C"/>
    <w:rsid w:val="00CC68FB"/>
    <w:rsid w:val="00CC7585"/>
    <w:rsid w:val="00CD01BE"/>
    <w:rsid w:val="00CD2B66"/>
    <w:rsid w:val="00CD45DA"/>
    <w:rsid w:val="00CD4BBD"/>
    <w:rsid w:val="00CD4BFE"/>
    <w:rsid w:val="00CD5A2E"/>
    <w:rsid w:val="00CD7F91"/>
    <w:rsid w:val="00CE3479"/>
    <w:rsid w:val="00CE3EEA"/>
    <w:rsid w:val="00CE7229"/>
    <w:rsid w:val="00D03666"/>
    <w:rsid w:val="00D03DC6"/>
    <w:rsid w:val="00D05406"/>
    <w:rsid w:val="00D05924"/>
    <w:rsid w:val="00D06650"/>
    <w:rsid w:val="00D07D29"/>
    <w:rsid w:val="00D143E7"/>
    <w:rsid w:val="00D15C4A"/>
    <w:rsid w:val="00D17FCA"/>
    <w:rsid w:val="00D216AF"/>
    <w:rsid w:val="00D221BC"/>
    <w:rsid w:val="00D2484C"/>
    <w:rsid w:val="00D258FC"/>
    <w:rsid w:val="00D26BC7"/>
    <w:rsid w:val="00D2738C"/>
    <w:rsid w:val="00D3160A"/>
    <w:rsid w:val="00D36D06"/>
    <w:rsid w:val="00D40F1A"/>
    <w:rsid w:val="00D40FC7"/>
    <w:rsid w:val="00D414F9"/>
    <w:rsid w:val="00D41D16"/>
    <w:rsid w:val="00D43422"/>
    <w:rsid w:val="00D46B5B"/>
    <w:rsid w:val="00D473EC"/>
    <w:rsid w:val="00D5188C"/>
    <w:rsid w:val="00D51D3D"/>
    <w:rsid w:val="00D51F09"/>
    <w:rsid w:val="00D51F0E"/>
    <w:rsid w:val="00D52B9F"/>
    <w:rsid w:val="00D537C1"/>
    <w:rsid w:val="00D5590B"/>
    <w:rsid w:val="00D55BE9"/>
    <w:rsid w:val="00D6111E"/>
    <w:rsid w:val="00D615F0"/>
    <w:rsid w:val="00D61AB0"/>
    <w:rsid w:val="00D62E01"/>
    <w:rsid w:val="00D6502F"/>
    <w:rsid w:val="00D728B0"/>
    <w:rsid w:val="00D72D77"/>
    <w:rsid w:val="00D82967"/>
    <w:rsid w:val="00D84CCD"/>
    <w:rsid w:val="00D86C40"/>
    <w:rsid w:val="00D91133"/>
    <w:rsid w:val="00D913CF"/>
    <w:rsid w:val="00D915C7"/>
    <w:rsid w:val="00D917BC"/>
    <w:rsid w:val="00D93CDE"/>
    <w:rsid w:val="00D95429"/>
    <w:rsid w:val="00D966D2"/>
    <w:rsid w:val="00D96A07"/>
    <w:rsid w:val="00D973DF"/>
    <w:rsid w:val="00DA2051"/>
    <w:rsid w:val="00DA21AF"/>
    <w:rsid w:val="00DA39D9"/>
    <w:rsid w:val="00DA4940"/>
    <w:rsid w:val="00DA5545"/>
    <w:rsid w:val="00DA6A01"/>
    <w:rsid w:val="00DA6D4A"/>
    <w:rsid w:val="00DA7362"/>
    <w:rsid w:val="00DA7628"/>
    <w:rsid w:val="00DC3104"/>
    <w:rsid w:val="00DC6600"/>
    <w:rsid w:val="00DD0E99"/>
    <w:rsid w:val="00DD1C95"/>
    <w:rsid w:val="00DD3989"/>
    <w:rsid w:val="00DD5165"/>
    <w:rsid w:val="00DE05C0"/>
    <w:rsid w:val="00DE18DA"/>
    <w:rsid w:val="00DE1962"/>
    <w:rsid w:val="00DE411E"/>
    <w:rsid w:val="00DE5DBD"/>
    <w:rsid w:val="00DE6654"/>
    <w:rsid w:val="00DF0049"/>
    <w:rsid w:val="00DF159E"/>
    <w:rsid w:val="00DF15E3"/>
    <w:rsid w:val="00DF1B2C"/>
    <w:rsid w:val="00DF3C2A"/>
    <w:rsid w:val="00DF5978"/>
    <w:rsid w:val="00DF7585"/>
    <w:rsid w:val="00E008F1"/>
    <w:rsid w:val="00E01272"/>
    <w:rsid w:val="00E0186A"/>
    <w:rsid w:val="00E02A2C"/>
    <w:rsid w:val="00E055B8"/>
    <w:rsid w:val="00E059B3"/>
    <w:rsid w:val="00E106FE"/>
    <w:rsid w:val="00E12290"/>
    <w:rsid w:val="00E14485"/>
    <w:rsid w:val="00E1531A"/>
    <w:rsid w:val="00E17808"/>
    <w:rsid w:val="00E17D32"/>
    <w:rsid w:val="00E209C5"/>
    <w:rsid w:val="00E20DBA"/>
    <w:rsid w:val="00E275A7"/>
    <w:rsid w:val="00E3493A"/>
    <w:rsid w:val="00E41268"/>
    <w:rsid w:val="00E42A46"/>
    <w:rsid w:val="00E4484B"/>
    <w:rsid w:val="00E45C85"/>
    <w:rsid w:val="00E4705E"/>
    <w:rsid w:val="00E47D2F"/>
    <w:rsid w:val="00E51727"/>
    <w:rsid w:val="00E52980"/>
    <w:rsid w:val="00E5615C"/>
    <w:rsid w:val="00E57BEC"/>
    <w:rsid w:val="00E6043B"/>
    <w:rsid w:val="00E61A02"/>
    <w:rsid w:val="00E64697"/>
    <w:rsid w:val="00E66673"/>
    <w:rsid w:val="00E67B7D"/>
    <w:rsid w:val="00E72180"/>
    <w:rsid w:val="00E72A2F"/>
    <w:rsid w:val="00E75F7C"/>
    <w:rsid w:val="00E76833"/>
    <w:rsid w:val="00E77154"/>
    <w:rsid w:val="00E77B7B"/>
    <w:rsid w:val="00E77C99"/>
    <w:rsid w:val="00E80582"/>
    <w:rsid w:val="00E80B0B"/>
    <w:rsid w:val="00E82D44"/>
    <w:rsid w:val="00E84374"/>
    <w:rsid w:val="00E84622"/>
    <w:rsid w:val="00E849ED"/>
    <w:rsid w:val="00E8575A"/>
    <w:rsid w:val="00E865EF"/>
    <w:rsid w:val="00E92BAE"/>
    <w:rsid w:val="00E93B1D"/>
    <w:rsid w:val="00E93B7D"/>
    <w:rsid w:val="00E948E9"/>
    <w:rsid w:val="00E95098"/>
    <w:rsid w:val="00E97033"/>
    <w:rsid w:val="00E97EF5"/>
    <w:rsid w:val="00EA0CED"/>
    <w:rsid w:val="00EA3072"/>
    <w:rsid w:val="00EA4B3A"/>
    <w:rsid w:val="00EA4C94"/>
    <w:rsid w:val="00EB0AC0"/>
    <w:rsid w:val="00EB15A8"/>
    <w:rsid w:val="00EB2A36"/>
    <w:rsid w:val="00EB3B2B"/>
    <w:rsid w:val="00EB7DA6"/>
    <w:rsid w:val="00EC3780"/>
    <w:rsid w:val="00EC623D"/>
    <w:rsid w:val="00ED1F73"/>
    <w:rsid w:val="00ED27E2"/>
    <w:rsid w:val="00ED4165"/>
    <w:rsid w:val="00ED522D"/>
    <w:rsid w:val="00ED7C62"/>
    <w:rsid w:val="00EE0C42"/>
    <w:rsid w:val="00EE62B0"/>
    <w:rsid w:val="00EE69D9"/>
    <w:rsid w:val="00EE7825"/>
    <w:rsid w:val="00EF2105"/>
    <w:rsid w:val="00EF254A"/>
    <w:rsid w:val="00EF35C8"/>
    <w:rsid w:val="00EF3BDF"/>
    <w:rsid w:val="00EF4184"/>
    <w:rsid w:val="00EF4643"/>
    <w:rsid w:val="00EF6536"/>
    <w:rsid w:val="00EF66EF"/>
    <w:rsid w:val="00EF67FD"/>
    <w:rsid w:val="00F00A3B"/>
    <w:rsid w:val="00F01431"/>
    <w:rsid w:val="00F034B4"/>
    <w:rsid w:val="00F03690"/>
    <w:rsid w:val="00F03889"/>
    <w:rsid w:val="00F05545"/>
    <w:rsid w:val="00F07B5E"/>
    <w:rsid w:val="00F12752"/>
    <w:rsid w:val="00F14CAA"/>
    <w:rsid w:val="00F171B6"/>
    <w:rsid w:val="00F2107B"/>
    <w:rsid w:val="00F21B2A"/>
    <w:rsid w:val="00F22C85"/>
    <w:rsid w:val="00F23779"/>
    <w:rsid w:val="00F24B7C"/>
    <w:rsid w:val="00F27154"/>
    <w:rsid w:val="00F30F94"/>
    <w:rsid w:val="00F31727"/>
    <w:rsid w:val="00F3336B"/>
    <w:rsid w:val="00F33984"/>
    <w:rsid w:val="00F339D0"/>
    <w:rsid w:val="00F351C4"/>
    <w:rsid w:val="00F369CF"/>
    <w:rsid w:val="00F37E11"/>
    <w:rsid w:val="00F403E0"/>
    <w:rsid w:val="00F4241D"/>
    <w:rsid w:val="00F42607"/>
    <w:rsid w:val="00F44FC7"/>
    <w:rsid w:val="00F5010C"/>
    <w:rsid w:val="00F50DAB"/>
    <w:rsid w:val="00F51219"/>
    <w:rsid w:val="00F5236E"/>
    <w:rsid w:val="00F5408A"/>
    <w:rsid w:val="00F57602"/>
    <w:rsid w:val="00F60799"/>
    <w:rsid w:val="00F61C76"/>
    <w:rsid w:val="00F626F7"/>
    <w:rsid w:val="00F63B6B"/>
    <w:rsid w:val="00F65A07"/>
    <w:rsid w:val="00F65E35"/>
    <w:rsid w:val="00F718DD"/>
    <w:rsid w:val="00F73170"/>
    <w:rsid w:val="00F7326C"/>
    <w:rsid w:val="00F74454"/>
    <w:rsid w:val="00F745CB"/>
    <w:rsid w:val="00F7527B"/>
    <w:rsid w:val="00F7710C"/>
    <w:rsid w:val="00F8035C"/>
    <w:rsid w:val="00F81B1A"/>
    <w:rsid w:val="00F826CE"/>
    <w:rsid w:val="00F82C5D"/>
    <w:rsid w:val="00F84572"/>
    <w:rsid w:val="00F86771"/>
    <w:rsid w:val="00F871F2"/>
    <w:rsid w:val="00F92162"/>
    <w:rsid w:val="00F922AF"/>
    <w:rsid w:val="00F95BE2"/>
    <w:rsid w:val="00F9771F"/>
    <w:rsid w:val="00F979F3"/>
    <w:rsid w:val="00FA03C3"/>
    <w:rsid w:val="00FA1545"/>
    <w:rsid w:val="00FA2749"/>
    <w:rsid w:val="00FA3530"/>
    <w:rsid w:val="00FA7CB2"/>
    <w:rsid w:val="00FB099B"/>
    <w:rsid w:val="00FB2F8C"/>
    <w:rsid w:val="00FB3120"/>
    <w:rsid w:val="00FB3FDB"/>
    <w:rsid w:val="00FC13A4"/>
    <w:rsid w:val="00FC1C51"/>
    <w:rsid w:val="00FC1D7D"/>
    <w:rsid w:val="00FC4A3D"/>
    <w:rsid w:val="00FC518A"/>
    <w:rsid w:val="00FD014F"/>
    <w:rsid w:val="00FD0764"/>
    <w:rsid w:val="00FD0ECC"/>
    <w:rsid w:val="00FD2968"/>
    <w:rsid w:val="00FD3218"/>
    <w:rsid w:val="00FD4752"/>
    <w:rsid w:val="00FD49E1"/>
    <w:rsid w:val="00FD5F4C"/>
    <w:rsid w:val="00FD7731"/>
    <w:rsid w:val="00FE07FD"/>
    <w:rsid w:val="00FE13F8"/>
    <w:rsid w:val="00FE1EB1"/>
    <w:rsid w:val="00FE48A4"/>
    <w:rsid w:val="00FE73D9"/>
    <w:rsid w:val="00FF0E18"/>
    <w:rsid w:val="00FF4519"/>
    <w:rsid w:val="00FF56DB"/>
    <w:rsid w:val="00FF5726"/>
    <w:rsid w:val="00FF6378"/>
    <w:rsid w:val="0134148C"/>
    <w:rsid w:val="069063D8"/>
    <w:rsid w:val="0DBA391C"/>
    <w:rsid w:val="11DD55A3"/>
    <w:rsid w:val="15C301C0"/>
    <w:rsid w:val="19A745D2"/>
    <w:rsid w:val="1CE15D52"/>
    <w:rsid w:val="1E6F3A27"/>
    <w:rsid w:val="29DA269C"/>
    <w:rsid w:val="2BAD4B46"/>
    <w:rsid w:val="319E498D"/>
    <w:rsid w:val="31E018AF"/>
    <w:rsid w:val="3F4C14EF"/>
    <w:rsid w:val="418D6383"/>
    <w:rsid w:val="43C925A0"/>
    <w:rsid w:val="46893028"/>
    <w:rsid w:val="4AB80380"/>
    <w:rsid w:val="4E4D68CA"/>
    <w:rsid w:val="5E6A778C"/>
    <w:rsid w:val="60D2513F"/>
    <w:rsid w:val="64185D01"/>
    <w:rsid w:val="6AB57FE0"/>
    <w:rsid w:val="716167CC"/>
    <w:rsid w:val="734463A5"/>
    <w:rsid w:val="787943FB"/>
    <w:rsid w:val="7CA26617"/>
    <w:rsid w:val="7FC406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9"/>
    <w:qFormat/>
    <w:uiPriority w:val="9"/>
    <w:pPr>
      <w:spacing w:before="100" w:beforeAutospacing="1" w:after="100" w:afterAutospacing="1"/>
      <w:outlineLvl w:val="0"/>
    </w:pPr>
    <w:rPr>
      <w:b/>
      <w:bCs/>
      <w:kern w:val="36"/>
      <w:sz w:val="48"/>
      <w:szCs w:val="48"/>
    </w:rPr>
  </w:style>
  <w:style w:type="paragraph" w:styleId="3">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34"/>
    <w:semiHidden/>
    <w:unhideWhenUsed/>
    <w:qFormat/>
    <w:uiPriority w:val="99"/>
    <w:rPr>
      <w:sz w:val="18"/>
      <w:szCs w:val="18"/>
    </w:rPr>
  </w:style>
  <w:style w:type="paragraph" w:styleId="5">
    <w:name w:val="annotation text"/>
    <w:basedOn w:val="1"/>
    <w:link w:val="37"/>
    <w:semiHidden/>
    <w:unhideWhenUsed/>
    <w:qFormat/>
    <w:uiPriority w:val="99"/>
  </w:style>
  <w:style w:type="paragraph" w:styleId="6">
    <w:name w:val="toc 3"/>
    <w:basedOn w:val="1"/>
    <w:next w:val="1"/>
    <w:unhideWhenUsed/>
    <w:qFormat/>
    <w:uiPriority w:val="39"/>
    <w:pPr>
      <w:spacing w:after="100" w:line="259" w:lineRule="auto"/>
      <w:ind w:left="440"/>
    </w:pPr>
    <w:rPr>
      <w:rFonts w:cs="Times New Roman"/>
      <w:sz w:val="22"/>
    </w:rPr>
  </w:style>
  <w:style w:type="paragraph" w:styleId="7">
    <w:name w:val="Balloon Text"/>
    <w:basedOn w:val="1"/>
    <w:link w:val="33"/>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line="259" w:lineRule="auto"/>
    </w:pPr>
    <w:rPr>
      <w:rFonts w:cs="Times New Roman"/>
      <w:sz w:val="22"/>
    </w:rPr>
  </w:style>
  <w:style w:type="paragraph" w:styleId="11">
    <w:name w:val="Subtitle"/>
    <w:basedOn w:val="1"/>
    <w:next w:val="1"/>
    <w:link w:val="35"/>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2">
    <w:name w:val="toc 2"/>
    <w:basedOn w:val="1"/>
    <w:next w:val="1"/>
    <w:unhideWhenUsed/>
    <w:qFormat/>
    <w:uiPriority w:val="39"/>
    <w:pPr>
      <w:spacing w:after="100" w:line="259" w:lineRule="auto"/>
      <w:ind w:left="220"/>
    </w:pPr>
    <w:rPr>
      <w:rFonts w:cs="Times New Roman"/>
      <w:sz w:val="22"/>
    </w:rPr>
  </w:style>
  <w:style w:type="paragraph" w:styleId="13">
    <w:name w:val="annotation subject"/>
    <w:basedOn w:val="5"/>
    <w:next w:val="5"/>
    <w:link w:val="38"/>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u w:val="single"/>
    </w:rPr>
  </w:style>
  <w:style w:type="character" w:styleId="18">
    <w:name w:val="annotation reference"/>
    <w:basedOn w:val="16"/>
    <w:semiHidden/>
    <w:unhideWhenUsed/>
    <w:qFormat/>
    <w:uiPriority w:val="99"/>
    <w:rPr>
      <w:sz w:val="21"/>
      <w:szCs w:val="21"/>
    </w:rPr>
  </w:style>
  <w:style w:type="character" w:customStyle="1" w:styleId="19">
    <w:name w:val="标题 1 Char"/>
    <w:basedOn w:val="16"/>
    <w:link w:val="2"/>
    <w:qFormat/>
    <w:uiPriority w:val="9"/>
    <w:rPr>
      <w:rFonts w:ascii="宋体" w:hAnsi="宋体" w:eastAsia="宋体" w:cs="宋体"/>
      <w:b/>
      <w:bCs/>
      <w:kern w:val="36"/>
      <w:sz w:val="48"/>
      <w:szCs w:val="48"/>
    </w:rPr>
  </w:style>
  <w:style w:type="character" w:customStyle="1" w:styleId="20">
    <w:name w:val="标题 2 Char"/>
    <w:basedOn w:val="16"/>
    <w:link w:val="3"/>
    <w:semiHidden/>
    <w:qFormat/>
    <w:uiPriority w:val="9"/>
    <w:rPr>
      <w:rFonts w:asciiTheme="majorHAnsi" w:hAnsiTheme="majorHAnsi" w:eastAsiaTheme="majorEastAsia" w:cstheme="majorBidi"/>
      <w:b/>
      <w:bCs/>
      <w:sz w:val="32"/>
      <w:szCs w:val="32"/>
    </w:rPr>
  </w:style>
  <w:style w:type="character" w:customStyle="1" w:styleId="21">
    <w:name w:val="页眉 Char"/>
    <w:basedOn w:val="16"/>
    <w:link w:val="9"/>
    <w:qFormat/>
    <w:uiPriority w:val="99"/>
    <w:rPr>
      <w:sz w:val="18"/>
      <w:szCs w:val="18"/>
    </w:rPr>
  </w:style>
  <w:style w:type="character" w:customStyle="1" w:styleId="22">
    <w:name w:val="页脚 Char"/>
    <w:basedOn w:val="16"/>
    <w:link w:val="8"/>
    <w:qFormat/>
    <w:uiPriority w:val="99"/>
    <w:rPr>
      <w:sz w:val="18"/>
      <w:szCs w:val="18"/>
    </w:rPr>
  </w:style>
  <w:style w:type="character" w:customStyle="1" w:styleId="23">
    <w:name w:val="skip"/>
    <w:basedOn w:val="16"/>
    <w:qFormat/>
    <w:uiPriority w:val="0"/>
  </w:style>
  <w:style w:type="character" w:customStyle="1" w:styleId="24">
    <w:name w:val="apple-converted-space"/>
    <w:basedOn w:val="16"/>
    <w:qFormat/>
    <w:uiPriority w:val="0"/>
  </w:style>
  <w:style w:type="paragraph" w:customStyle="1" w:styleId="25">
    <w:name w:val="EndNote Bibliography Title"/>
    <w:basedOn w:val="1"/>
    <w:link w:val="26"/>
    <w:qFormat/>
    <w:uiPriority w:val="0"/>
    <w:pPr>
      <w:jc w:val="center"/>
    </w:pPr>
    <w:rPr>
      <w:rFonts w:ascii="Times New Roman" w:hAnsi="Times New Roman" w:eastAsia="等线" w:cs="Times New Roman"/>
      <w:sz w:val="22"/>
    </w:rPr>
  </w:style>
  <w:style w:type="character" w:customStyle="1" w:styleId="26">
    <w:name w:val="EndNote Bibliography Title 字符"/>
    <w:basedOn w:val="16"/>
    <w:link w:val="25"/>
    <w:qFormat/>
    <w:uiPriority w:val="0"/>
    <w:rPr>
      <w:rFonts w:ascii="Times New Roman" w:hAnsi="Times New Roman" w:eastAsia="等线" w:cs="Times New Roman"/>
      <w:sz w:val="22"/>
      <w:szCs w:val="24"/>
    </w:rPr>
  </w:style>
  <w:style w:type="paragraph" w:customStyle="1" w:styleId="27">
    <w:name w:val="EndNote Bibliography"/>
    <w:basedOn w:val="1"/>
    <w:link w:val="28"/>
    <w:qFormat/>
    <w:uiPriority w:val="0"/>
    <w:rPr>
      <w:rFonts w:ascii="Times New Roman" w:hAnsi="Times New Roman" w:eastAsia="等线" w:cs="Times New Roman"/>
      <w:sz w:val="22"/>
    </w:rPr>
  </w:style>
  <w:style w:type="character" w:customStyle="1" w:styleId="28">
    <w:name w:val="EndNote Bibliography 字符"/>
    <w:basedOn w:val="16"/>
    <w:link w:val="27"/>
    <w:qFormat/>
    <w:uiPriority w:val="0"/>
    <w:rPr>
      <w:rFonts w:ascii="Times New Roman" w:hAnsi="Times New Roman" w:eastAsia="等线" w:cs="Times New Roman"/>
      <w:sz w:val="22"/>
      <w:szCs w:val="24"/>
    </w:rPr>
  </w:style>
  <w:style w:type="character" w:customStyle="1" w:styleId="29">
    <w:name w:val="未处理的提及1"/>
    <w:basedOn w:val="16"/>
    <w:semiHidden/>
    <w:unhideWhenUsed/>
    <w:qFormat/>
    <w:uiPriority w:val="99"/>
    <w:rPr>
      <w:color w:val="605E5C"/>
      <w:shd w:val="clear" w:color="auto" w:fill="E1DFDD"/>
    </w:rPr>
  </w:style>
  <w:style w:type="paragraph" w:customStyle="1" w:styleId="30">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496" w:themeColor="accent1" w:themeShade="BF"/>
      <w:kern w:val="0"/>
      <w:sz w:val="32"/>
      <w:szCs w:val="32"/>
    </w:rPr>
  </w:style>
  <w:style w:type="paragraph" w:styleId="31">
    <w:name w:val="List Paragraph"/>
    <w:basedOn w:val="1"/>
    <w:qFormat/>
    <w:uiPriority w:val="34"/>
    <w:pPr>
      <w:ind w:firstLine="420" w:firstLineChars="200"/>
    </w:pPr>
  </w:style>
  <w:style w:type="character" w:customStyle="1" w:styleId="32">
    <w:name w:val="未处理的提及2"/>
    <w:basedOn w:val="16"/>
    <w:semiHidden/>
    <w:unhideWhenUsed/>
    <w:qFormat/>
    <w:uiPriority w:val="99"/>
    <w:rPr>
      <w:color w:val="605E5C"/>
      <w:shd w:val="clear" w:color="auto" w:fill="E1DFDD"/>
    </w:rPr>
  </w:style>
  <w:style w:type="character" w:customStyle="1" w:styleId="33">
    <w:name w:val="批注框文本 Char"/>
    <w:basedOn w:val="16"/>
    <w:link w:val="7"/>
    <w:semiHidden/>
    <w:qFormat/>
    <w:uiPriority w:val="99"/>
    <w:rPr>
      <w:sz w:val="18"/>
      <w:szCs w:val="18"/>
    </w:rPr>
  </w:style>
  <w:style w:type="character" w:customStyle="1" w:styleId="34">
    <w:name w:val="文档结构图 Char"/>
    <w:basedOn w:val="16"/>
    <w:link w:val="4"/>
    <w:semiHidden/>
    <w:qFormat/>
    <w:uiPriority w:val="99"/>
    <w:rPr>
      <w:rFonts w:ascii="宋体" w:eastAsia="宋体"/>
      <w:kern w:val="2"/>
      <w:sz w:val="18"/>
      <w:szCs w:val="18"/>
    </w:rPr>
  </w:style>
  <w:style w:type="character" w:customStyle="1" w:styleId="35">
    <w:name w:val="副标题 Char"/>
    <w:basedOn w:val="16"/>
    <w:link w:val="11"/>
    <w:qFormat/>
    <w:uiPriority w:val="11"/>
    <w:rPr>
      <w:rFonts w:eastAsia="宋体" w:asciiTheme="majorHAnsi" w:hAnsiTheme="majorHAnsi" w:cstheme="majorBidi"/>
      <w:b/>
      <w:bCs/>
      <w:kern w:val="28"/>
      <w:sz w:val="32"/>
      <w:szCs w:val="32"/>
    </w:rPr>
  </w:style>
  <w:style w:type="paragraph" w:customStyle="1" w:styleId="36">
    <w:name w:val="Default"/>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character" w:customStyle="1" w:styleId="37">
    <w:name w:val="批注文字 Char"/>
    <w:basedOn w:val="16"/>
    <w:link w:val="5"/>
    <w:semiHidden/>
    <w:qFormat/>
    <w:uiPriority w:val="99"/>
    <w:rPr>
      <w:rFonts w:ascii="宋体" w:hAnsi="宋体" w:eastAsia="宋体" w:cs="宋体"/>
      <w:sz w:val="24"/>
      <w:szCs w:val="24"/>
    </w:rPr>
  </w:style>
  <w:style w:type="character" w:customStyle="1" w:styleId="38">
    <w:name w:val="批注主题 Char"/>
    <w:basedOn w:val="37"/>
    <w:link w:val="13"/>
    <w:semiHidden/>
    <w:qFormat/>
    <w:uiPriority w:val="99"/>
    <w:rPr>
      <w:rFonts w:ascii="宋体" w:hAnsi="宋体" w:eastAsia="宋体" w:cs="宋体"/>
      <w:b/>
      <w:bCs/>
      <w:sz w:val="24"/>
      <w:szCs w:val="24"/>
    </w:rPr>
  </w:style>
  <w:style w:type="character" w:customStyle="1" w:styleId="39">
    <w:name w:val="未处理的提及3"/>
    <w:basedOn w:val="16"/>
    <w:semiHidden/>
    <w:unhideWhenUsed/>
    <w:qFormat/>
    <w:uiPriority w:val="99"/>
    <w:rPr>
      <w:color w:val="605E5C"/>
      <w:shd w:val="clear" w:color="auto" w:fill="E1DFDD"/>
    </w:rPr>
  </w:style>
  <w:style w:type="character" w:customStyle="1" w:styleId="40">
    <w:name w:val="Unresolved Mention"/>
    <w:basedOn w:val="16"/>
    <w:semiHidden/>
    <w:unhideWhenUsed/>
    <w:qFormat/>
    <w:uiPriority w:val="99"/>
    <w:rPr>
      <w:color w:val="605E5C"/>
      <w:shd w:val="clear" w:color="auto" w:fill="E1DFDD"/>
    </w:rPr>
  </w:style>
  <w:style w:type="paragraph" w:customStyle="1" w:styleId="41">
    <w:name w:val="TOC Heading"/>
    <w:basedOn w:val="2"/>
    <w:next w:val="1"/>
    <w:semiHidden/>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2F5496" w:themeColor="accent1" w:themeShade="BF"/>
      <w:kern w:val="0"/>
      <w:sz w:val="28"/>
      <w:szCs w:val="28"/>
    </w:rPr>
  </w:style>
  <w:style w:type="character" w:customStyle="1" w:styleId="42">
    <w:name w:val="font21"/>
    <w:basedOn w:val="16"/>
    <w:qFormat/>
    <w:uiPriority w:val="0"/>
    <w:rPr>
      <w:rFonts w:hint="eastAsia" w:ascii="宋体" w:hAnsi="宋体" w:eastAsia="宋体" w:cs="宋体"/>
      <w:color w:val="000000"/>
      <w:sz w:val="22"/>
      <w:szCs w:val="22"/>
      <w:u w:val="none"/>
    </w:rPr>
  </w:style>
  <w:style w:type="character" w:customStyle="1" w:styleId="43">
    <w:name w:val="font11"/>
    <w:basedOn w:val="16"/>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tiff"/><Relationship Id="rId23" Type="http://schemas.openxmlformats.org/officeDocument/2006/relationships/image" Target="media/image19.tiff"/><Relationship Id="rId22" Type="http://schemas.openxmlformats.org/officeDocument/2006/relationships/image" Target="media/image18.tiff"/><Relationship Id="rId21" Type="http://schemas.openxmlformats.org/officeDocument/2006/relationships/image" Target="media/image17.tiff"/><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3BB31-D5E8-4611-B436-8A74198814C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6069</Words>
  <Characters>30001</Characters>
  <Lines>399</Lines>
  <Paragraphs>112</Paragraphs>
  <TotalTime>9</TotalTime>
  <ScaleCrop>false</ScaleCrop>
  <LinksUpToDate>false</LinksUpToDate>
  <CharactersWithSpaces>34158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2018-12-05T07:55:00Z</dcterms:created>
  <dc:creator>Administrator</dc:creator>
  <cp:lastModifiedBy>Administrator</cp:lastModifiedBy>
  <cp:lastPrinted>2019-03-18T03:29:00Z</cp:lastPrinted>
  <dcterms:modified xsi:type="dcterms:W3CDTF">2024-09-26T14:05:41Z</dcterms:modified>
  <cp:revision>611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9F347A4E81C643DE9EF84C588A27889C_12</vt:lpwstr>
  </property>
</Properties>
</file>