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BB90" w14:textId="27308C3F" w:rsidR="004D0416" w:rsidRDefault="004D0416" w:rsidP="00D27362">
      <w:pPr>
        <w:rPr>
          <w:rFonts w:ascii="PingFang SC" w:eastAsia="PingFang SC" w:hAnsi="PingFang SC"/>
          <w:color w:val="101214"/>
          <w:sz w:val="21"/>
          <w:szCs w:val="21"/>
          <w:shd w:val="clear" w:color="auto" w:fill="FFFFFF"/>
        </w:rPr>
      </w:pPr>
      <w:r>
        <w:rPr>
          <w:rFonts w:ascii="PingFang SC" w:eastAsia="PingFang SC" w:hAnsi="PingFang SC" w:hint="eastAsia"/>
          <w:color w:val="101214"/>
          <w:sz w:val="21"/>
          <w:szCs w:val="21"/>
          <w:shd w:val="clear" w:color="auto" w:fill="FFFFFF"/>
        </w:rPr>
        <w:t>Why did you do this study?</w:t>
      </w:r>
    </w:p>
    <w:p w14:paraId="4FBEE959" w14:textId="32061871" w:rsidR="002870C0" w:rsidRPr="00A82C4D" w:rsidRDefault="00706C33" w:rsidP="002870C0">
      <w:pPr>
        <w:rPr>
          <w:rFonts w:ascii="Times New Roman" w:eastAsia="PingFang SC" w:hAnsi="Times New Roman" w:cs="Times New Roman"/>
          <w:color w:val="000000" w:themeColor="text1"/>
          <w:shd w:val="clear" w:color="auto" w:fill="FFFFFF"/>
        </w:rPr>
      </w:pPr>
      <w:r w:rsidRPr="00D75380">
        <w:rPr>
          <w:rFonts w:ascii="Times New Roman" w:hAnsi="Times New Roman" w:cs="Times New Roman"/>
        </w:rPr>
        <w:t>this is the first time that meta-analysis was used to evaluate the effect of EPSB on spinal fusion surgery, and our study found that EPSB was able to reduce postoperative pain after spinal fusion surgery and was able to reduce the use of sedative medication, but it had no effect on intraoperative blood loss or length of hospital stay</w:t>
      </w:r>
      <w:r w:rsidR="00A562FB" w:rsidRPr="00613B75">
        <w:rPr>
          <w:rFonts w:ascii="Times New Roman" w:hAnsi="Times New Roman" w:cs="Times New Roman"/>
          <w:sz w:val="28"/>
          <w:szCs w:val="28"/>
        </w:rPr>
        <w:t>.</w:t>
      </w:r>
    </w:p>
    <w:p w14:paraId="5CA1B5F7" w14:textId="6A0AE25B" w:rsidR="004D0416" w:rsidRPr="002870C0" w:rsidRDefault="004D0416" w:rsidP="00D27362">
      <w:pPr>
        <w:rPr>
          <w:rFonts w:ascii="Times New Roman" w:hAnsi="Times New Roman" w:cs="Times New Roman"/>
        </w:rPr>
      </w:pPr>
    </w:p>
    <w:p w14:paraId="7BC3D7C7" w14:textId="77777777" w:rsidR="004D0416" w:rsidRDefault="004D0416" w:rsidP="00D27362">
      <w:pPr>
        <w:rPr>
          <w:rFonts w:ascii="Times New Roman" w:hAnsi="Times New Roman" w:cs="Times New Roman"/>
        </w:rPr>
      </w:pPr>
    </w:p>
    <w:p w14:paraId="14B98B08" w14:textId="1C79E242" w:rsidR="004D0416" w:rsidRPr="004D0416" w:rsidRDefault="004D0416" w:rsidP="00D27362">
      <w:pPr>
        <w:rPr>
          <w:rFonts w:ascii="Times New Roman" w:hAnsi="Times New Roman" w:cs="Times New Roman"/>
        </w:rPr>
      </w:pPr>
      <w:r>
        <w:rPr>
          <w:rFonts w:ascii="PingFang SC" w:eastAsia="PingFang SC" w:hAnsi="PingFang SC" w:hint="eastAsia"/>
          <w:color w:val="101214"/>
          <w:sz w:val="21"/>
          <w:szCs w:val="21"/>
          <w:shd w:val="clear" w:color="auto" w:fill="FFFFFF"/>
        </w:rPr>
        <w:t>What does this study add to other studies?</w:t>
      </w:r>
    </w:p>
    <w:p w14:paraId="152916B2" w14:textId="77777777" w:rsidR="00706C33" w:rsidRPr="00CF2042" w:rsidRDefault="00706C33" w:rsidP="00706C33">
      <w:r w:rsidRPr="00C25CEE">
        <w:rPr>
          <w:rFonts w:ascii="Times New Roman" w:hAnsi="Times New Roman" w:cs="Times New Roman"/>
        </w:rPr>
        <w:t>Meta-analysis showed that EPSB could reduce pain scores at 2h</w:t>
      </w:r>
      <w:r w:rsidRPr="00C4489B">
        <w:rPr>
          <w:rFonts w:ascii="Times New Roman" w:hAnsi="Times New Roman" w:cs="Times New Roman"/>
        </w:rPr>
        <w:t xml:space="preserve"> [SMD=-0.78, 95% CI (-1.38, -0.19), GRADE</w:t>
      </w:r>
      <w:r>
        <w:rPr>
          <w:rFonts w:ascii="Times New Roman" w:hAnsi="Times New Roman" w:cs="Times New Roman"/>
        </w:rPr>
        <w:t>:</w:t>
      </w:r>
      <w:r w:rsidRPr="00C4489B">
        <w:rPr>
          <w:rFonts w:ascii="Times New Roman" w:hAnsi="Times New Roman" w:cs="Times New Roman"/>
        </w:rPr>
        <w:t xml:space="preserve"> Moderate]</w:t>
      </w:r>
      <w:r w:rsidRPr="00C25CEE">
        <w:rPr>
          <w:rFonts w:ascii="Times New Roman" w:hAnsi="Times New Roman" w:cs="Times New Roman"/>
        </w:rPr>
        <w:t xml:space="preserve">, </w:t>
      </w:r>
      <w:r>
        <w:rPr>
          <w:rFonts w:ascii="Times New Roman" w:hAnsi="Times New Roman" w:cs="Times New Roman" w:hint="eastAsia"/>
        </w:rPr>
        <w:t>6</w:t>
      </w:r>
      <w:r w:rsidRPr="00C25CEE">
        <w:rPr>
          <w:rFonts w:ascii="Times New Roman" w:hAnsi="Times New Roman" w:cs="Times New Roman"/>
        </w:rPr>
        <w:t>h</w:t>
      </w:r>
      <w:r w:rsidRPr="00C4489B">
        <w:rPr>
          <w:rFonts w:ascii="Times New Roman" w:hAnsi="Times New Roman" w:cs="Times New Roman"/>
        </w:rPr>
        <w:t xml:space="preserve"> [SMD=-0.</w:t>
      </w:r>
      <w:r>
        <w:rPr>
          <w:rFonts w:ascii="Times New Roman" w:hAnsi="Times New Roman" w:cs="Times New Roman"/>
        </w:rPr>
        <w:t>81</w:t>
      </w:r>
      <w:r w:rsidRPr="00C4489B">
        <w:rPr>
          <w:rFonts w:ascii="Times New Roman" w:hAnsi="Times New Roman" w:cs="Times New Roman"/>
        </w:rPr>
        <w:t>, 95% CI (-1.</w:t>
      </w:r>
      <w:r>
        <w:rPr>
          <w:rFonts w:ascii="Times New Roman" w:hAnsi="Times New Roman" w:cs="Times New Roman"/>
        </w:rPr>
        <w:t>23</w:t>
      </w:r>
      <w:r w:rsidRPr="00C4489B">
        <w:rPr>
          <w:rFonts w:ascii="Times New Roman" w:hAnsi="Times New Roman" w:cs="Times New Roman"/>
        </w:rPr>
        <w:t>, -0.</w:t>
      </w:r>
      <w:r>
        <w:rPr>
          <w:rFonts w:ascii="Times New Roman" w:hAnsi="Times New Roman" w:cs="Times New Roman"/>
        </w:rPr>
        <w:t>38</w:t>
      </w:r>
      <w:r w:rsidRPr="00C4489B">
        <w:rPr>
          <w:rFonts w:ascii="Times New Roman" w:hAnsi="Times New Roman" w:cs="Times New Roman"/>
        </w:rPr>
        <w:t>), GRADE</w:t>
      </w:r>
      <w:r>
        <w:rPr>
          <w:rFonts w:ascii="Times New Roman" w:hAnsi="Times New Roman" w:cs="Times New Roman"/>
        </w:rPr>
        <w:t>:</w:t>
      </w:r>
      <w:r w:rsidRPr="00C4489B">
        <w:rPr>
          <w:rFonts w:ascii="Times New Roman" w:hAnsi="Times New Roman" w:cs="Times New Roman"/>
        </w:rPr>
        <w:t xml:space="preserve"> Moderate]</w:t>
      </w:r>
      <w:r w:rsidRPr="00C25CEE">
        <w:rPr>
          <w:rFonts w:ascii="Times New Roman" w:hAnsi="Times New Roman" w:cs="Times New Roman"/>
        </w:rPr>
        <w:t>, 12h</w:t>
      </w:r>
      <w:r w:rsidRPr="00FD7DD8">
        <w:rPr>
          <w:rFonts w:ascii="Times New Roman" w:hAnsi="Times New Roman" w:cs="Times New Roman"/>
        </w:rPr>
        <w:t>[SMD=-0.</w:t>
      </w:r>
      <w:r>
        <w:rPr>
          <w:rFonts w:ascii="Times New Roman" w:hAnsi="Times New Roman" w:cs="Times New Roman" w:hint="eastAsia"/>
        </w:rPr>
        <w:t>59</w:t>
      </w:r>
      <w:r w:rsidRPr="00FD7DD8">
        <w:rPr>
          <w:rFonts w:ascii="Times New Roman" w:hAnsi="Times New Roman" w:cs="Times New Roman"/>
        </w:rPr>
        <w:t>, 95% CI (-1.</w:t>
      </w:r>
      <w:r>
        <w:rPr>
          <w:rFonts w:ascii="Times New Roman" w:hAnsi="Times New Roman" w:cs="Times New Roman" w:hint="eastAsia"/>
        </w:rPr>
        <w:t>05</w:t>
      </w:r>
      <w:r w:rsidRPr="00FD7DD8">
        <w:rPr>
          <w:rFonts w:ascii="Times New Roman" w:hAnsi="Times New Roman" w:cs="Times New Roman"/>
        </w:rPr>
        <w:t>, -0.</w:t>
      </w:r>
      <w:r>
        <w:rPr>
          <w:rFonts w:ascii="Times New Roman" w:hAnsi="Times New Roman" w:cs="Times New Roman" w:hint="eastAsia"/>
        </w:rPr>
        <w:t>13</w:t>
      </w:r>
      <w:r w:rsidRPr="00FD7DD8">
        <w:rPr>
          <w:rFonts w:ascii="Times New Roman" w:hAnsi="Times New Roman" w:cs="Times New Roman"/>
        </w:rPr>
        <w:t>), GRADE</w:t>
      </w:r>
      <w:r>
        <w:rPr>
          <w:rFonts w:ascii="Times New Roman" w:hAnsi="Times New Roman" w:cs="Times New Roman"/>
        </w:rPr>
        <w:t>:</w:t>
      </w:r>
      <w:r w:rsidRPr="00FD7DD8">
        <w:rPr>
          <w:rFonts w:ascii="Times New Roman" w:hAnsi="Times New Roman" w:cs="Times New Roman"/>
        </w:rPr>
        <w:t xml:space="preserve"> Moderate]</w:t>
      </w:r>
      <w:r w:rsidRPr="00C25CEE">
        <w:rPr>
          <w:rFonts w:ascii="Times New Roman" w:hAnsi="Times New Roman" w:cs="Times New Roman"/>
        </w:rPr>
        <w:t>, 24h</w:t>
      </w:r>
      <w:r w:rsidRPr="00826377">
        <w:rPr>
          <w:rFonts w:ascii="Times New Roman" w:hAnsi="Times New Roman" w:cs="Times New Roman"/>
        </w:rPr>
        <w:t xml:space="preserve"> [SMD=-0.</w:t>
      </w:r>
      <w:r>
        <w:rPr>
          <w:rFonts w:ascii="Times New Roman" w:hAnsi="Times New Roman" w:cs="Times New Roman" w:hint="eastAsia"/>
        </w:rPr>
        <w:t>54</w:t>
      </w:r>
      <w:r w:rsidRPr="00826377">
        <w:rPr>
          <w:rFonts w:ascii="Times New Roman" w:hAnsi="Times New Roman" w:cs="Times New Roman"/>
        </w:rPr>
        <w:t>, 95% CI (-</w:t>
      </w:r>
      <w:r>
        <w:rPr>
          <w:rFonts w:ascii="Times New Roman" w:hAnsi="Times New Roman" w:cs="Times New Roman" w:hint="eastAsia"/>
        </w:rPr>
        <w:t>0.86</w:t>
      </w:r>
      <w:r w:rsidRPr="00826377">
        <w:rPr>
          <w:rFonts w:ascii="Times New Roman" w:hAnsi="Times New Roman" w:cs="Times New Roman"/>
        </w:rPr>
        <w:t>, -0.</w:t>
      </w:r>
      <w:r>
        <w:rPr>
          <w:rFonts w:ascii="Times New Roman" w:hAnsi="Times New Roman" w:cs="Times New Roman" w:hint="eastAsia"/>
        </w:rPr>
        <w:t>21</w:t>
      </w:r>
      <w:r w:rsidRPr="00826377">
        <w:rPr>
          <w:rFonts w:ascii="Times New Roman" w:hAnsi="Times New Roman" w:cs="Times New Roman"/>
        </w:rPr>
        <w:t>), GRADE</w:t>
      </w:r>
      <w:r>
        <w:rPr>
          <w:rFonts w:ascii="Times New Roman" w:hAnsi="Times New Roman" w:cs="Times New Roman"/>
        </w:rPr>
        <w:t>:</w:t>
      </w:r>
      <w:r w:rsidRPr="00826377">
        <w:rPr>
          <w:rFonts w:ascii="Times New Roman" w:hAnsi="Times New Roman" w:cs="Times New Roman"/>
        </w:rPr>
        <w:t xml:space="preserve"> Moderate]</w:t>
      </w:r>
      <w:r w:rsidRPr="00C25CEE">
        <w:rPr>
          <w:rFonts w:ascii="Times New Roman" w:hAnsi="Times New Roman" w:cs="Times New Roman"/>
        </w:rPr>
        <w:t>, 48h</w:t>
      </w:r>
      <w:r w:rsidRPr="00826377">
        <w:rPr>
          <w:rFonts w:ascii="Times New Roman" w:hAnsi="Times New Roman" w:cs="Times New Roman"/>
        </w:rPr>
        <w:t>[SMD=-0.</w:t>
      </w:r>
      <w:r>
        <w:rPr>
          <w:rFonts w:ascii="Times New Roman" w:hAnsi="Times New Roman" w:cs="Times New Roman" w:hint="eastAsia"/>
        </w:rPr>
        <w:t>40</w:t>
      </w:r>
      <w:r w:rsidRPr="00826377">
        <w:rPr>
          <w:rFonts w:ascii="Times New Roman" w:hAnsi="Times New Roman" w:cs="Times New Roman"/>
        </w:rPr>
        <w:t>, 95% CI (-</w:t>
      </w:r>
      <w:r w:rsidRPr="00826377">
        <w:rPr>
          <w:rFonts w:ascii="Times New Roman" w:hAnsi="Times New Roman" w:cs="Times New Roman" w:hint="eastAsia"/>
        </w:rPr>
        <w:t>0.</w:t>
      </w:r>
      <w:r>
        <w:rPr>
          <w:rFonts w:ascii="Times New Roman" w:hAnsi="Times New Roman" w:cs="Times New Roman" w:hint="eastAsia"/>
        </w:rPr>
        <w:t>75</w:t>
      </w:r>
      <w:r w:rsidRPr="00826377">
        <w:rPr>
          <w:rFonts w:ascii="Times New Roman" w:hAnsi="Times New Roman" w:cs="Times New Roman"/>
        </w:rPr>
        <w:t>, -0.</w:t>
      </w:r>
      <w:r>
        <w:rPr>
          <w:rFonts w:ascii="Times New Roman" w:hAnsi="Times New Roman" w:cs="Times New Roman" w:hint="eastAsia"/>
        </w:rPr>
        <w:t>05</w:t>
      </w:r>
      <w:r w:rsidRPr="00826377">
        <w:rPr>
          <w:rFonts w:ascii="Times New Roman" w:hAnsi="Times New Roman" w:cs="Times New Roman"/>
        </w:rPr>
        <w:t>), GRADE</w:t>
      </w:r>
      <w:r>
        <w:rPr>
          <w:rFonts w:ascii="Times New Roman" w:hAnsi="Times New Roman" w:cs="Times New Roman"/>
        </w:rPr>
        <w:t xml:space="preserve">: </w:t>
      </w:r>
      <w:r w:rsidRPr="00826377">
        <w:rPr>
          <w:rFonts w:ascii="Times New Roman" w:hAnsi="Times New Roman" w:cs="Times New Roman"/>
        </w:rPr>
        <w:t>Moderate]</w:t>
      </w:r>
      <w:r w:rsidRPr="00C25CEE">
        <w:rPr>
          <w:rFonts w:ascii="Times New Roman" w:hAnsi="Times New Roman" w:cs="Times New Roman"/>
        </w:rPr>
        <w:t xml:space="preserve"> after spinal fusion surgery, as well as the </w:t>
      </w:r>
      <w:r w:rsidRPr="0034191B">
        <w:rPr>
          <w:rFonts w:ascii="Times New Roman" w:hAnsi="Times New Roman" w:cs="Times New Roman"/>
        </w:rPr>
        <w:t>PCA (sedation medication use)</w:t>
      </w:r>
      <w:r>
        <w:rPr>
          <w:rFonts w:hint="eastAsia"/>
        </w:rPr>
        <w:t xml:space="preserve"> </w:t>
      </w:r>
      <w:r w:rsidRPr="0034191B">
        <w:rPr>
          <w:rFonts w:ascii="Times New Roman" w:hAnsi="Times New Roman" w:cs="Times New Roman"/>
        </w:rPr>
        <w:t>[SMD=-</w:t>
      </w:r>
      <w:r>
        <w:rPr>
          <w:rFonts w:ascii="Times New Roman" w:hAnsi="Times New Roman" w:cs="Times New Roman" w:hint="eastAsia"/>
        </w:rPr>
        <w:t>1.67</w:t>
      </w:r>
      <w:r w:rsidRPr="0034191B">
        <w:rPr>
          <w:rFonts w:ascii="Times New Roman" w:hAnsi="Times New Roman" w:cs="Times New Roman"/>
        </w:rPr>
        <w:t>, 95% CI (-</w:t>
      </w:r>
      <w:r>
        <w:rPr>
          <w:rFonts w:ascii="Times New Roman" w:hAnsi="Times New Roman" w:cs="Times New Roman" w:hint="eastAsia"/>
        </w:rPr>
        <w:t>2.67</w:t>
      </w:r>
      <w:r w:rsidRPr="0034191B">
        <w:rPr>
          <w:rFonts w:ascii="Times New Roman" w:hAnsi="Times New Roman" w:cs="Times New Roman"/>
        </w:rPr>
        <w:t>, -0.</w:t>
      </w:r>
      <w:r>
        <w:rPr>
          <w:rFonts w:ascii="Times New Roman" w:hAnsi="Times New Roman" w:cs="Times New Roman" w:hint="eastAsia"/>
        </w:rPr>
        <w:t>67</w:t>
      </w:r>
      <w:r w:rsidRPr="0034191B">
        <w:rPr>
          <w:rFonts w:ascii="Times New Roman" w:hAnsi="Times New Roman" w:cs="Times New Roman"/>
        </w:rPr>
        <w:t>), GRADE</w:t>
      </w:r>
      <w:r>
        <w:rPr>
          <w:rFonts w:ascii="Times New Roman" w:hAnsi="Times New Roman" w:cs="Times New Roman"/>
        </w:rPr>
        <w:t>:</w:t>
      </w:r>
      <w:r w:rsidRPr="0034191B">
        <w:rPr>
          <w:rFonts w:ascii="Times New Roman" w:hAnsi="Times New Roman" w:cs="Times New Roman"/>
        </w:rPr>
        <w:t xml:space="preserve"> Moderate]</w:t>
      </w:r>
      <w:r w:rsidRPr="00C25CEE">
        <w:rPr>
          <w:rFonts w:ascii="Times New Roman" w:hAnsi="Times New Roman" w:cs="Times New Roman"/>
        </w:rPr>
        <w:t>. However, EPSB had no effect on intraoperative blood loss</w:t>
      </w:r>
      <w:r>
        <w:rPr>
          <w:rFonts w:ascii="Times New Roman" w:hAnsi="Times New Roman" w:cs="Times New Roman" w:hint="eastAsia"/>
        </w:rPr>
        <w:t xml:space="preserve"> </w:t>
      </w:r>
      <w:r w:rsidRPr="0034191B">
        <w:rPr>
          <w:rFonts w:ascii="Times New Roman" w:hAnsi="Times New Roman" w:cs="Times New Roman"/>
        </w:rPr>
        <w:t>[SMD=-</w:t>
      </w:r>
      <w:r>
        <w:rPr>
          <w:rFonts w:ascii="Times New Roman" w:hAnsi="Times New Roman" w:cs="Times New Roman" w:hint="eastAsia"/>
        </w:rPr>
        <w:t>0.28</w:t>
      </w:r>
      <w:r w:rsidRPr="0034191B">
        <w:rPr>
          <w:rFonts w:ascii="Times New Roman" w:hAnsi="Times New Roman" w:cs="Times New Roman"/>
        </w:rPr>
        <w:t>, 95% CI (-</w:t>
      </w:r>
      <w:r>
        <w:rPr>
          <w:rFonts w:ascii="Times New Roman" w:hAnsi="Times New Roman" w:cs="Times New Roman" w:hint="eastAsia"/>
        </w:rPr>
        <w:t>1.03</w:t>
      </w:r>
      <w:r w:rsidRPr="0034191B">
        <w:rPr>
          <w:rFonts w:ascii="Times New Roman" w:hAnsi="Times New Roman" w:cs="Times New Roman"/>
        </w:rPr>
        <w:t>, 0.</w:t>
      </w:r>
      <w:r>
        <w:rPr>
          <w:rFonts w:ascii="Times New Roman" w:hAnsi="Times New Roman" w:cs="Times New Roman" w:hint="eastAsia"/>
        </w:rPr>
        <w:t>4</w:t>
      </w:r>
      <w:r w:rsidRPr="0034191B">
        <w:rPr>
          <w:rFonts w:ascii="Times New Roman" w:hAnsi="Times New Roman" w:cs="Times New Roman" w:hint="eastAsia"/>
        </w:rPr>
        <w:t>7</w:t>
      </w:r>
      <w:r w:rsidRPr="0034191B">
        <w:rPr>
          <w:rFonts w:ascii="Times New Roman" w:hAnsi="Times New Roman" w:cs="Times New Roman"/>
        </w:rPr>
        <w:t>), GRADE</w:t>
      </w:r>
      <w:r>
        <w:rPr>
          <w:rFonts w:ascii="Times New Roman" w:hAnsi="Times New Roman" w:cs="Times New Roman"/>
        </w:rPr>
        <w:t xml:space="preserve">: </w:t>
      </w:r>
      <w:r w:rsidRPr="0034191B">
        <w:rPr>
          <w:rFonts w:ascii="Times New Roman" w:hAnsi="Times New Roman" w:cs="Times New Roman"/>
        </w:rPr>
        <w:t>Low]</w:t>
      </w:r>
      <w:r w:rsidRPr="00C25CEE">
        <w:rPr>
          <w:rFonts w:ascii="Times New Roman" w:hAnsi="Times New Roman" w:cs="Times New Roman"/>
        </w:rPr>
        <w:t xml:space="preserve"> and length of hospital stay</w:t>
      </w:r>
      <w:r w:rsidRPr="0034191B">
        <w:rPr>
          <w:rFonts w:ascii="Times New Roman" w:hAnsi="Times New Roman" w:cs="Times New Roman"/>
        </w:rPr>
        <w:t xml:space="preserve"> [SMD=-</w:t>
      </w:r>
      <w:r>
        <w:rPr>
          <w:rFonts w:ascii="Times New Roman" w:hAnsi="Times New Roman" w:cs="Times New Roman" w:hint="eastAsia"/>
        </w:rPr>
        <w:t>0.27</w:t>
      </w:r>
      <w:r w:rsidRPr="0034191B">
        <w:rPr>
          <w:rFonts w:ascii="Times New Roman" w:hAnsi="Times New Roman" w:cs="Times New Roman"/>
        </w:rPr>
        <w:t>, 95% CI (-</w:t>
      </w:r>
      <w:r>
        <w:rPr>
          <w:rFonts w:ascii="Times New Roman" w:hAnsi="Times New Roman" w:cs="Times New Roman" w:hint="eastAsia"/>
        </w:rPr>
        <w:t>0.60</w:t>
      </w:r>
      <w:r w:rsidRPr="0034191B">
        <w:rPr>
          <w:rFonts w:ascii="Times New Roman" w:hAnsi="Times New Roman" w:cs="Times New Roman"/>
        </w:rPr>
        <w:t>, 0.</w:t>
      </w:r>
      <w:r>
        <w:rPr>
          <w:rFonts w:ascii="Times New Roman" w:hAnsi="Times New Roman" w:cs="Times New Roman" w:hint="eastAsia"/>
        </w:rPr>
        <w:t>06</w:t>
      </w:r>
      <w:r w:rsidRPr="0034191B">
        <w:rPr>
          <w:rFonts w:ascii="Times New Roman" w:hAnsi="Times New Roman" w:cs="Times New Roman"/>
        </w:rPr>
        <w:t>), GRADE</w:t>
      </w:r>
      <w:r>
        <w:rPr>
          <w:rFonts w:ascii="Times New Roman" w:hAnsi="Times New Roman" w:cs="Times New Roman"/>
        </w:rPr>
        <w:t xml:space="preserve">: </w:t>
      </w:r>
      <w:r w:rsidRPr="0034191B">
        <w:rPr>
          <w:rFonts w:ascii="Times New Roman" w:hAnsi="Times New Roman" w:cs="Times New Roman"/>
        </w:rPr>
        <w:t>Low]</w:t>
      </w:r>
      <w:r w:rsidRPr="00C25CEE">
        <w:rPr>
          <w:rFonts w:ascii="Times New Roman" w:hAnsi="Times New Roman" w:cs="Times New Roman"/>
        </w:rPr>
        <w:t>.</w:t>
      </w:r>
    </w:p>
    <w:p w14:paraId="31F6B49D" w14:textId="373F5EEA" w:rsidR="00A06AD8" w:rsidRPr="00706C33" w:rsidRDefault="00A06AD8" w:rsidP="00D27362"/>
    <w:sectPr w:rsidR="00A06AD8" w:rsidRPr="00706C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ingFang SC">
    <w:altName w:val="微软雅黑"/>
    <w:panose1 w:val="020B0400000000000000"/>
    <w:charset w:val="86"/>
    <w:family w:val="swiss"/>
    <w:pitch w:val="variable"/>
    <w:sig w:usb0="A00002FF" w:usb1="7ACFFDFB" w:usb2="00000017"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2"/>
    <w:rsid w:val="001A5168"/>
    <w:rsid w:val="001F3F17"/>
    <w:rsid w:val="002614E4"/>
    <w:rsid w:val="002870C0"/>
    <w:rsid w:val="0029338F"/>
    <w:rsid w:val="003E51FC"/>
    <w:rsid w:val="00496D64"/>
    <w:rsid w:val="004D0416"/>
    <w:rsid w:val="00617103"/>
    <w:rsid w:val="00666175"/>
    <w:rsid w:val="006679EB"/>
    <w:rsid w:val="006D017F"/>
    <w:rsid w:val="006F3F6C"/>
    <w:rsid w:val="00706C33"/>
    <w:rsid w:val="007466E9"/>
    <w:rsid w:val="007B116D"/>
    <w:rsid w:val="00824828"/>
    <w:rsid w:val="00845018"/>
    <w:rsid w:val="00891670"/>
    <w:rsid w:val="009C7ADA"/>
    <w:rsid w:val="009D1293"/>
    <w:rsid w:val="009E0F92"/>
    <w:rsid w:val="00A06AD8"/>
    <w:rsid w:val="00A562FB"/>
    <w:rsid w:val="00B00F0D"/>
    <w:rsid w:val="00B95B44"/>
    <w:rsid w:val="00D27362"/>
    <w:rsid w:val="00D82A7E"/>
    <w:rsid w:val="00EA169B"/>
    <w:rsid w:val="00EE2269"/>
    <w:rsid w:val="00F2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FE07F0"/>
  <w15:chartTrackingRefBased/>
  <w15:docId w15:val="{C2590A63-B844-B242-8BD5-0E2E2131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dc:creator>
  <cp:keywords/>
  <dc:description/>
  <cp:lastModifiedBy>O365</cp:lastModifiedBy>
  <cp:revision>5</cp:revision>
  <dcterms:created xsi:type="dcterms:W3CDTF">2023-08-17T04:23:00Z</dcterms:created>
  <dcterms:modified xsi:type="dcterms:W3CDTF">2024-04-20T05:49:00Z</dcterms:modified>
</cp:coreProperties>
</file>