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71" w:type="pct"/>
        <w:tblCellSpacing w:w="0" w:type="dxa"/>
        <w:tblInd w:w="-284" w:type="dxa"/>
        <w:tblCellMar>
          <w:left w:w="0" w:type="dxa"/>
          <w:right w:w="0" w:type="dxa"/>
        </w:tblCellMar>
        <w:tblLook w:val="04A0" w:firstRow="1" w:lastRow="0" w:firstColumn="1" w:lastColumn="0" w:noHBand="0" w:noVBand="1"/>
      </w:tblPr>
      <w:tblGrid>
        <w:gridCol w:w="8590"/>
      </w:tblGrid>
      <w:tr w:rsidR="00BA68D4" w:rsidRPr="00BA68D4" w14:paraId="3439A2B3" w14:textId="77777777" w:rsidTr="0082244F">
        <w:trPr>
          <w:tblCellSpacing w:w="0" w:type="dxa"/>
        </w:trPr>
        <w:tc>
          <w:tcPr>
            <w:tcW w:w="5000" w:type="pct"/>
            <w:tcMar>
              <w:top w:w="0" w:type="dxa"/>
              <w:left w:w="0" w:type="dxa"/>
              <w:bottom w:w="105" w:type="dxa"/>
              <w:right w:w="0" w:type="dxa"/>
            </w:tcMar>
            <w:hideMark/>
          </w:tcPr>
          <w:p w14:paraId="396008AD"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 xml:space="preserve">Changes needed </w:t>
            </w:r>
          </w:p>
        </w:tc>
      </w:tr>
      <w:tr w:rsidR="00BA68D4" w:rsidRPr="00BA68D4" w14:paraId="4664768E" w14:textId="77777777" w:rsidTr="0082244F">
        <w:trPr>
          <w:tblCellSpacing w:w="0" w:type="dxa"/>
        </w:trPr>
        <w:tc>
          <w:tcPr>
            <w:tcW w:w="5000" w:type="pct"/>
            <w:tcMar>
              <w:top w:w="0" w:type="dxa"/>
              <w:left w:w="0" w:type="dxa"/>
              <w:bottom w:w="300" w:type="dxa"/>
              <w:right w:w="0" w:type="dxa"/>
            </w:tcMar>
            <w:hideMark/>
          </w:tcPr>
          <w:p w14:paraId="22237C4E"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b/>
                <w:bCs/>
                <w:sz w:val="24"/>
                <w:szCs w:val="24"/>
              </w:rPr>
              <w:t>Action these changes and resubmit</w:t>
            </w:r>
            <w:r w:rsidRPr="00BA68D4">
              <w:rPr>
                <w:rFonts w:ascii="Times New Roman" w:hAnsi="Times New Roman" w:cs="Times New Roman"/>
                <w:sz w:val="24"/>
                <w:szCs w:val="24"/>
              </w:rPr>
              <w:t xml:space="preserve"> </w:t>
            </w:r>
          </w:p>
        </w:tc>
      </w:tr>
      <w:tr w:rsidR="00BA68D4" w:rsidRPr="00BA68D4" w14:paraId="40271DFB" w14:textId="77777777" w:rsidTr="0082244F">
        <w:trPr>
          <w:tblCellSpacing w:w="0" w:type="dxa"/>
        </w:trPr>
        <w:tc>
          <w:tcPr>
            <w:tcW w:w="5000" w:type="pct"/>
            <w:tcMar>
              <w:top w:w="0" w:type="dxa"/>
              <w:left w:w="0" w:type="dxa"/>
              <w:bottom w:w="300" w:type="dxa"/>
              <w:right w:w="0" w:type="dxa"/>
            </w:tcMar>
            <w:hideMark/>
          </w:tcPr>
          <w:p w14:paraId="17250499"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Thank you for resubmitting and for your patience. We are working through submissions in the order they are submitted. Please address them all before resubmitting.</w:t>
            </w:r>
          </w:p>
          <w:p w14:paraId="022E215A" w14:textId="77777777" w:rsidR="00BA68D4" w:rsidRPr="00BA68D4" w:rsidRDefault="00BA68D4" w:rsidP="00BA68D4">
            <w:pPr>
              <w:spacing w:line="480" w:lineRule="auto"/>
              <w:rPr>
                <w:rFonts w:ascii="Times New Roman" w:hAnsi="Times New Roman" w:cs="Times New Roman"/>
                <w:b/>
                <w:bCs/>
                <w:sz w:val="24"/>
                <w:szCs w:val="24"/>
              </w:rPr>
            </w:pPr>
            <w:r w:rsidRPr="00BA68D4">
              <w:rPr>
                <w:rFonts w:ascii="Times New Roman" w:hAnsi="Times New Roman" w:cs="Times New Roman"/>
                <w:b/>
                <w:bCs/>
                <w:sz w:val="24"/>
                <w:szCs w:val="24"/>
              </w:rPr>
              <w:t>1. Permissions</w:t>
            </w:r>
          </w:p>
          <w:p w14:paraId="3EC21CE9"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Figure 1 appear to have maps that may be copyrighted.</w:t>
            </w:r>
          </w:p>
          <w:p w14:paraId="37DBFEB9"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 xml:space="preserve">In a </w:t>
            </w:r>
            <w:hyperlink r:id="rId5" w:anchor="other" w:history="1">
              <w:r w:rsidRPr="00BA68D4">
                <w:rPr>
                  <w:rStyle w:val="a3"/>
                  <w:rFonts w:ascii="Times New Roman" w:hAnsi="Times New Roman" w:cs="Times New Roman"/>
                  <w:sz w:val="24"/>
                  <w:szCs w:val="24"/>
                </w:rPr>
                <w:t>Confidential Note to PeerJ Staff</w:t>
              </w:r>
            </w:hyperlink>
            <w:r w:rsidRPr="00BA68D4">
              <w:rPr>
                <w:rFonts w:ascii="Times New Roman" w:hAnsi="Times New Roman" w:cs="Times New Roman"/>
                <w:sz w:val="24"/>
                <w:szCs w:val="24"/>
              </w:rPr>
              <w:t>, please confirm that:</w:t>
            </w:r>
          </w:p>
          <w:p w14:paraId="0DC7D527" w14:textId="77777777" w:rsidR="00BA68D4" w:rsidRPr="00BA68D4" w:rsidRDefault="00BA68D4" w:rsidP="00BA68D4">
            <w:pPr>
              <w:numPr>
                <w:ilvl w:val="0"/>
                <w:numId w:val="1"/>
              </w:numPr>
              <w:spacing w:line="480" w:lineRule="auto"/>
              <w:rPr>
                <w:rFonts w:ascii="Times New Roman" w:hAnsi="Times New Roman" w:cs="Times New Roman"/>
                <w:sz w:val="24"/>
                <w:szCs w:val="24"/>
              </w:rPr>
            </w:pPr>
            <w:r w:rsidRPr="00BA68D4">
              <w:rPr>
                <w:rFonts w:ascii="Times New Roman" w:hAnsi="Times New Roman" w:cs="Times New Roman"/>
                <w:sz w:val="24"/>
                <w:szCs w:val="24"/>
              </w:rPr>
              <w:t>Your figure(s) do not contain copyrighted material. Or:</w:t>
            </w:r>
          </w:p>
          <w:p w14:paraId="4648F9C2" w14:textId="77777777" w:rsidR="00BA68D4" w:rsidRDefault="00BA68D4" w:rsidP="00BA68D4">
            <w:pPr>
              <w:numPr>
                <w:ilvl w:val="0"/>
                <w:numId w:val="1"/>
              </w:numPr>
              <w:spacing w:line="480" w:lineRule="auto"/>
              <w:rPr>
                <w:rFonts w:ascii="Times New Roman" w:hAnsi="Times New Roman" w:cs="Times New Roman"/>
                <w:sz w:val="24"/>
                <w:szCs w:val="24"/>
              </w:rPr>
            </w:pPr>
            <w:r w:rsidRPr="00BA68D4">
              <w:rPr>
                <w:rFonts w:ascii="Times New Roman" w:hAnsi="Times New Roman" w:cs="Times New Roman"/>
                <w:sz w:val="24"/>
                <w:szCs w:val="24"/>
              </w:rPr>
              <w:t xml:space="preserve">Your figures contain copyrighted material and the copyright holder has completed our photo/video permission form found </w:t>
            </w:r>
            <w:hyperlink r:id="rId6" w:anchor="figure-referencing" w:history="1">
              <w:r w:rsidRPr="00BA68D4">
                <w:rPr>
                  <w:rStyle w:val="a3"/>
                  <w:rFonts w:ascii="Times New Roman" w:hAnsi="Times New Roman" w:cs="Times New Roman"/>
                  <w:b/>
                  <w:bCs/>
                  <w:sz w:val="24"/>
                  <w:szCs w:val="24"/>
                </w:rPr>
                <w:t>here</w:t>
              </w:r>
            </w:hyperlink>
            <w:r w:rsidRPr="00BA68D4">
              <w:rPr>
                <w:rFonts w:ascii="Times New Roman" w:hAnsi="Times New Roman" w:cs="Times New Roman"/>
                <w:sz w:val="24"/>
                <w:szCs w:val="24"/>
              </w:rPr>
              <w:t xml:space="preserve">. Authors must obtain the necessary permission to reuse third-party material in the article. </w:t>
            </w:r>
            <w:r w:rsidRPr="00BA68D4">
              <w:rPr>
                <w:rFonts w:ascii="Times New Roman" w:hAnsi="Times New Roman" w:cs="Times New Roman"/>
                <w:b/>
                <w:bCs/>
                <w:sz w:val="24"/>
                <w:szCs w:val="24"/>
              </w:rPr>
              <w:t>You must supply a copy of the completed form if asked.</w:t>
            </w:r>
            <w:r w:rsidRPr="00BA68D4">
              <w:rPr>
                <w:rFonts w:ascii="Times New Roman" w:hAnsi="Times New Roman" w:cs="Times New Roman"/>
                <w:sz w:val="24"/>
                <w:szCs w:val="24"/>
              </w:rPr>
              <w:t xml:space="preserve"> </w:t>
            </w:r>
          </w:p>
          <w:p w14:paraId="0558F1BB" w14:textId="7E39C66F" w:rsidR="0082244F" w:rsidRPr="0082244F" w:rsidRDefault="0082244F" w:rsidP="0082244F">
            <w:pPr>
              <w:spacing w:line="480" w:lineRule="auto"/>
              <w:rPr>
                <w:rFonts w:ascii="Times New Roman" w:hAnsi="Times New Roman" w:cs="Times New Roman" w:hint="eastAsia"/>
                <w:color w:val="FF0000"/>
                <w:sz w:val="24"/>
                <w:szCs w:val="24"/>
              </w:rPr>
            </w:pPr>
            <w:r w:rsidRPr="0082244F">
              <w:rPr>
                <w:rFonts w:ascii="Times New Roman" w:hAnsi="Times New Roman" w:cs="Times New Roman" w:hint="eastAsia"/>
                <w:color w:val="FF0000"/>
                <w:sz w:val="24"/>
                <w:szCs w:val="24"/>
              </w:rPr>
              <w:t xml:space="preserve">Reply: We confirm that the </w:t>
            </w:r>
            <w:r w:rsidRPr="0082244F">
              <w:rPr>
                <w:rFonts w:ascii="Times New Roman" w:hAnsi="Times New Roman" w:cs="Times New Roman"/>
                <w:color w:val="FF0000"/>
                <w:sz w:val="24"/>
                <w:szCs w:val="24"/>
              </w:rPr>
              <w:t>figure</w:t>
            </w:r>
            <w:r w:rsidRPr="0082244F">
              <w:rPr>
                <w:rFonts w:ascii="Times New Roman" w:hAnsi="Times New Roman" w:cs="Times New Roman" w:hint="eastAsia"/>
                <w:color w:val="FF0000"/>
                <w:sz w:val="24"/>
                <w:szCs w:val="24"/>
              </w:rPr>
              <w:t xml:space="preserve"> 1</w:t>
            </w:r>
            <w:r w:rsidRPr="0082244F">
              <w:rPr>
                <w:rFonts w:ascii="Times New Roman" w:hAnsi="Times New Roman" w:cs="Times New Roman"/>
                <w:color w:val="FF0000"/>
                <w:sz w:val="24"/>
                <w:szCs w:val="24"/>
              </w:rPr>
              <w:t xml:space="preserve"> do</w:t>
            </w:r>
            <w:r w:rsidRPr="0082244F">
              <w:rPr>
                <w:rFonts w:ascii="Times New Roman" w:hAnsi="Times New Roman" w:cs="Times New Roman" w:hint="eastAsia"/>
                <w:color w:val="FF0000"/>
                <w:sz w:val="24"/>
                <w:szCs w:val="24"/>
              </w:rPr>
              <w:t>esn</w:t>
            </w:r>
            <w:r w:rsidRPr="0082244F">
              <w:rPr>
                <w:rFonts w:ascii="Times New Roman" w:hAnsi="Times New Roman" w:cs="Times New Roman"/>
                <w:color w:val="FF0000"/>
                <w:sz w:val="24"/>
                <w:szCs w:val="24"/>
              </w:rPr>
              <w:t>’</w:t>
            </w:r>
            <w:r w:rsidRPr="0082244F">
              <w:rPr>
                <w:rFonts w:ascii="Times New Roman" w:hAnsi="Times New Roman" w:cs="Times New Roman" w:hint="eastAsia"/>
                <w:color w:val="FF0000"/>
                <w:sz w:val="24"/>
                <w:szCs w:val="24"/>
              </w:rPr>
              <w:t>t</w:t>
            </w:r>
            <w:r w:rsidRPr="0082244F">
              <w:rPr>
                <w:rFonts w:ascii="Times New Roman" w:hAnsi="Times New Roman" w:cs="Times New Roman"/>
                <w:color w:val="FF0000"/>
                <w:sz w:val="24"/>
                <w:szCs w:val="24"/>
              </w:rPr>
              <w:t xml:space="preserve"> contain copyrighted material</w:t>
            </w:r>
            <w:r w:rsidRPr="0082244F">
              <w:rPr>
                <w:rFonts w:ascii="Times New Roman" w:hAnsi="Times New Roman" w:cs="Times New Roman" w:hint="eastAsia"/>
                <w:color w:val="FF0000"/>
                <w:sz w:val="24"/>
                <w:szCs w:val="24"/>
              </w:rPr>
              <w:t>. Thank you.</w:t>
            </w:r>
          </w:p>
          <w:p w14:paraId="78A250FA" w14:textId="77777777" w:rsidR="00BA68D4" w:rsidRPr="00BA68D4" w:rsidRDefault="00BA68D4" w:rsidP="00BA68D4">
            <w:pPr>
              <w:spacing w:line="480" w:lineRule="auto"/>
              <w:rPr>
                <w:rFonts w:ascii="Times New Roman" w:hAnsi="Times New Roman" w:cs="Times New Roman"/>
                <w:b/>
                <w:bCs/>
                <w:sz w:val="24"/>
                <w:szCs w:val="24"/>
              </w:rPr>
            </w:pPr>
            <w:r w:rsidRPr="00BA68D4">
              <w:rPr>
                <w:rFonts w:ascii="Times New Roman" w:hAnsi="Times New Roman" w:cs="Times New Roman"/>
                <w:b/>
                <w:bCs/>
                <w:sz w:val="24"/>
                <w:szCs w:val="24"/>
              </w:rPr>
              <w:t>2. Figure Accessibility</w:t>
            </w:r>
          </w:p>
          <w:p w14:paraId="06098E4B" w14:textId="77777777" w:rsidR="00BA68D4" w:rsidRP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 xml:space="preserve">Please adjust the red/green colors used on your figure 4 to make them accessible to those with color blindness OR add labels so the figures aren't solely dependent on color to differentiate between the elements. Please review our </w:t>
            </w:r>
            <w:hyperlink r:id="rId7" w:anchor="figure-style" w:history="1">
              <w:r w:rsidRPr="00BA68D4">
                <w:rPr>
                  <w:rStyle w:val="a3"/>
                  <w:rFonts w:ascii="Times New Roman" w:hAnsi="Times New Roman" w:cs="Times New Roman"/>
                  <w:b/>
                  <w:bCs/>
                  <w:sz w:val="24"/>
                  <w:szCs w:val="24"/>
                </w:rPr>
                <w:t>color blindness guidelines for figures</w:t>
              </w:r>
            </w:hyperlink>
            <w:r w:rsidRPr="00BA68D4">
              <w:rPr>
                <w:rFonts w:ascii="Times New Roman" w:hAnsi="Times New Roman" w:cs="Times New Roman"/>
                <w:sz w:val="24"/>
                <w:szCs w:val="24"/>
              </w:rPr>
              <w:t xml:space="preserve">. Note: Please do </w:t>
            </w:r>
            <w:r w:rsidRPr="00BA68D4">
              <w:rPr>
                <w:rFonts w:ascii="Times New Roman" w:hAnsi="Times New Roman" w:cs="Times New Roman"/>
                <w:b/>
                <w:bCs/>
                <w:sz w:val="24"/>
                <w:szCs w:val="24"/>
              </w:rPr>
              <w:t>not</w:t>
            </w:r>
            <w:r w:rsidRPr="00BA68D4">
              <w:rPr>
                <w:rFonts w:ascii="Times New Roman" w:hAnsi="Times New Roman" w:cs="Times New Roman"/>
                <w:sz w:val="24"/>
                <w:szCs w:val="24"/>
              </w:rPr>
              <w:t xml:space="preserve"> replace the red/green colors with patterns in your figures.</w:t>
            </w:r>
          </w:p>
          <w:p w14:paraId="54CC5B9F" w14:textId="77777777" w:rsidR="00BA68D4" w:rsidRDefault="00BA68D4" w:rsidP="00BA68D4">
            <w:pPr>
              <w:spacing w:line="480" w:lineRule="auto"/>
              <w:rPr>
                <w:rFonts w:ascii="Times New Roman" w:hAnsi="Times New Roman" w:cs="Times New Roman"/>
                <w:sz w:val="24"/>
                <w:szCs w:val="24"/>
              </w:rPr>
            </w:pPr>
            <w:r w:rsidRPr="00BA68D4">
              <w:rPr>
                <w:rFonts w:ascii="Times New Roman" w:hAnsi="Times New Roman" w:cs="Times New Roman"/>
                <w:sz w:val="24"/>
                <w:szCs w:val="24"/>
              </w:rPr>
              <w:t>Please provide replacement figures measuring minimum 900 pixels and maximum 3000 pixels on all sides, saved as PNG, EPS or vector PDF file format without excess white space around the images. Do not supply figures in Word processing files. Do not change any other contents of the figures. Files must be named with the figure numbers: "Figure 1.png."</w:t>
            </w:r>
          </w:p>
          <w:p w14:paraId="080CF4B7" w14:textId="275889CC" w:rsidR="0082244F" w:rsidRPr="0082244F" w:rsidRDefault="0082244F" w:rsidP="0082244F">
            <w:pPr>
              <w:spacing w:line="480" w:lineRule="auto"/>
              <w:rPr>
                <w:rFonts w:ascii="Times New Roman" w:hAnsi="Times New Roman" w:cs="Times New Roman" w:hint="eastAsia"/>
                <w:color w:val="FF0000"/>
                <w:sz w:val="24"/>
                <w:szCs w:val="24"/>
              </w:rPr>
            </w:pPr>
            <w:r w:rsidRPr="0082244F">
              <w:rPr>
                <w:rFonts w:ascii="Times New Roman" w:hAnsi="Times New Roman" w:cs="Times New Roman" w:hint="eastAsia"/>
                <w:color w:val="FF0000"/>
                <w:sz w:val="24"/>
                <w:szCs w:val="24"/>
              </w:rPr>
              <w:t xml:space="preserve">Reply: We </w:t>
            </w:r>
            <w:r>
              <w:rPr>
                <w:rFonts w:ascii="Times New Roman" w:hAnsi="Times New Roman" w:cs="Times New Roman" w:hint="eastAsia"/>
                <w:color w:val="FF0000"/>
                <w:sz w:val="24"/>
                <w:szCs w:val="24"/>
              </w:rPr>
              <w:t>have revised the Figure 4</w:t>
            </w:r>
            <w:r w:rsidRPr="0082244F">
              <w:rPr>
                <w:rFonts w:ascii="Times New Roman" w:hAnsi="Times New Roman" w:cs="Times New Roman" w:hint="eastAsia"/>
                <w:color w:val="FF0000"/>
                <w:sz w:val="24"/>
                <w:szCs w:val="24"/>
              </w:rPr>
              <w:t>. Thank you.</w:t>
            </w:r>
          </w:p>
          <w:p w14:paraId="37A4964F" w14:textId="77777777" w:rsidR="0082244F" w:rsidRPr="00BA68D4" w:rsidRDefault="0082244F" w:rsidP="00BA68D4">
            <w:pPr>
              <w:spacing w:line="480" w:lineRule="auto"/>
              <w:rPr>
                <w:rFonts w:ascii="Times New Roman" w:hAnsi="Times New Roman" w:cs="Times New Roman" w:hint="eastAsia"/>
                <w:sz w:val="24"/>
                <w:szCs w:val="24"/>
              </w:rPr>
            </w:pPr>
          </w:p>
        </w:tc>
      </w:tr>
    </w:tbl>
    <w:p w14:paraId="3D13D41B" w14:textId="77777777" w:rsidR="00134E0D" w:rsidRPr="00BA68D4" w:rsidRDefault="00134E0D" w:rsidP="0082244F">
      <w:pPr>
        <w:spacing w:line="480" w:lineRule="auto"/>
        <w:rPr>
          <w:rFonts w:ascii="Times New Roman" w:hAnsi="Times New Roman" w:cs="Times New Roman" w:hint="eastAsia"/>
          <w:sz w:val="24"/>
          <w:szCs w:val="24"/>
        </w:rPr>
      </w:pPr>
    </w:p>
    <w:sectPr w:rsidR="00134E0D" w:rsidRPr="00BA6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A7583"/>
    <w:multiLevelType w:val="multilevel"/>
    <w:tmpl w:val="CCC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24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docVars>
    <w:docVar w:name="commondata" w:val="eyJoZGlkIjoiZTZkY2YxYjdmNGM0NzQwNDFmYjczMjE5NzVjOGVhNWUifQ=="/>
  </w:docVars>
  <w:rsids>
    <w:rsidRoot w:val="004855EA"/>
    <w:rsid w:val="00134E0D"/>
    <w:rsid w:val="0015691C"/>
    <w:rsid w:val="001A36D1"/>
    <w:rsid w:val="001B6562"/>
    <w:rsid w:val="002205C4"/>
    <w:rsid w:val="004855EA"/>
    <w:rsid w:val="007F69EC"/>
    <w:rsid w:val="0082244F"/>
    <w:rsid w:val="00BA68D4"/>
    <w:rsid w:val="00C84C30"/>
    <w:rsid w:val="4D8D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2626"/>
  <w15:docId w15:val="{44B4A5B2-4369-4C7A-B7C9-DD634F05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8D4"/>
    <w:rPr>
      <w:color w:val="0563C1" w:themeColor="hyperlink"/>
      <w:u w:val="single"/>
    </w:rPr>
  </w:style>
  <w:style w:type="character" w:styleId="a4">
    <w:name w:val="Unresolved Mention"/>
    <w:basedOn w:val="a0"/>
    <w:uiPriority w:val="99"/>
    <w:semiHidden/>
    <w:unhideWhenUsed/>
    <w:rsid w:val="00BA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300264">
      <w:bodyDiv w:val="1"/>
      <w:marLeft w:val="0"/>
      <w:marRight w:val="0"/>
      <w:marTop w:val="0"/>
      <w:marBottom w:val="0"/>
      <w:divBdr>
        <w:top w:val="none" w:sz="0" w:space="0" w:color="auto"/>
        <w:left w:val="none" w:sz="0" w:space="0" w:color="auto"/>
        <w:bottom w:val="none" w:sz="0" w:space="0" w:color="auto"/>
        <w:right w:val="none" w:sz="0" w:space="0" w:color="auto"/>
      </w:divBdr>
    </w:div>
    <w:div w:id="213910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erj.com/about/author-instru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erj.com/about/author-instructions/" TargetMode="External"/><Relationship Id="rId5" Type="http://schemas.openxmlformats.org/officeDocument/2006/relationships/hyperlink" Target="https://peerj.com/manuscripts/104242/declar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2024-08-27T01:10:00Z</dcterms:created>
  <dcterms:modified xsi:type="dcterms:W3CDTF">2024-09-20T03:28:00Z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1F779626A46A4648ADB05D82EF9C9EDC_12</vt:lpwstr>
  </property>
</Properties>
</file>