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1" w:tblpY="1686"/>
        <w:tblOverlap w:val="never"/>
        <w:tblW w:w="13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7"/>
        <w:gridCol w:w="628"/>
        <w:gridCol w:w="606"/>
        <w:gridCol w:w="714"/>
        <w:gridCol w:w="675"/>
        <w:gridCol w:w="589"/>
        <w:gridCol w:w="600"/>
        <w:gridCol w:w="644"/>
        <w:gridCol w:w="611"/>
        <w:gridCol w:w="1182"/>
        <w:gridCol w:w="240"/>
        <w:gridCol w:w="712"/>
        <w:gridCol w:w="766"/>
        <w:gridCol w:w="934"/>
        <w:gridCol w:w="522"/>
        <w:gridCol w:w="105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9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Supplemental table </w:t>
            </w: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Summary of the 33 patients with HBV reactivation.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Patient 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age </w:t>
            </w:r>
            <w:r>
              <w:rPr>
                <w:rStyle w:val="4"/>
                <w:rFonts w:eastAsia="等线"/>
                <w:lang w:val="en-US" w:eastAsia="zh-CN" w:bidi="ar"/>
              </w:rPr>
              <w:t>(years)</w:t>
            </w:r>
          </w:p>
        </w:tc>
        <w:tc>
          <w:tcPr>
            <w:tcW w:w="6249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 diagnosis of MM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 the time of HBV reactivation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ALT </w:t>
            </w:r>
            <w:r>
              <w:rPr>
                <w:rStyle w:val="4"/>
                <w:rFonts w:eastAsia="等线"/>
                <w:lang w:val="en-US" w:eastAsia="zh-CN" w:bidi="ar"/>
              </w:rPr>
              <w:t>(U/L)</w:t>
            </w: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AST </w:t>
            </w:r>
            <w:r>
              <w:rPr>
                <w:rStyle w:val="4"/>
                <w:rFonts w:eastAsia="等线"/>
                <w:lang w:val="en-US" w:eastAsia="zh-CN" w:bidi="ar"/>
              </w:rPr>
              <w:t>(U/L)</w:t>
            </w: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TBIL </w:t>
            </w:r>
            <w:r>
              <w:rPr>
                <w:rStyle w:val="4"/>
                <w:rFonts w:eastAsia="等线"/>
                <w:lang w:val="en-US" w:eastAsia="zh-CN" w:bidi="ar"/>
              </w:rPr>
              <w:t>(umo/l)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HBsAg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HBsAb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HBeAg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HBeAb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HBcAb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HBV DNA </w:t>
            </w:r>
            <w:r>
              <w:rPr>
                <w:rStyle w:val="4"/>
                <w:rFonts w:eastAsia="等线"/>
                <w:lang w:val="en-US" w:eastAsia="zh-CN" w:bidi="ar"/>
              </w:rPr>
              <w:t>(IU/ml)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ALT </w:t>
            </w:r>
            <w:r>
              <w:rPr>
                <w:rStyle w:val="4"/>
                <w:rFonts w:eastAsia="等线"/>
                <w:lang w:val="en-US" w:eastAsia="zh-CN" w:bidi="ar"/>
              </w:rPr>
              <w:t>(U/L)</w:t>
            </w: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AST </w:t>
            </w:r>
            <w:r>
              <w:rPr>
                <w:rStyle w:val="4"/>
                <w:rFonts w:eastAsia="等线"/>
                <w:lang w:val="en-US" w:eastAsia="zh-CN" w:bidi="ar"/>
              </w:rPr>
              <w:t>(U/L)</w:t>
            </w: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TBIL </w:t>
            </w:r>
            <w:r>
              <w:rPr>
                <w:rStyle w:val="4"/>
                <w:rFonts w:eastAsia="等线"/>
                <w:lang w:val="en-US" w:eastAsia="zh-CN" w:bidi="ar"/>
              </w:rPr>
              <w:t>(umo/l)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1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HBV DNA </w:t>
            </w:r>
            <w:r>
              <w:rPr>
                <w:rStyle w:val="4"/>
                <w:rFonts w:eastAsia="等线"/>
                <w:lang w:val="en-US" w:eastAsia="zh-CN" w:bidi="ar"/>
              </w:rPr>
              <w:t>(IU/ml)</w:t>
            </w:r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anti-HBV theapy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E+0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6.46E+03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6.75E+02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4.70E+04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5.54E+06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8.99E+04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7.09E+02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5.53E+05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5.51E+03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9.15E+02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E+0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8.69E+06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9.83E+02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  <w:bookmarkStart w:id="1" w:name="_GoBack"/>
            <w:bookmarkEnd w:id="1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7.81E+07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4.87E+05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3.49E+03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1.27E+03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1.78E+04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9.32E+03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ETV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ALT, glutamic-pyruvic transaminase; AST, glutamic oxalacetic transaminase; TBIL, serum total bilirubin; ETV, entecavir, TDF, tenofovir disoproxil fumarate, TAF, tenofovir alafenamide fumarate.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jgyMmNmNmRlNTY4MmM0NzRmZmM0OWRjNDNiMzUifQ=="/>
  </w:docVars>
  <w:rsids>
    <w:rsidRoot w:val="4F373D0E"/>
    <w:rsid w:val="17D23921"/>
    <w:rsid w:val="1D6C2F59"/>
    <w:rsid w:val="203C5F6F"/>
    <w:rsid w:val="24E56321"/>
    <w:rsid w:val="4EB118D3"/>
    <w:rsid w:val="4F373D0E"/>
    <w:rsid w:val="50373AF5"/>
    <w:rsid w:val="5E517CE7"/>
    <w:rsid w:val="648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1764</Characters>
  <Lines>0</Lines>
  <Paragraphs>0</Paragraphs>
  <TotalTime>6</TotalTime>
  <ScaleCrop>false</ScaleCrop>
  <LinksUpToDate>false</LinksUpToDate>
  <CharactersWithSpaces>1817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2024-03-22T09:50:00Z</dcterms:created>
  <dc:creator>大花</dc:creator>
  <cp:lastModifiedBy>大花</cp:lastModifiedBy>
  <dcterms:modified xsi:type="dcterms:W3CDTF">2024-09-17T04:06:20Z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99CD5AABA53A49E3931D8D4F210A4E54_13</vt:lpwstr>
  </property>
</Properties>
</file>