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619"/>
        <w:gridCol w:w="1619"/>
        <w:gridCol w:w="1638"/>
      </w:tblGrid>
      <w:tr w:rsidR="009F2AD1" w:rsidTr="009F2AD1">
        <w:trPr>
          <w:cantSplit/>
          <w:trHeight w:val="411"/>
          <w:jc w:val="center"/>
        </w:trPr>
        <w:tc>
          <w:tcPr>
            <w:tcW w:w="603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9F2AD1" w:rsidRDefault="009F2AD1" w:rsidP="00DB7C99">
            <w:pPr>
              <w:spacing w:line="320" w:lineRule="atLeast"/>
              <w:ind w:left="60" w:right="60"/>
              <w:jc w:val="center"/>
              <w:rPr>
                <w:color w:val="010205"/>
                <w:sz w:val="22"/>
                <w:szCs w:val="24"/>
              </w:rPr>
            </w:pPr>
            <w:r w:rsidRPr="005D1043">
              <w:rPr>
                <w:b/>
                <w:color w:val="010205"/>
                <w:sz w:val="22"/>
                <w:szCs w:val="24"/>
              </w:rPr>
              <w:t>Hosmer-Lemeshow test</w:t>
            </w:r>
          </w:p>
        </w:tc>
      </w:tr>
      <w:tr w:rsidR="009F2AD1" w:rsidTr="009F2AD1">
        <w:trPr>
          <w:cantSplit/>
          <w:trHeight w:val="411"/>
          <w:jc w:val="center"/>
        </w:trPr>
        <w:tc>
          <w:tcPr>
            <w:tcW w:w="1157" w:type="dxa"/>
            <w:tcBorders>
              <w:top w:val="nil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9F2AD1" w:rsidRDefault="009F2AD1" w:rsidP="00DB7C99">
            <w:pPr>
              <w:spacing w:line="320" w:lineRule="atLeast"/>
              <w:ind w:left="60" w:right="60"/>
              <w:rPr>
                <w:rFonts w:hint="eastAsia"/>
                <w:color w:val="264A60"/>
                <w:sz w:val="18"/>
                <w:szCs w:val="24"/>
              </w:rPr>
            </w:pPr>
            <w:r>
              <w:rPr>
                <w:rFonts w:hint="eastAsia"/>
                <w:color w:val="264A60"/>
                <w:sz w:val="18"/>
                <w:szCs w:val="24"/>
              </w:rPr>
              <w:t>s</w:t>
            </w:r>
            <w:r>
              <w:rPr>
                <w:color w:val="264A60"/>
                <w:sz w:val="18"/>
                <w:szCs w:val="24"/>
              </w:rPr>
              <w:t>teps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9F2AD1" w:rsidRDefault="009F2AD1" w:rsidP="00DB7C99">
            <w:pPr>
              <w:spacing w:line="320" w:lineRule="atLeast"/>
              <w:ind w:left="60" w:right="60"/>
              <w:jc w:val="center"/>
              <w:rPr>
                <w:rFonts w:hint="eastAsia"/>
                <w:color w:val="264A60"/>
                <w:sz w:val="18"/>
                <w:szCs w:val="24"/>
              </w:rPr>
            </w:pPr>
            <w:r w:rsidRPr="005D1043">
              <w:rPr>
                <w:color w:val="264A60"/>
                <w:sz w:val="18"/>
                <w:szCs w:val="24"/>
              </w:rPr>
              <w:t>chi-square</w:t>
            </w:r>
          </w:p>
        </w:tc>
        <w:tc>
          <w:tcPr>
            <w:tcW w:w="161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  <w:vAlign w:val="bottom"/>
          </w:tcPr>
          <w:p w:rsidR="009F2AD1" w:rsidRDefault="009F2AD1" w:rsidP="00DB7C99">
            <w:pPr>
              <w:spacing w:line="320" w:lineRule="atLeast"/>
              <w:ind w:left="60" w:right="60"/>
              <w:jc w:val="center"/>
              <w:rPr>
                <w:rFonts w:hint="eastAsia"/>
                <w:color w:val="264A60"/>
                <w:sz w:val="18"/>
                <w:szCs w:val="24"/>
              </w:rPr>
            </w:pPr>
            <w:r w:rsidRPr="005D1043">
              <w:rPr>
                <w:color w:val="264A60"/>
                <w:sz w:val="18"/>
                <w:szCs w:val="24"/>
              </w:rPr>
              <w:t>Degrees of freedom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9F2AD1" w:rsidRDefault="009F2AD1" w:rsidP="00DB7C99">
            <w:pPr>
              <w:spacing w:line="320" w:lineRule="atLeast"/>
              <w:ind w:left="60" w:right="60"/>
              <w:jc w:val="center"/>
              <w:rPr>
                <w:rFonts w:hint="eastAsia"/>
                <w:color w:val="264A60"/>
                <w:sz w:val="18"/>
                <w:szCs w:val="24"/>
              </w:rPr>
            </w:pPr>
            <w:r w:rsidRPr="005D1043">
              <w:rPr>
                <w:color w:val="264A60"/>
                <w:sz w:val="18"/>
                <w:szCs w:val="24"/>
              </w:rPr>
              <w:t>significance</w:t>
            </w:r>
          </w:p>
        </w:tc>
      </w:tr>
      <w:tr w:rsidR="009F2AD1" w:rsidTr="009F2AD1">
        <w:trPr>
          <w:cantSplit/>
          <w:trHeight w:val="451"/>
          <w:jc w:val="center"/>
        </w:trPr>
        <w:tc>
          <w:tcPr>
            <w:tcW w:w="115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  <w:tl2br w:val="nil"/>
              <w:tr2bl w:val="nil"/>
            </w:tcBorders>
            <w:shd w:val="clear" w:color="auto" w:fill="E0E0E0"/>
          </w:tcPr>
          <w:p w:rsidR="009F2AD1" w:rsidRDefault="009F2AD1" w:rsidP="00DB7C99">
            <w:pPr>
              <w:spacing w:line="320" w:lineRule="atLeast"/>
              <w:ind w:left="60"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8.167</w:t>
            </w:r>
          </w:p>
        </w:tc>
        <w:tc>
          <w:tcPr>
            <w:tcW w:w="161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.417</w:t>
            </w:r>
          </w:p>
        </w:tc>
      </w:tr>
      <w:tr w:rsidR="009F2AD1" w:rsidTr="009F2AD1">
        <w:trPr>
          <w:cantSplit/>
          <w:trHeight w:val="451"/>
          <w:jc w:val="center"/>
        </w:trPr>
        <w:tc>
          <w:tcPr>
            <w:tcW w:w="115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  <w:tl2br w:val="nil"/>
              <w:tr2bl w:val="nil"/>
            </w:tcBorders>
            <w:shd w:val="clear" w:color="auto" w:fill="E0E0E0"/>
          </w:tcPr>
          <w:p w:rsidR="009F2AD1" w:rsidRDefault="009F2AD1" w:rsidP="00DB7C99">
            <w:pPr>
              <w:spacing w:line="320" w:lineRule="atLeast"/>
              <w:ind w:left="60"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32.397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.000</w:t>
            </w:r>
          </w:p>
        </w:tc>
      </w:tr>
      <w:tr w:rsidR="009F2AD1" w:rsidTr="009F2AD1">
        <w:trPr>
          <w:cantSplit/>
          <w:trHeight w:val="451"/>
          <w:jc w:val="center"/>
        </w:trPr>
        <w:tc>
          <w:tcPr>
            <w:tcW w:w="115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  <w:tl2br w:val="nil"/>
              <w:tr2bl w:val="nil"/>
            </w:tcBorders>
            <w:shd w:val="clear" w:color="auto" w:fill="E0E0E0"/>
          </w:tcPr>
          <w:p w:rsidR="009F2AD1" w:rsidRDefault="009F2AD1" w:rsidP="00DB7C99">
            <w:pPr>
              <w:spacing w:line="320" w:lineRule="atLeast"/>
              <w:ind w:left="60"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25.872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.001</w:t>
            </w:r>
          </w:p>
        </w:tc>
      </w:tr>
      <w:tr w:rsidR="009F2AD1" w:rsidTr="009F2AD1">
        <w:trPr>
          <w:cantSplit/>
          <w:trHeight w:val="451"/>
          <w:jc w:val="center"/>
        </w:trPr>
        <w:tc>
          <w:tcPr>
            <w:tcW w:w="115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  <w:tl2br w:val="nil"/>
              <w:tr2bl w:val="nil"/>
            </w:tcBorders>
            <w:shd w:val="clear" w:color="auto" w:fill="E0E0E0"/>
          </w:tcPr>
          <w:p w:rsidR="009F2AD1" w:rsidRDefault="009F2AD1" w:rsidP="00DB7C99">
            <w:pPr>
              <w:spacing w:line="320" w:lineRule="atLeast"/>
              <w:ind w:left="60"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1.738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.988</w:t>
            </w:r>
          </w:p>
        </w:tc>
      </w:tr>
      <w:tr w:rsidR="009F2AD1" w:rsidTr="009F2AD1">
        <w:trPr>
          <w:cantSplit/>
          <w:trHeight w:val="451"/>
          <w:jc w:val="center"/>
        </w:trPr>
        <w:tc>
          <w:tcPr>
            <w:tcW w:w="115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  <w:tl2br w:val="nil"/>
              <w:tr2bl w:val="nil"/>
            </w:tcBorders>
            <w:shd w:val="clear" w:color="auto" w:fill="E0E0E0"/>
          </w:tcPr>
          <w:p w:rsidR="009F2AD1" w:rsidRDefault="009F2AD1" w:rsidP="00DB7C99">
            <w:pPr>
              <w:spacing w:line="320" w:lineRule="atLeast"/>
              <w:ind w:left="60"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5</w:t>
            </w:r>
          </w:p>
        </w:tc>
        <w:tc>
          <w:tcPr>
            <w:tcW w:w="161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5.899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.659</w:t>
            </w:r>
          </w:p>
        </w:tc>
      </w:tr>
      <w:tr w:rsidR="009F2AD1" w:rsidTr="009F2AD1">
        <w:trPr>
          <w:cantSplit/>
          <w:trHeight w:val="493"/>
          <w:jc w:val="center"/>
        </w:trPr>
        <w:tc>
          <w:tcPr>
            <w:tcW w:w="115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  <w:tl2br w:val="nil"/>
              <w:tr2bl w:val="nil"/>
            </w:tcBorders>
            <w:shd w:val="clear" w:color="auto" w:fill="E0E0E0"/>
          </w:tcPr>
          <w:p w:rsidR="009F2AD1" w:rsidRDefault="009F2AD1" w:rsidP="00DB7C99">
            <w:pPr>
              <w:spacing w:line="320" w:lineRule="atLeast"/>
              <w:ind w:left="60" w:right="60"/>
              <w:rPr>
                <w:color w:val="264A60"/>
                <w:sz w:val="18"/>
                <w:szCs w:val="24"/>
              </w:rPr>
            </w:pPr>
            <w:r>
              <w:rPr>
                <w:color w:val="264A60"/>
                <w:sz w:val="18"/>
                <w:szCs w:val="24"/>
              </w:rPr>
              <w:t>6</w:t>
            </w:r>
          </w:p>
        </w:tc>
        <w:tc>
          <w:tcPr>
            <w:tcW w:w="161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4.027</w:t>
            </w:r>
          </w:p>
        </w:tc>
        <w:tc>
          <w:tcPr>
            <w:tcW w:w="161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  <w:tl2br w:val="nil"/>
              <w:tr2bl w:val="nil"/>
            </w:tcBorders>
            <w:shd w:val="clear" w:color="auto" w:fill="FFFFFF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  <w:tl2br w:val="nil"/>
              <w:tr2bl w:val="nil"/>
            </w:tcBorders>
            <w:shd w:val="clear" w:color="auto" w:fill="FFFF00"/>
          </w:tcPr>
          <w:p w:rsidR="009F2AD1" w:rsidRDefault="009F2AD1" w:rsidP="00DB7C99">
            <w:pPr>
              <w:spacing w:line="320" w:lineRule="atLeast"/>
              <w:ind w:left="60" w:right="60"/>
              <w:jc w:val="right"/>
              <w:rPr>
                <w:color w:val="010205"/>
                <w:sz w:val="18"/>
                <w:szCs w:val="24"/>
              </w:rPr>
            </w:pPr>
            <w:r>
              <w:rPr>
                <w:color w:val="010205"/>
                <w:sz w:val="18"/>
                <w:szCs w:val="24"/>
                <w:highlight w:val="yellow"/>
              </w:rPr>
              <w:t>.855</w:t>
            </w:r>
          </w:p>
        </w:tc>
      </w:tr>
    </w:tbl>
    <w:p w:rsidR="00E17781" w:rsidRDefault="00E17781"/>
    <w:p w:rsidR="009F2AD1" w:rsidRDefault="009F2AD1"/>
    <w:p w:rsidR="009F2AD1" w:rsidRPr="003D2577" w:rsidRDefault="009F2AD1" w:rsidP="009F2AD1">
      <w:pPr>
        <w:spacing w:line="360" w:lineRule="auto"/>
        <w:rPr>
          <w:color w:val="000000" w:themeColor="text1"/>
          <w:szCs w:val="24"/>
          <w:shd w:val="clear" w:color="auto" w:fill="FFFFFF"/>
        </w:rPr>
      </w:pPr>
      <w:r w:rsidRPr="001974A6">
        <w:rPr>
          <w:color w:val="000000"/>
          <w:szCs w:val="24"/>
          <w:shd w:val="clear" w:color="auto" w:fill="FFFFFF"/>
        </w:rPr>
        <w:t>The Hosmer-Lemeshow test was used</w:t>
      </w:r>
      <w:r>
        <w:rPr>
          <w:color w:val="000000"/>
          <w:szCs w:val="24"/>
          <w:shd w:val="clear" w:color="auto" w:fill="FFFFFF"/>
        </w:rPr>
        <w:t xml:space="preserve"> to evaluate goodness of fit. </w:t>
      </w:r>
      <w:r w:rsidRPr="003D2577">
        <w:rPr>
          <w:color w:val="000000" w:themeColor="text1"/>
          <w:szCs w:val="24"/>
          <w:shd w:val="clear" w:color="auto" w:fill="FFFFFF"/>
        </w:rPr>
        <w:t>The Hosmer-Lemeshow test suggests that the final model p-value is 0.855, which is greater than 0.05 and is considered to be a good fit.</w:t>
      </w:r>
    </w:p>
    <w:p w:rsidR="009F2AD1" w:rsidRPr="009F2AD1" w:rsidRDefault="009F2AD1">
      <w:pPr>
        <w:rPr>
          <w:rFonts w:hint="eastAsia"/>
        </w:rPr>
      </w:pPr>
      <w:bookmarkStart w:id="0" w:name="_GoBack"/>
      <w:bookmarkEnd w:id="0"/>
    </w:p>
    <w:sectPr w:rsidR="009F2AD1" w:rsidRPr="009F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C0" w:rsidRDefault="005510C0" w:rsidP="009F2AD1">
      <w:r>
        <w:separator/>
      </w:r>
    </w:p>
  </w:endnote>
  <w:endnote w:type="continuationSeparator" w:id="0">
    <w:p w:rsidR="005510C0" w:rsidRDefault="005510C0" w:rsidP="009F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C0" w:rsidRDefault="005510C0" w:rsidP="009F2AD1">
      <w:r>
        <w:separator/>
      </w:r>
    </w:p>
  </w:footnote>
  <w:footnote w:type="continuationSeparator" w:id="0">
    <w:p w:rsidR="005510C0" w:rsidRDefault="005510C0" w:rsidP="009F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3E"/>
    <w:rsid w:val="005510C0"/>
    <w:rsid w:val="009F2AD1"/>
    <w:rsid w:val="00D3233E"/>
    <w:rsid w:val="00E1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ABBDE"/>
  <w15:chartTrackingRefBased/>
  <w15:docId w15:val="{46B181C3-C529-466F-9C61-1135789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Segoe UI"/>
        <w:sz w:val="24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9F2AD1"/>
    <w:rPr>
      <w:sz w:val="18"/>
    </w:rPr>
  </w:style>
  <w:style w:type="paragraph" w:styleId="a5">
    <w:name w:val="footer"/>
    <w:basedOn w:val="a"/>
    <w:link w:val="a6"/>
    <w:uiPriority w:val="99"/>
    <w:unhideWhenUsed/>
    <w:rsid w:val="009F2A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9F2AD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2024-09-03T12:58:00Z</dcterms:created>
  <dcterms:modified xsi:type="dcterms:W3CDTF">2024-09-03T12:58:00Z</dcterms:modified>
</cp:coreProperties>
</file>