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10A0C" w14:textId="77777777" w:rsidR="003069A1" w:rsidRDefault="00000000" w:rsidP="003069A1">
      <w:pPr>
        <w:jc w:val="left"/>
        <w:rPr>
          <w:rFonts w:ascii="Times New Roman" w:hAnsi="Times New Roman" w:cs="Times New Roman"/>
          <w:sz w:val="20"/>
          <w:szCs w:val="20"/>
        </w:rPr>
      </w:pPr>
      <w:bookmarkStart w:id="0" w:name="_Hlk146393761"/>
      <w:r w:rsidRPr="003069A1">
        <w:rPr>
          <w:rFonts w:ascii="Times New Roman" w:hAnsi="Times New Roman" w:cs="Times New Roman"/>
          <w:b/>
          <w:bCs/>
          <w:sz w:val="20"/>
          <w:szCs w:val="20"/>
        </w:rPr>
        <w:t xml:space="preserve">Table </w:t>
      </w:r>
      <w:r w:rsidR="003069A1" w:rsidRPr="003069A1">
        <w:rPr>
          <w:rFonts w:ascii="Times New Roman" w:hAnsi="Times New Roman" w:cs="Times New Roman"/>
          <w:b/>
          <w:bCs/>
          <w:sz w:val="20"/>
          <w:szCs w:val="20"/>
        </w:rPr>
        <w:t>S1</w:t>
      </w:r>
      <w:r>
        <w:rPr>
          <w:rFonts w:ascii="Times New Roman" w:hAnsi="Times New Roman" w:cs="Times New Roman"/>
          <w:sz w:val="20"/>
          <w:szCs w:val="20"/>
        </w:rPr>
        <w:t>.</w:t>
      </w:r>
      <w:bookmarkEnd w:id="0"/>
    </w:p>
    <w:p w14:paraId="36C6C4DD" w14:textId="6FFA0F39" w:rsidR="001B35D5" w:rsidRDefault="00000000" w:rsidP="003069A1">
      <w:pPr>
        <w:jc w:val="left"/>
        <w:rPr>
          <w:rFonts w:ascii="Times New Roman" w:hAnsi="Times New Roman" w:cs="Times New Roman"/>
          <w:sz w:val="20"/>
          <w:szCs w:val="20"/>
        </w:rPr>
      </w:pPr>
      <w:r>
        <w:rPr>
          <w:rFonts w:ascii="Times New Roman" w:hAnsi="Times New Roman" w:cs="Times New Roman"/>
          <w:sz w:val="20"/>
          <w:szCs w:val="20"/>
        </w:rPr>
        <w:t xml:space="preserve">Significantly increased </w:t>
      </w:r>
      <w:bookmarkStart w:id="1" w:name="OLE_LINK2"/>
      <w:bookmarkStart w:id="2" w:name="OLE_LINK1"/>
      <w:r>
        <w:rPr>
          <w:rFonts w:ascii="Times New Roman" w:hAnsi="Times New Roman" w:cs="Times New Roman"/>
          <w:sz w:val="20"/>
          <w:szCs w:val="20"/>
        </w:rPr>
        <w:t xml:space="preserve">serum metabolites </w:t>
      </w:r>
      <w:bookmarkEnd w:id="1"/>
      <w:bookmarkEnd w:id="2"/>
      <w:r>
        <w:rPr>
          <w:rFonts w:ascii="Times New Roman" w:hAnsi="Times New Roman" w:cs="Times New Roman"/>
          <w:sz w:val="20"/>
          <w:szCs w:val="20"/>
        </w:rPr>
        <w:t xml:space="preserve">of </w:t>
      </w:r>
      <w:r>
        <w:rPr>
          <w:rFonts w:ascii="Times New Roman" w:hAnsi="Times New Roman" w:cs="Times New Roman" w:hint="eastAsia"/>
          <w:sz w:val="20"/>
          <w:szCs w:val="20"/>
        </w:rPr>
        <w:t>TAI</w:t>
      </w:r>
      <w:r>
        <w:rPr>
          <w:rFonts w:ascii="Times New Roman" w:hAnsi="Times New Roman" w:cs="Times New Roman"/>
          <w:sz w:val="20"/>
          <w:szCs w:val="20"/>
        </w:rPr>
        <w:t xml:space="preserve"> patients compared with HC in early pregnancy</w:t>
      </w:r>
      <w:r w:rsidR="005C2C8E">
        <w:rPr>
          <w:rFonts w:ascii="Times New Roman" w:hAnsi="Times New Roman" w:cs="Times New Roman"/>
          <w:sz w:val="20"/>
          <w:szCs w:val="20"/>
        </w:rPr>
        <w:t>.</w:t>
      </w:r>
    </w:p>
    <w:tbl>
      <w:tblPr>
        <w:tblW w:w="6514" w:type="pct"/>
        <w:jc w:val="center"/>
        <w:tblBorders>
          <w:top w:val="single" w:sz="8" w:space="0" w:color="auto"/>
          <w:bottom w:val="single" w:sz="8" w:space="0" w:color="auto"/>
        </w:tblBorders>
        <w:tblLayout w:type="fixed"/>
        <w:tblLook w:val="04A0" w:firstRow="1" w:lastRow="0" w:firstColumn="1" w:lastColumn="0" w:noHBand="0" w:noVBand="1"/>
      </w:tblPr>
      <w:tblGrid>
        <w:gridCol w:w="2056"/>
        <w:gridCol w:w="1870"/>
        <w:gridCol w:w="1781"/>
        <w:gridCol w:w="1374"/>
        <w:gridCol w:w="1409"/>
        <w:gridCol w:w="866"/>
        <w:gridCol w:w="567"/>
        <w:gridCol w:w="898"/>
      </w:tblGrid>
      <w:tr w:rsidR="001B35D5" w14:paraId="419B3C17" w14:textId="77777777">
        <w:trPr>
          <w:trHeight w:val="330"/>
          <w:jc w:val="center"/>
        </w:trPr>
        <w:tc>
          <w:tcPr>
            <w:tcW w:w="950" w:type="pct"/>
            <w:tcBorders>
              <w:bottom w:val="single" w:sz="4" w:space="0" w:color="auto"/>
            </w:tcBorders>
            <w:vAlign w:val="center"/>
          </w:tcPr>
          <w:p w14:paraId="027B2CF4"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Metabolites</w:t>
            </w:r>
          </w:p>
          <w:p w14:paraId="4A7837E0"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(n=50)</w:t>
            </w:r>
          </w:p>
        </w:tc>
        <w:tc>
          <w:tcPr>
            <w:tcW w:w="864" w:type="pct"/>
            <w:tcBorders>
              <w:bottom w:val="single" w:sz="4" w:space="0" w:color="auto"/>
            </w:tcBorders>
            <w:vAlign w:val="center"/>
          </w:tcPr>
          <w:p w14:paraId="01045ECD"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Formula</w:t>
            </w:r>
          </w:p>
        </w:tc>
        <w:tc>
          <w:tcPr>
            <w:tcW w:w="823" w:type="pct"/>
            <w:tcBorders>
              <w:bottom w:val="single" w:sz="4" w:space="0" w:color="auto"/>
            </w:tcBorders>
            <w:vAlign w:val="center"/>
          </w:tcPr>
          <w:p w14:paraId="1FB5A176"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KEGG</w:t>
            </w:r>
            <w:r>
              <w:rPr>
                <w:rFonts w:ascii="Times New Roman" w:eastAsia="宋体" w:hAnsi="Times New Roman" w:cs="Times New Roman"/>
                <w:color w:val="000000"/>
                <w:kern w:val="0"/>
                <w:sz w:val="16"/>
                <w:szCs w:val="16"/>
              </w:rPr>
              <w:t xml:space="preserve"> ID</w:t>
            </w:r>
          </w:p>
        </w:tc>
        <w:tc>
          <w:tcPr>
            <w:tcW w:w="635" w:type="pct"/>
            <w:tcBorders>
              <w:bottom w:val="single" w:sz="4" w:space="0" w:color="auto"/>
            </w:tcBorders>
            <w:vAlign w:val="center"/>
          </w:tcPr>
          <w:p w14:paraId="15FFEE2F"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HMDB ID</w:t>
            </w:r>
          </w:p>
        </w:tc>
        <w:tc>
          <w:tcPr>
            <w:tcW w:w="651" w:type="pct"/>
            <w:tcBorders>
              <w:bottom w:val="single" w:sz="4" w:space="0" w:color="auto"/>
            </w:tcBorders>
            <w:vAlign w:val="center"/>
          </w:tcPr>
          <w:p w14:paraId="1661368A"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L</w:t>
            </w:r>
            <w:r>
              <w:rPr>
                <w:rFonts w:ascii="Times New Roman" w:eastAsia="宋体" w:hAnsi="Times New Roman" w:cs="Times New Roman"/>
                <w:color w:val="000000"/>
                <w:kern w:val="0"/>
                <w:sz w:val="16"/>
                <w:szCs w:val="16"/>
              </w:rPr>
              <w:t>ipid Maps ID</w:t>
            </w:r>
          </w:p>
        </w:tc>
        <w:tc>
          <w:tcPr>
            <w:tcW w:w="400" w:type="pct"/>
            <w:tcBorders>
              <w:bottom w:val="single" w:sz="4" w:space="0" w:color="auto"/>
            </w:tcBorders>
            <w:vAlign w:val="center"/>
          </w:tcPr>
          <w:p w14:paraId="2A760378"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VIP</w:t>
            </w:r>
          </w:p>
        </w:tc>
        <w:tc>
          <w:tcPr>
            <w:tcW w:w="262" w:type="pct"/>
            <w:tcBorders>
              <w:bottom w:val="single" w:sz="4" w:space="0" w:color="auto"/>
            </w:tcBorders>
            <w:vAlign w:val="center"/>
          </w:tcPr>
          <w:p w14:paraId="0C6FDEB0"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F</w:t>
            </w:r>
            <w:r>
              <w:rPr>
                <w:rFonts w:ascii="Times New Roman" w:eastAsia="宋体" w:hAnsi="Times New Roman" w:cs="Times New Roman"/>
                <w:color w:val="000000"/>
                <w:kern w:val="0"/>
                <w:sz w:val="16"/>
                <w:szCs w:val="16"/>
              </w:rPr>
              <w:t>C</w:t>
            </w:r>
          </w:p>
        </w:tc>
        <w:tc>
          <w:tcPr>
            <w:tcW w:w="415" w:type="pct"/>
            <w:tcBorders>
              <w:bottom w:val="single" w:sz="4" w:space="0" w:color="auto"/>
            </w:tcBorders>
            <w:vAlign w:val="center"/>
          </w:tcPr>
          <w:p w14:paraId="3ABEB7BA" w14:textId="77777777" w:rsidR="001B35D5" w:rsidRDefault="00000000">
            <w:pPr>
              <w:widowControl/>
              <w:spacing w:line="360" w:lineRule="exact"/>
              <w:jc w:val="center"/>
              <w:rPr>
                <w:rFonts w:ascii="Times New Roman" w:eastAsia="宋体" w:hAnsi="Times New Roman" w:cs="Times New Roman"/>
                <w:i/>
                <w:iCs/>
                <w:color w:val="000000"/>
                <w:kern w:val="0"/>
                <w:sz w:val="16"/>
                <w:szCs w:val="16"/>
              </w:rPr>
            </w:pPr>
            <w:r>
              <w:rPr>
                <w:rFonts w:ascii="Times New Roman" w:eastAsia="宋体" w:hAnsi="Times New Roman" w:cs="Times New Roman" w:hint="eastAsia"/>
                <w:i/>
                <w:iCs/>
                <w:color w:val="000000"/>
                <w:kern w:val="0"/>
                <w:sz w:val="16"/>
                <w:szCs w:val="16"/>
              </w:rPr>
              <w:t>P</w:t>
            </w:r>
          </w:p>
        </w:tc>
      </w:tr>
      <w:tr w:rsidR="001B35D5" w14:paraId="58AFEFEE" w14:textId="77777777">
        <w:trPr>
          <w:trHeight w:val="330"/>
          <w:jc w:val="center"/>
        </w:trPr>
        <w:tc>
          <w:tcPr>
            <w:tcW w:w="950" w:type="pct"/>
            <w:tcBorders>
              <w:top w:val="single" w:sz="4" w:space="0" w:color="auto"/>
              <w:bottom w:val="nil"/>
            </w:tcBorders>
            <w:vAlign w:val="center"/>
          </w:tcPr>
          <w:p w14:paraId="7B5D148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6-Methylquinoline</w:t>
            </w:r>
          </w:p>
        </w:tc>
        <w:tc>
          <w:tcPr>
            <w:tcW w:w="864" w:type="pct"/>
            <w:tcBorders>
              <w:top w:val="single" w:sz="4" w:space="0" w:color="auto"/>
              <w:bottom w:val="nil"/>
            </w:tcBorders>
            <w:vAlign w:val="center"/>
          </w:tcPr>
          <w:p w14:paraId="3CE92E2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H9 N</w:t>
            </w:r>
          </w:p>
        </w:tc>
        <w:tc>
          <w:tcPr>
            <w:tcW w:w="823" w:type="pct"/>
            <w:tcBorders>
              <w:top w:val="single" w:sz="4" w:space="0" w:color="auto"/>
              <w:bottom w:val="nil"/>
            </w:tcBorders>
            <w:vAlign w:val="center"/>
          </w:tcPr>
          <w:p w14:paraId="589D319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tcBorders>
              <w:top w:val="single" w:sz="4" w:space="0" w:color="auto"/>
              <w:bottom w:val="nil"/>
            </w:tcBorders>
            <w:vAlign w:val="center"/>
          </w:tcPr>
          <w:p w14:paraId="21834A8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HMDB0033115</w:t>
            </w:r>
          </w:p>
        </w:tc>
        <w:tc>
          <w:tcPr>
            <w:tcW w:w="651" w:type="pct"/>
            <w:tcBorders>
              <w:top w:val="single" w:sz="4" w:space="0" w:color="auto"/>
              <w:bottom w:val="nil"/>
            </w:tcBorders>
            <w:vAlign w:val="center"/>
          </w:tcPr>
          <w:p w14:paraId="44CE5E5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tcBorders>
              <w:top w:val="single" w:sz="4" w:space="0" w:color="auto"/>
              <w:bottom w:val="nil"/>
            </w:tcBorders>
            <w:vAlign w:val="center"/>
          </w:tcPr>
          <w:p w14:paraId="3C05951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2.55 </w:t>
            </w:r>
          </w:p>
        </w:tc>
        <w:tc>
          <w:tcPr>
            <w:tcW w:w="262" w:type="pct"/>
            <w:tcBorders>
              <w:top w:val="single" w:sz="4" w:space="0" w:color="auto"/>
              <w:bottom w:val="nil"/>
            </w:tcBorders>
            <w:vAlign w:val="center"/>
          </w:tcPr>
          <w:p w14:paraId="3D3514E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1.55 </w:t>
            </w:r>
          </w:p>
        </w:tc>
        <w:tc>
          <w:tcPr>
            <w:tcW w:w="415" w:type="pct"/>
            <w:tcBorders>
              <w:top w:val="single" w:sz="4" w:space="0" w:color="auto"/>
              <w:bottom w:val="nil"/>
            </w:tcBorders>
            <w:vAlign w:val="center"/>
          </w:tcPr>
          <w:p w14:paraId="3870C12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5554F5A4" w14:textId="77777777">
        <w:trPr>
          <w:trHeight w:val="330"/>
          <w:jc w:val="center"/>
        </w:trPr>
        <w:tc>
          <w:tcPr>
            <w:tcW w:w="950" w:type="pct"/>
            <w:tcBorders>
              <w:top w:val="nil"/>
            </w:tcBorders>
            <w:vAlign w:val="center"/>
          </w:tcPr>
          <w:p w14:paraId="70945E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D-Serine</w:t>
            </w:r>
          </w:p>
        </w:tc>
        <w:tc>
          <w:tcPr>
            <w:tcW w:w="864" w:type="pct"/>
            <w:tcBorders>
              <w:top w:val="nil"/>
            </w:tcBorders>
            <w:vAlign w:val="center"/>
          </w:tcPr>
          <w:p w14:paraId="070289D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 H7 N O3</w:t>
            </w:r>
          </w:p>
        </w:tc>
        <w:tc>
          <w:tcPr>
            <w:tcW w:w="823" w:type="pct"/>
            <w:tcBorders>
              <w:top w:val="nil"/>
            </w:tcBorders>
            <w:vAlign w:val="center"/>
          </w:tcPr>
          <w:p w14:paraId="076EE49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cpd:C00740</w:t>
            </w:r>
          </w:p>
        </w:tc>
        <w:tc>
          <w:tcPr>
            <w:tcW w:w="635" w:type="pct"/>
            <w:tcBorders>
              <w:top w:val="nil"/>
            </w:tcBorders>
            <w:vAlign w:val="center"/>
          </w:tcPr>
          <w:p w14:paraId="4443FC0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HMDB0003406</w:t>
            </w:r>
          </w:p>
        </w:tc>
        <w:tc>
          <w:tcPr>
            <w:tcW w:w="651" w:type="pct"/>
            <w:tcBorders>
              <w:top w:val="nil"/>
            </w:tcBorders>
            <w:vAlign w:val="center"/>
          </w:tcPr>
          <w:p w14:paraId="7F2942F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tcBorders>
              <w:top w:val="nil"/>
            </w:tcBorders>
            <w:vAlign w:val="center"/>
          </w:tcPr>
          <w:p w14:paraId="6CFB833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2.63 </w:t>
            </w:r>
          </w:p>
        </w:tc>
        <w:tc>
          <w:tcPr>
            <w:tcW w:w="262" w:type="pct"/>
            <w:tcBorders>
              <w:top w:val="nil"/>
            </w:tcBorders>
            <w:vAlign w:val="center"/>
          </w:tcPr>
          <w:p w14:paraId="07E6459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1.57 </w:t>
            </w:r>
          </w:p>
        </w:tc>
        <w:tc>
          <w:tcPr>
            <w:tcW w:w="415" w:type="pct"/>
            <w:tcBorders>
              <w:top w:val="nil"/>
            </w:tcBorders>
            <w:vAlign w:val="center"/>
          </w:tcPr>
          <w:p w14:paraId="2807FBD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1353010E" w14:textId="77777777">
        <w:trPr>
          <w:trHeight w:val="330"/>
          <w:jc w:val="center"/>
        </w:trPr>
        <w:tc>
          <w:tcPr>
            <w:tcW w:w="950" w:type="pct"/>
            <w:vAlign w:val="center"/>
          </w:tcPr>
          <w:p w14:paraId="3760778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D-Erythrose 4-phosphate</w:t>
            </w:r>
          </w:p>
        </w:tc>
        <w:tc>
          <w:tcPr>
            <w:tcW w:w="864" w:type="pct"/>
            <w:vAlign w:val="center"/>
          </w:tcPr>
          <w:p w14:paraId="0AD780C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H9 O7 P</w:t>
            </w:r>
          </w:p>
        </w:tc>
        <w:tc>
          <w:tcPr>
            <w:tcW w:w="823" w:type="pct"/>
            <w:vAlign w:val="center"/>
          </w:tcPr>
          <w:p w14:paraId="0873B48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cpd:C00279</w:t>
            </w:r>
          </w:p>
        </w:tc>
        <w:tc>
          <w:tcPr>
            <w:tcW w:w="635" w:type="pct"/>
            <w:vAlign w:val="center"/>
          </w:tcPr>
          <w:p w14:paraId="59E2346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HMDB0001321</w:t>
            </w:r>
          </w:p>
        </w:tc>
        <w:tc>
          <w:tcPr>
            <w:tcW w:w="651" w:type="pct"/>
            <w:vAlign w:val="center"/>
          </w:tcPr>
          <w:p w14:paraId="5602241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B2EA4A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2.57 </w:t>
            </w:r>
          </w:p>
        </w:tc>
        <w:tc>
          <w:tcPr>
            <w:tcW w:w="262" w:type="pct"/>
            <w:vAlign w:val="center"/>
          </w:tcPr>
          <w:p w14:paraId="376F538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1.79 </w:t>
            </w:r>
          </w:p>
        </w:tc>
        <w:tc>
          <w:tcPr>
            <w:tcW w:w="415" w:type="pct"/>
            <w:vAlign w:val="center"/>
          </w:tcPr>
          <w:p w14:paraId="44E4A9C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7D9B2CB1" w14:textId="77777777">
        <w:trPr>
          <w:trHeight w:val="330"/>
          <w:jc w:val="center"/>
        </w:trPr>
        <w:tc>
          <w:tcPr>
            <w:tcW w:w="950" w:type="pct"/>
            <w:vAlign w:val="center"/>
          </w:tcPr>
          <w:p w14:paraId="725C38E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(16:2e/16:0)</w:t>
            </w:r>
          </w:p>
        </w:tc>
        <w:tc>
          <w:tcPr>
            <w:tcW w:w="864" w:type="pct"/>
            <w:vAlign w:val="center"/>
          </w:tcPr>
          <w:p w14:paraId="5700907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C40 H78 N O7 P</w:t>
            </w:r>
          </w:p>
        </w:tc>
        <w:tc>
          <w:tcPr>
            <w:tcW w:w="823" w:type="pct"/>
            <w:vAlign w:val="center"/>
          </w:tcPr>
          <w:p w14:paraId="4BB34A9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3841A4D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95E0DC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844135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2.43 </w:t>
            </w:r>
          </w:p>
        </w:tc>
        <w:tc>
          <w:tcPr>
            <w:tcW w:w="262" w:type="pct"/>
            <w:vAlign w:val="center"/>
          </w:tcPr>
          <w:p w14:paraId="26A6CE5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1.70 </w:t>
            </w:r>
          </w:p>
        </w:tc>
        <w:tc>
          <w:tcPr>
            <w:tcW w:w="415" w:type="pct"/>
            <w:vAlign w:val="center"/>
          </w:tcPr>
          <w:p w14:paraId="6846C25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163AF054" w14:textId="77777777">
        <w:trPr>
          <w:trHeight w:val="330"/>
          <w:jc w:val="center"/>
        </w:trPr>
        <w:tc>
          <w:tcPr>
            <w:tcW w:w="950" w:type="pct"/>
            <w:vAlign w:val="center"/>
          </w:tcPr>
          <w:p w14:paraId="450E8A5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Stearoyl Ethanolamide</w:t>
            </w:r>
          </w:p>
        </w:tc>
        <w:tc>
          <w:tcPr>
            <w:tcW w:w="864" w:type="pct"/>
            <w:vAlign w:val="center"/>
          </w:tcPr>
          <w:p w14:paraId="59DF32F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C20 H41 N O2</w:t>
            </w:r>
          </w:p>
        </w:tc>
        <w:tc>
          <w:tcPr>
            <w:tcW w:w="823" w:type="pct"/>
            <w:vAlign w:val="center"/>
          </w:tcPr>
          <w:p w14:paraId="62B2AF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7C0A756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HMDB0013078</w:t>
            </w:r>
          </w:p>
        </w:tc>
        <w:tc>
          <w:tcPr>
            <w:tcW w:w="651" w:type="pct"/>
            <w:vAlign w:val="center"/>
          </w:tcPr>
          <w:p w14:paraId="384716C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1A40F39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2.25 </w:t>
            </w:r>
          </w:p>
        </w:tc>
        <w:tc>
          <w:tcPr>
            <w:tcW w:w="262" w:type="pct"/>
            <w:vAlign w:val="center"/>
          </w:tcPr>
          <w:p w14:paraId="48CE671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1.35 </w:t>
            </w:r>
          </w:p>
        </w:tc>
        <w:tc>
          <w:tcPr>
            <w:tcW w:w="415" w:type="pct"/>
            <w:vAlign w:val="center"/>
          </w:tcPr>
          <w:p w14:paraId="31549DE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1892339A" w14:textId="77777777">
        <w:trPr>
          <w:trHeight w:val="330"/>
          <w:jc w:val="center"/>
        </w:trPr>
        <w:tc>
          <w:tcPr>
            <w:tcW w:w="950" w:type="pct"/>
            <w:vAlign w:val="center"/>
          </w:tcPr>
          <w:p w14:paraId="6E22839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N3,N4-Dimethyl-L-arginine</w:t>
            </w:r>
          </w:p>
        </w:tc>
        <w:tc>
          <w:tcPr>
            <w:tcW w:w="864" w:type="pct"/>
            <w:vAlign w:val="center"/>
          </w:tcPr>
          <w:p w14:paraId="3D1EC66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H18 N4 O2</w:t>
            </w:r>
          </w:p>
        </w:tc>
        <w:tc>
          <w:tcPr>
            <w:tcW w:w="823" w:type="pct"/>
            <w:vAlign w:val="center"/>
          </w:tcPr>
          <w:p w14:paraId="60ADCD7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06AFE74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25479C1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73B819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2.21 </w:t>
            </w:r>
          </w:p>
        </w:tc>
        <w:tc>
          <w:tcPr>
            <w:tcW w:w="262" w:type="pct"/>
            <w:vAlign w:val="center"/>
          </w:tcPr>
          <w:p w14:paraId="50E7148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1.28 </w:t>
            </w:r>
          </w:p>
        </w:tc>
        <w:tc>
          <w:tcPr>
            <w:tcW w:w="415" w:type="pct"/>
            <w:vAlign w:val="center"/>
          </w:tcPr>
          <w:p w14:paraId="4C0C8D3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4538F9CE" w14:textId="77777777">
        <w:trPr>
          <w:trHeight w:val="330"/>
          <w:jc w:val="center"/>
        </w:trPr>
        <w:tc>
          <w:tcPr>
            <w:tcW w:w="950" w:type="pct"/>
            <w:vAlign w:val="center"/>
          </w:tcPr>
          <w:p w14:paraId="3BD24C6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5-chloro-6-(trifluoromethyl)-1,3-dihydro-2H-benzimidazole-2-thione</w:t>
            </w:r>
          </w:p>
        </w:tc>
        <w:tc>
          <w:tcPr>
            <w:tcW w:w="864" w:type="pct"/>
            <w:vAlign w:val="center"/>
          </w:tcPr>
          <w:p w14:paraId="0DC9BA6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H4 Cl F3 N2 S</w:t>
            </w:r>
          </w:p>
        </w:tc>
        <w:tc>
          <w:tcPr>
            <w:tcW w:w="823" w:type="pct"/>
            <w:vAlign w:val="center"/>
          </w:tcPr>
          <w:p w14:paraId="0F00B0A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884AE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051D11E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744D08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2.19 </w:t>
            </w:r>
          </w:p>
        </w:tc>
        <w:tc>
          <w:tcPr>
            <w:tcW w:w="262" w:type="pct"/>
            <w:vAlign w:val="center"/>
          </w:tcPr>
          <w:p w14:paraId="36002C9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1.32 </w:t>
            </w:r>
          </w:p>
        </w:tc>
        <w:tc>
          <w:tcPr>
            <w:tcW w:w="415" w:type="pct"/>
            <w:vAlign w:val="center"/>
          </w:tcPr>
          <w:p w14:paraId="3FBCB35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47853BCD" w14:textId="77777777">
        <w:trPr>
          <w:trHeight w:val="330"/>
          <w:jc w:val="center"/>
        </w:trPr>
        <w:tc>
          <w:tcPr>
            <w:tcW w:w="950" w:type="pct"/>
            <w:vAlign w:val="center"/>
          </w:tcPr>
          <w:p w14:paraId="35D42E9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Asparagine</w:t>
            </w:r>
          </w:p>
        </w:tc>
        <w:tc>
          <w:tcPr>
            <w:tcW w:w="864" w:type="pct"/>
            <w:vAlign w:val="center"/>
          </w:tcPr>
          <w:p w14:paraId="280B95F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H8 N2 O3</w:t>
            </w:r>
          </w:p>
        </w:tc>
        <w:tc>
          <w:tcPr>
            <w:tcW w:w="823" w:type="pct"/>
            <w:vAlign w:val="center"/>
          </w:tcPr>
          <w:p w14:paraId="5F85196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cpd:C16438</w:t>
            </w:r>
          </w:p>
        </w:tc>
        <w:tc>
          <w:tcPr>
            <w:tcW w:w="635" w:type="pct"/>
            <w:vAlign w:val="center"/>
          </w:tcPr>
          <w:p w14:paraId="102C0A6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HMDB0000168</w:t>
            </w:r>
          </w:p>
        </w:tc>
        <w:tc>
          <w:tcPr>
            <w:tcW w:w="651" w:type="pct"/>
            <w:vAlign w:val="center"/>
          </w:tcPr>
          <w:p w14:paraId="04984C5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61B66D0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2.20 </w:t>
            </w:r>
          </w:p>
        </w:tc>
        <w:tc>
          <w:tcPr>
            <w:tcW w:w="262" w:type="pct"/>
            <w:vAlign w:val="center"/>
          </w:tcPr>
          <w:p w14:paraId="2E820FF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1.41 </w:t>
            </w:r>
          </w:p>
        </w:tc>
        <w:tc>
          <w:tcPr>
            <w:tcW w:w="415" w:type="pct"/>
            <w:vAlign w:val="center"/>
          </w:tcPr>
          <w:p w14:paraId="4EAC6A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793DF0EA" w14:textId="77777777">
        <w:trPr>
          <w:trHeight w:val="330"/>
          <w:jc w:val="center"/>
        </w:trPr>
        <w:tc>
          <w:tcPr>
            <w:tcW w:w="950" w:type="pct"/>
            <w:vAlign w:val="center"/>
          </w:tcPr>
          <w:p w14:paraId="5D53EFD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(16:0e/16:0)</w:t>
            </w:r>
          </w:p>
        </w:tc>
        <w:tc>
          <w:tcPr>
            <w:tcW w:w="864" w:type="pct"/>
            <w:vAlign w:val="center"/>
          </w:tcPr>
          <w:p w14:paraId="782569D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C40 H82 N O7 P</w:t>
            </w:r>
          </w:p>
        </w:tc>
        <w:tc>
          <w:tcPr>
            <w:tcW w:w="823" w:type="pct"/>
            <w:vAlign w:val="center"/>
          </w:tcPr>
          <w:p w14:paraId="4E5B442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E52C2E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680C8C0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46506D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2.01 </w:t>
            </w:r>
          </w:p>
        </w:tc>
        <w:tc>
          <w:tcPr>
            <w:tcW w:w="262" w:type="pct"/>
            <w:vAlign w:val="center"/>
          </w:tcPr>
          <w:p w14:paraId="72C5451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1.52 </w:t>
            </w:r>
          </w:p>
        </w:tc>
        <w:tc>
          <w:tcPr>
            <w:tcW w:w="415" w:type="pct"/>
            <w:vAlign w:val="center"/>
          </w:tcPr>
          <w:p w14:paraId="14F795E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33200C12" w14:textId="77777777">
        <w:trPr>
          <w:trHeight w:val="330"/>
          <w:jc w:val="center"/>
        </w:trPr>
        <w:tc>
          <w:tcPr>
            <w:tcW w:w="950" w:type="pct"/>
            <w:vAlign w:val="center"/>
          </w:tcPr>
          <w:p w14:paraId="58503DD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L-Glutamic acid</w:t>
            </w:r>
          </w:p>
        </w:tc>
        <w:tc>
          <w:tcPr>
            <w:tcW w:w="864" w:type="pct"/>
            <w:vAlign w:val="center"/>
          </w:tcPr>
          <w:p w14:paraId="19612C4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H9 N O4</w:t>
            </w:r>
          </w:p>
        </w:tc>
        <w:tc>
          <w:tcPr>
            <w:tcW w:w="823" w:type="pct"/>
            <w:vAlign w:val="center"/>
          </w:tcPr>
          <w:p w14:paraId="3FEBC0E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cpd:C00025</w:t>
            </w:r>
          </w:p>
        </w:tc>
        <w:tc>
          <w:tcPr>
            <w:tcW w:w="635" w:type="pct"/>
            <w:vAlign w:val="center"/>
          </w:tcPr>
          <w:p w14:paraId="52556C5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HMDB0000148</w:t>
            </w:r>
          </w:p>
        </w:tc>
        <w:tc>
          <w:tcPr>
            <w:tcW w:w="651" w:type="pct"/>
            <w:vAlign w:val="center"/>
          </w:tcPr>
          <w:p w14:paraId="32290A9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6B87E7F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1.92 </w:t>
            </w:r>
          </w:p>
        </w:tc>
        <w:tc>
          <w:tcPr>
            <w:tcW w:w="262" w:type="pct"/>
            <w:vAlign w:val="center"/>
          </w:tcPr>
          <w:p w14:paraId="57DA056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1.41 </w:t>
            </w:r>
          </w:p>
        </w:tc>
        <w:tc>
          <w:tcPr>
            <w:tcW w:w="415" w:type="pct"/>
            <w:vAlign w:val="center"/>
          </w:tcPr>
          <w:p w14:paraId="620D4BC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0024C3E4" w14:textId="77777777">
        <w:trPr>
          <w:trHeight w:val="330"/>
          <w:jc w:val="center"/>
        </w:trPr>
        <w:tc>
          <w:tcPr>
            <w:tcW w:w="950" w:type="pct"/>
            <w:vAlign w:val="center"/>
          </w:tcPr>
          <w:p w14:paraId="6F7BEA0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L-(-)-Methionine</w:t>
            </w:r>
          </w:p>
        </w:tc>
        <w:tc>
          <w:tcPr>
            <w:tcW w:w="864" w:type="pct"/>
            <w:vAlign w:val="center"/>
          </w:tcPr>
          <w:p w14:paraId="7FCDE01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H11 N O2 S</w:t>
            </w:r>
          </w:p>
        </w:tc>
        <w:tc>
          <w:tcPr>
            <w:tcW w:w="823" w:type="pct"/>
            <w:vAlign w:val="center"/>
          </w:tcPr>
          <w:p w14:paraId="1819B7A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DA6720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HMDB0000696</w:t>
            </w:r>
          </w:p>
        </w:tc>
        <w:tc>
          <w:tcPr>
            <w:tcW w:w="651" w:type="pct"/>
            <w:vAlign w:val="center"/>
          </w:tcPr>
          <w:p w14:paraId="65716EE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BB77CA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1.78 </w:t>
            </w:r>
          </w:p>
        </w:tc>
        <w:tc>
          <w:tcPr>
            <w:tcW w:w="262" w:type="pct"/>
            <w:vAlign w:val="center"/>
          </w:tcPr>
          <w:p w14:paraId="59355D5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1.43 </w:t>
            </w:r>
          </w:p>
        </w:tc>
        <w:tc>
          <w:tcPr>
            <w:tcW w:w="415" w:type="pct"/>
            <w:vAlign w:val="center"/>
          </w:tcPr>
          <w:p w14:paraId="6F49E00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0AC1AC18" w14:textId="77777777">
        <w:trPr>
          <w:trHeight w:val="661"/>
          <w:jc w:val="center"/>
        </w:trPr>
        <w:tc>
          <w:tcPr>
            <w:tcW w:w="950" w:type="pct"/>
            <w:vAlign w:val="center"/>
          </w:tcPr>
          <w:p w14:paraId="1D7BB6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D-(-)-Glutamine</w:t>
            </w:r>
          </w:p>
        </w:tc>
        <w:tc>
          <w:tcPr>
            <w:tcW w:w="864" w:type="pct"/>
            <w:vAlign w:val="center"/>
          </w:tcPr>
          <w:p w14:paraId="2E20C06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H10 N2 O3</w:t>
            </w:r>
          </w:p>
        </w:tc>
        <w:tc>
          <w:tcPr>
            <w:tcW w:w="823" w:type="pct"/>
            <w:vAlign w:val="center"/>
          </w:tcPr>
          <w:p w14:paraId="3982D15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AA4E15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265F3C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C45774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1.70 </w:t>
            </w:r>
          </w:p>
        </w:tc>
        <w:tc>
          <w:tcPr>
            <w:tcW w:w="262" w:type="pct"/>
            <w:vAlign w:val="center"/>
          </w:tcPr>
          <w:p w14:paraId="7FFDA6C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1.41 </w:t>
            </w:r>
          </w:p>
        </w:tc>
        <w:tc>
          <w:tcPr>
            <w:tcW w:w="415" w:type="pct"/>
            <w:vAlign w:val="center"/>
          </w:tcPr>
          <w:p w14:paraId="40F4CF4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159826A0" w14:textId="77777777">
        <w:trPr>
          <w:trHeight w:val="330"/>
          <w:jc w:val="center"/>
        </w:trPr>
        <w:tc>
          <w:tcPr>
            <w:tcW w:w="950" w:type="pct"/>
            <w:vAlign w:val="center"/>
          </w:tcPr>
          <w:p w14:paraId="42F3D68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Acipimox</w:t>
            </w:r>
          </w:p>
        </w:tc>
        <w:tc>
          <w:tcPr>
            <w:tcW w:w="864" w:type="pct"/>
            <w:vAlign w:val="center"/>
          </w:tcPr>
          <w:p w14:paraId="1F78FF2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C6 H6 N2 O3</w:t>
            </w:r>
          </w:p>
        </w:tc>
        <w:tc>
          <w:tcPr>
            <w:tcW w:w="823" w:type="pct"/>
            <w:vAlign w:val="center"/>
          </w:tcPr>
          <w:p w14:paraId="7FE0A73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87D0B4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20278D1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85BCE4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1.68 </w:t>
            </w:r>
          </w:p>
        </w:tc>
        <w:tc>
          <w:tcPr>
            <w:tcW w:w="262" w:type="pct"/>
            <w:vAlign w:val="center"/>
          </w:tcPr>
          <w:p w14:paraId="6505FC8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1.31 </w:t>
            </w:r>
          </w:p>
        </w:tc>
        <w:tc>
          <w:tcPr>
            <w:tcW w:w="415" w:type="pct"/>
            <w:vAlign w:val="center"/>
          </w:tcPr>
          <w:p w14:paraId="31B55C0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70FAB2C7" w14:textId="77777777">
        <w:trPr>
          <w:trHeight w:val="330"/>
          <w:jc w:val="center"/>
        </w:trPr>
        <w:tc>
          <w:tcPr>
            <w:tcW w:w="950" w:type="pct"/>
            <w:vAlign w:val="center"/>
          </w:tcPr>
          <w:p w14:paraId="090E96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(14:0e/18:0)</w:t>
            </w:r>
          </w:p>
        </w:tc>
        <w:tc>
          <w:tcPr>
            <w:tcW w:w="864" w:type="pct"/>
            <w:vAlign w:val="center"/>
          </w:tcPr>
          <w:p w14:paraId="0FBC05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C40 H82 N O7 P</w:t>
            </w:r>
          </w:p>
        </w:tc>
        <w:tc>
          <w:tcPr>
            <w:tcW w:w="823" w:type="pct"/>
            <w:vAlign w:val="center"/>
          </w:tcPr>
          <w:p w14:paraId="3B32711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929AF3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6F33905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83659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1.67 </w:t>
            </w:r>
          </w:p>
        </w:tc>
        <w:tc>
          <w:tcPr>
            <w:tcW w:w="262" w:type="pct"/>
            <w:vAlign w:val="center"/>
          </w:tcPr>
          <w:p w14:paraId="4818B26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1.49 </w:t>
            </w:r>
          </w:p>
        </w:tc>
        <w:tc>
          <w:tcPr>
            <w:tcW w:w="415" w:type="pct"/>
            <w:vAlign w:val="center"/>
          </w:tcPr>
          <w:p w14:paraId="7681E9F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0.002 </w:t>
            </w:r>
          </w:p>
        </w:tc>
      </w:tr>
      <w:tr w:rsidR="001B35D5" w14:paraId="1E8B32EE" w14:textId="77777777">
        <w:trPr>
          <w:trHeight w:val="330"/>
          <w:jc w:val="center"/>
        </w:trPr>
        <w:tc>
          <w:tcPr>
            <w:tcW w:w="950" w:type="pct"/>
            <w:vAlign w:val="center"/>
          </w:tcPr>
          <w:p w14:paraId="5CA95FB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Cnidioside A</w:t>
            </w:r>
          </w:p>
        </w:tc>
        <w:tc>
          <w:tcPr>
            <w:tcW w:w="864" w:type="pct"/>
            <w:vAlign w:val="center"/>
          </w:tcPr>
          <w:p w14:paraId="68CA178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C17 H20 O9</w:t>
            </w:r>
          </w:p>
        </w:tc>
        <w:tc>
          <w:tcPr>
            <w:tcW w:w="823" w:type="pct"/>
            <w:vAlign w:val="center"/>
          </w:tcPr>
          <w:p w14:paraId="2BF6197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B3AFE1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1334DE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683FF5D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1.60 </w:t>
            </w:r>
          </w:p>
        </w:tc>
        <w:tc>
          <w:tcPr>
            <w:tcW w:w="262" w:type="pct"/>
            <w:vAlign w:val="center"/>
          </w:tcPr>
          <w:p w14:paraId="78C868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1.38 </w:t>
            </w:r>
          </w:p>
        </w:tc>
        <w:tc>
          <w:tcPr>
            <w:tcW w:w="415" w:type="pct"/>
            <w:vAlign w:val="center"/>
          </w:tcPr>
          <w:p w14:paraId="3B53F28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0.004 </w:t>
            </w:r>
          </w:p>
        </w:tc>
      </w:tr>
      <w:tr w:rsidR="001B35D5" w14:paraId="5FF1D2F5" w14:textId="77777777">
        <w:trPr>
          <w:trHeight w:val="330"/>
          <w:jc w:val="center"/>
        </w:trPr>
        <w:tc>
          <w:tcPr>
            <w:tcW w:w="950" w:type="pct"/>
            <w:vAlign w:val="center"/>
          </w:tcPr>
          <w:p w14:paraId="5D2D95C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Gly-Phe</w:t>
            </w:r>
          </w:p>
        </w:tc>
        <w:tc>
          <w:tcPr>
            <w:tcW w:w="864" w:type="pct"/>
            <w:vAlign w:val="center"/>
          </w:tcPr>
          <w:p w14:paraId="38D89BE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C11 H14 N2 O3</w:t>
            </w:r>
          </w:p>
        </w:tc>
        <w:tc>
          <w:tcPr>
            <w:tcW w:w="823" w:type="pct"/>
            <w:vAlign w:val="center"/>
          </w:tcPr>
          <w:p w14:paraId="68E2FE1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73A58C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HMDB0028848</w:t>
            </w:r>
          </w:p>
        </w:tc>
        <w:tc>
          <w:tcPr>
            <w:tcW w:w="651" w:type="pct"/>
            <w:vAlign w:val="center"/>
          </w:tcPr>
          <w:p w14:paraId="446D7CE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75D67E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1.57 </w:t>
            </w:r>
          </w:p>
        </w:tc>
        <w:tc>
          <w:tcPr>
            <w:tcW w:w="262" w:type="pct"/>
            <w:vAlign w:val="center"/>
          </w:tcPr>
          <w:p w14:paraId="15672B4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1.30 </w:t>
            </w:r>
          </w:p>
        </w:tc>
        <w:tc>
          <w:tcPr>
            <w:tcW w:w="415" w:type="pct"/>
            <w:vAlign w:val="center"/>
          </w:tcPr>
          <w:p w14:paraId="31F35AD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0.004 </w:t>
            </w:r>
          </w:p>
        </w:tc>
      </w:tr>
      <w:tr w:rsidR="001B35D5" w14:paraId="626FB566" w14:textId="77777777">
        <w:trPr>
          <w:trHeight w:val="330"/>
          <w:jc w:val="center"/>
        </w:trPr>
        <w:tc>
          <w:tcPr>
            <w:tcW w:w="950" w:type="pct"/>
            <w:vAlign w:val="center"/>
          </w:tcPr>
          <w:p w14:paraId="5B36F8D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methyl 3,4,5-trihydroxycyclohex-1-ene-1-carboxylate</w:t>
            </w:r>
          </w:p>
        </w:tc>
        <w:tc>
          <w:tcPr>
            <w:tcW w:w="864" w:type="pct"/>
            <w:vAlign w:val="center"/>
          </w:tcPr>
          <w:p w14:paraId="66F42E6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H12 O5</w:t>
            </w:r>
          </w:p>
        </w:tc>
        <w:tc>
          <w:tcPr>
            <w:tcW w:w="823" w:type="pct"/>
            <w:vAlign w:val="center"/>
          </w:tcPr>
          <w:p w14:paraId="40A54CB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07D92E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0C7A64A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E73B98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1.56 </w:t>
            </w:r>
          </w:p>
        </w:tc>
        <w:tc>
          <w:tcPr>
            <w:tcW w:w="262" w:type="pct"/>
            <w:vAlign w:val="center"/>
          </w:tcPr>
          <w:p w14:paraId="48A2251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1.28 </w:t>
            </w:r>
          </w:p>
        </w:tc>
        <w:tc>
          <w:tcPr>
            <w:tcW w:w="415" w:type="pct"/>
            <w:vAlign w:val="center"/>
          </w:tcPr>
          <w:p w14:paraId="0F76FA5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0.004 </w:t>
            </w:r>
          </w:p>
        </w:tc>
      </w:tr>
      <w:tr w:rsidR="001B35D5" w14:paraId="7DBA1866" w14:textId="77777777">
        <w:trPr>
          <w:trHeight w:val="330"/>
          <w:jc w:val="center"/>
        </w:trPr>
        <w:tc>
          <w:tcPr>
            <w:tcW w:w="950" w:type="pct"/>
            <w:vAlign w:val="center"/>
          </w:tcPr>
          <w:p w14:paraId="728EEE4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FPK</w:t>
            </w:r>
          </w:p>
        </w:tc>
        <w:tc>
          <w:tcPr>
            <w:tcW w:w="864" w:type="pct"/>
            <w:vAlign w:val="center"/>
          </w:tcPr>
          <w:p w14:paraId="705927E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C20 H30 N4 O4</w:t>
            </w:r>
          </w:p>
        </w:tc>
        <w:tc>
          <w:tcPr>
            <w:tcW w:w="823" w:type="pct"/>
            <w:vAlign w:val="center"/>
          </w:tcPr>
          <w:p w14:paraId="275C0B8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134033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136BB9B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6C02A1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1.58 </w:t>
            </w:r>
          </w:p>
        </w:tc>
        <w:tc>
          <w:tcPr>
            <w:tcW w:w="262" w:type="pct"/>
            <w:vAlign w:val="center"/>
          </w:tcPr>
          <w:p w14:paraId="351BD6A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1.21 </w:t>
            </w:r>
          </w:p>
        </w:tc>
        <w:tc>
          <w:tcPr>
            <w:tcW w:w="415" w:type="pct"/>
            <w:vAlign w:val="center"/>
          </w:tcPr>
          <w:p w14:paraId="080688C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0.004 </w:t>
            </w:r>
          </w:p>
        </w:tc>
      </w:tr>
      <w:tr w:rsidR="001B35D5" w14:paraId="5DE48D4C" w14:textId="77777777">
        <w:trPr>
          <w:trHeight w:val="330"/>
          <w:jc w:val="center"/>
        </w:trPr>
        <w:tc>
          <w:tcPr>
            <w:tcW w:w="950" w:type="pct"/>
            <w:vAlign w:val="center"/>
          </w:tcPr>
          <w:p w14:paraId="674706A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Propionylcarnitine</w:t>
            </w:r>
          </w:p>
        </w:tc>
        <w:tc>
          <w:tcPr>
            <w:tcW w:w="864" w:type="pct"/>
            <w:vAlign w:val="center"/>
          </w:tcPr>
          <w:p w14:paraId="2AD7096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H19 N O4</w:t>
            </w:r>
          </w:p>
        </w:tc>
        <w:tc>
          <w:tcPr>
            <w:tcW w:w="823" w:type="pct"/>
            <w:vAlign w:val="center"/>
          </w:tcPr>
          <w:p w14:paraId="1690EBB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50AECA6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HMDB0000824</w:t>
            </w:r>
          </w:p>
        </w:tc>
        <w:tc>
          <w:tcPr>
            <w:tcW w:w="651" w:type="pct"/>
            <w:vAlign w:val="center"/>
          </w:tcPr>
          <w:p w14:paraId="5C96C65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LMFA07070105</w:t>
            </w:r>
          </w:p>
        </w:tc>
        <w:tc>
          <w:tcPr>
            <w:tcW w:w="400" w:type="pct"/>
            <w:vAlign w:val="center"/>
          </w:tcPr>
          <w:p w14:paraId="1F443FB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1.57 </w:t>
            </w:r>
          </w:p>
        </w:tc>
        <w:tc>
          <w:tcPr>
            <w:tcW w:w="262" w:type="pct"/>
            <w:vAlign w:val="center"/>
          </w:tcPr>
          <w:p w14:paraId="184E15B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1.36 </w:t>
            </w:r>
          </w:p>
        </w:tc>
        <w:tc>
          <w:tcPr>
            <w:tcW w:w="415" w:type="pct"/>
            <w:vAlign w:val="center"/>
          </w:tcPr>
          <w:p w14:paraId="06A4087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0.006 </w:t>
            </w:r>
          </w:p>
        </w:tc>
      </w:tr>
      <w:tr w:rsidR="001B35D5" w14:paraId="5313FE63" w14:textId="77777777">
        <w:trPr>
          <w:trHeight w:val="330"/>
          <w:jc w:val="center"/>
        </w:trPr>
        <w:tc>
          <w:tcPr>
            <w:tcW w:w="950" w:type="pct"/>
            <w:vAlign w:val="center"/>
          </w:tcPr>
          <w:p w14:paraId="240D89E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SM (d14:3/28:2)</w:t>
            </w:r>
          </w:p>
        </w:tc>
        <w:tc>
          <w:tcPr>
            <w:tcW w:w="864" w:type="pct"/>
            <w:vAlign w:val="center"/>
          </w:tcPr>
          <w:p w14:paraId="367149D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C47 H87 N2 O6 P</w:t>
            </w:r>
          </w:p>
        </w:tc>
        <w:tc>
          <w:tcPr>
            <w:tcW w:w="823" w:type="pct"/>
            <w:vAlign w:val="center"/>
          </w:tcPr>
          <w:p w14:paraId="3329FFB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D44D89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0535038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DD5053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1.37 </w:t>
            </w:r>
          </w:p>
        </w:tc>
        <w:tc>
          <w:tcPr>
            <w:tcW w:w="262" w:type="pct"/>
            <w:vAlign w:val="center"/>
          </w:tcPr>
          <w:p w14:paraId="5036118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1.28 </w:t>
            </w:r>
          </w:p>
        </w:tc>
        <w:tc>
          <w:tcPr>
            <w:tcW w:w="415" w:type="pct"/>
            <w:vAlign w:val="center"/>
          </w:tcPr>
          <w:p w14:paraId="454A6BB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0.010 </w:t>
            </w:r>
          </w:p>
        </w:tc>
      </w:tr>
      <w:tr w:rsidR="001B35D5" w14:paraId="40FB2AFB" w14:textId="77777777">
        <w:trPr>
          <w:trHeight w:val="330"/>
          <w:jc w:val="center"/>
        </w:trPr>
        <w:tc>
          <w:tcPr>
            <w:tcW w:w="950" w:type="pct"/>
            <w:vAlign w:val="center"/>
          </w:tcPr>
          <w:p w14:paraId="4112F5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methyl 4-methyl-2-oxo-2H-pyran-6-carboxylate</w:t>
            </w:r>
          </w:p>
        </w:tc>
        <w:tc>
          <w:tcPr>
            <w:tcW w:w="864" w:type="pct"/>
            <w:vAlign w:val="center"/>
          </w:tcPr>
          <w:p w14:paraId="0F6CB18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H8 O4</w:t>
            </w:r>
          </w:p>
        </w:tc>
        <w:tc>
          <w:tcPr>
            <w:tcW w:w="823" w:type="pct"/>
            <w:vAlign w:val="center"/>
          </w:tcPr>
          <w:p w14:paraId="57E2A1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C5EF8A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274DDE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6870CC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1.45 </w:t>
            </w:r>
          </w:p>
        </w:tc>
        <w:tc>
          <w:tcPr>
            <w:tcW w:w="262" w:type="pct"/>
            <w:vAlign w:val="center"/>
          </w:tcPr>
          <w:p w14:paraId="4A6A695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1.96 </w:t>
            </w:r>
          </w:p>
        </w:tc>
        <w:tc>
          <w:tcPr>
            <w:tcW w:w="415" w:type="pct"/>
            <w:vAlign w:val="center"/>
          </w:tcPr>
          <w:p w14:paraId="6F58E94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0.010 </w:t>
            </w:r>
          </w:p>
        </w:tc>
      </w:tr>
      <w:tr w:rsidR="001B35D5" w14:paraId="5021AF49" w14:textId="77777777">
        <w:trPr>
          <w:trHeight w:val="330"/>
          <w:jc w:val="center"/>
        </w:trPr>
        <w:tc>
          <w:tcPr>
            <w:tcW w:w="950" w:type="pct"/>
            <w:vAlign w:val="center"/>
          </w:tcPr>
          <w:p w14:paraId="7EACAA5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6beta-Naltrexol-d3</w:t>
            </w:r>
          </w:p>
        </w:tc>
        <w:tc>
          <w:tcPr>
            <w:tcW w:w="864" w:type="pct"/>
            <w:vAlign w:val="center"/>
          </w:tcPr>
          <w:p w14:paraId="410F863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C20 H22 [2]H3 N O4</w:t>
            </w:r>
          </w:p>
        </w:tc>
        <w:tc>
          <w:tcPr>
            <w:tcW w:w="823" w:type="pct"/>
            <w:vAlign w:val="center"/>
          </w:tcPr>
          <w:p w14:paraId="0B9C2E2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01A3E0B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06F0B60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B850E4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1.49 </w:t>
            </w:r>
          </w:p>
        </w:tc>
        <w:tc>
          <w:tcPr>
            <w:tcW w:w="262" w:type="pct"/>
            <w:vAlign w:val="center"/>
          </w:tcPr>
          <w:p w14:paraId="1A8295C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1.22 </w:t>
            </w:r>
          </w:p>
        </w:tc>
        <w:tc>
          <w:tcPr>
            <w:tcW w:w="415" w:type="pct"/>
            <w:vAlign w:val="center"/>
          </w:tcPr>
          <w:p w14:paraId="1EB991F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0.011 </w:t>
            </w:r>
          </w:p>
        </w:tc>
      </w:tr>
      <w:tr w:rsidR="001B35D5" w14:paraId="49545E95" w14:textId="77777777">
        <w:trPr>
          <w:trHeight w:val="330"/>
          <w:jc w:val="center"/>
        </w:trPr>
        <w:tc>
          <w:tcPr>
            <w:tcW w:w="950" w:type="pct"/>
            <w:vAlign w:val="center"/>
          </w:tcPr>
          <w:p w14:paraId="374E555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Lysopc 20:4</w:t>
            </w:r>
          </w:p>
        </w:tc>
        <w:tc>
          <w:tcPr>
            <w:tcW w:w="864" w:type="pct"/>
            <w:vAlign w:val="center"/>
          </w:tcPr>
          <w:p w14:paraId="532CD1E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C28 H50 N O7 P</w:t>
            </w:r>
          </w:p>
        </w:tc>
        <w:tc>
          <w:tcPr>
            <w:tcW w:w="823" w:type="pct"/>
            <w:vAlign w:val="center"/>
          </w:tcPr>
          <w:p w14:paraId="797E83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059368B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0324866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B44DC0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1.39 </w:t>
            </w:r>
          </w:p>
        </w:tc>
        <w:tc>
          <w:tcPr>
            <w:tcW w:w="262" w:type="pct"/>
            <w:vAlign w:val="center"/>
          </w:tcPr>
          <w:p w14:paraId="0BBAFF9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1.46 </w:t>
            </w:r>
          </w:p>
        </w:tc>
        <w:tc>
          <w:tcPr>
            <w:tcW w:w="415" w:type="pct"/>
            <w:vAlign w:val="center"/>
          </w:tcPr>
          <w:p w14:paraId="1FEC5A6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0.016 </w:t>
            </w:r>
          </w:p>
        </w:tc>
      </w:tr>
      <w:tr w:rsidR="001B35D5" w14:paraId="7CD30DD1" w14:textId="77777777">
        <w:trPr>
          <w:trHeight w:val="330"/>
          <w:jc w:val="center"/>
        </w:trPr>
        <w:tc>
          <w:tcPr>
            <w:tcW w:w="950" w:type="pct"/>
            <w:vAlign w:val="center"/>
          </w:tcPr>
          <w:p w14:paraId="44BD531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gamma-Glutamylleucine</w:t>
            </w:r>
          </w:p>
        </w:tc>
        <w:tc>
          <w:tcPr>
            <w:tcW w:w="864" w:type="pct"/>
            <w:vAlign w:val="center"/>
          </w:tcPr>
          <w:p w14:paraId="2E28A45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C11 H20 N2 O5</w:t>
            </w:r>
          </w:p>
        </w:tc>
        <w:tc>
          <w:tcPr>
            <w:tcW w:w="823" w:type="pct"/>
            <w:vAlign w:val="center"/>
          </w:tcPr>
          <w:p w14:paraId="68349BE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454DDD0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HMDB0011171</w:t>
            </w:r>
          </w:p>
        </w:tc>
        <w:tc>
          <w:tcPr>
            <w:tcW w:w="651" w:type="pct"/>
            <w:vAlign w:val="center"/>
          </w:tcPr>
          <w:p w14:paraId="57248BB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011AEB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1.33 </w:t>
            </w:r>
          </w:p>
        </w:tc>
        <w:tc>
          <w:tcPr>
            <w:tcW w:w="262" w:type="pct"/>
            <w:vAlign w:val="center"/>
          </w:tcPr>
          <w:p w14:paraId="3168B9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1.42 </w:t>
            </w:r>
          </w:p>
        </w:tc>
        <w:tc>
          <w:tcPr>
            <w:tcW w:w="415" w:type="pct"/>
            <w:vAlign w:val="center"/>
          </w:tcPr>
          <w:p w14:paraId="19A57D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0.023 </w:t>
            </w:r>
          </w:p>
        </w:tc>
      </w:tr>
      <w:tr w:rsidR="001B35D5" w14:paraId="56149825" w14:textId="77777777">
        <w:trPr>
          <w:trHeight w:val="330"/>
          <w:jc w:val="center"/>
        </w:trPr>
        <w:tc>
          <w:tcPr>
            <w:tcW w:w="950" w:type="pct"/>
            <w:vAlign w:val="center"/>
          </w:tcPr>
          <w:p w14:paraId="47C5FF1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4-Hydroxyisoleucine</w:t>
            </w:r>
          </w:p>
        </w:tc>
        <w:tc>
          <w:tcPr>
            <w:tcW w:w="864" w:type="pct"/>
            <w:vAlign w:val="center"/>
          </w:tcPr>
          <w:p w14:paraId="11D6F7A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C6 H13 N O3</w:t>
            </w:r>
          </w:p>
        </w:tc>
        <w:tc>
          <w:tcPr>
            <w:tcW w:w="823" w:type="pct"/>
            <w:vAlign w:val="center"/>
          </w:tcPr>
          <w:p w14:paraId="7EE6CE2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777E9E6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F8ED9B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642F94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1.28 </w:t>
            </w:r>
          </w:p>
        </w:tc>
        <w:tc>
          <w:tcPr>
            <w:tcW w:w="262" w:type="pct"/>
            <w:vAlign w:val="center"/>
          </w:tcPr>
          <w:p w14:paraId="4262E52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1.35 </w:t>
            </w:r>
          </w:p>
        </w:tc>
        <w:tc>
          <w:tcPr>
            <w:tcW w:w="415" w:type="pct"/>
            <w:vAlign w:val="center"/>
          </w:tcPr>
          <w:p w14:paraId="66FEBFE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0.023 </w:t>
            </w:r>
          </w:p>
        </w:tc>
      </w:tr>
      <w:tr w:rsidR="001B35D5" w14:paraId="3BBD42C3" w14:textId="77777777">
        <w:trPr>
          <w:trHeight w:val="330"/>
          <w:jc w:val="center"/>
        </w:trPr>
        <w:tc>
          <w:tcPr>
            <w:tcW w:w="950" w:type="pct"/>
            <w:vAlign w:val="center"/>
          </w:tcPr>
          <w:p w14:paraId="6F1DA91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Terephthalic Acid</w:t>
            </w:r>
          </w:p>
        </w:tc>
        <w:tc>
          <w:tcPr>
            <w:tcW w:w="864" w:type="pct"/>
            <w:vAlign w:val="center"/>
          </w:tcPr>
          <w:p w14:paraId="5FEDD06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H6 O4</w:t>
            </w:r>
          </w:p>
        </w:tc>
        <w:tc>
          <w:tcPr>
            <w:tcW w:w="823" w:type="pct"/>
            <w:vAlign w:val="center"/>
          </w:tcPr>
          <w:p w14:paraId="41608D2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cpd:C06337</w:t>
            </w:r>
          </w:p>
        </w:tc>
        <w:tc>
          <w:tcPr>
            <w:tcW w:w="635" w:type="pct"/>
            <w:vAlign w:val="center"/>
          </w:tcPr>
          <w:p w14:paraId="30130E0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HMDB0002428</w:t>
            </w:r>
          </w:p>
        </w:tc>
        <w:tc>
          <w:tcPr>
            <w:tcW w:w="651" w:type="pct"/>
            <w:vAlign w:val="center"/>
          </w:tcPr>
          <w:p w14:paraId="660E9AC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954BBE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1.15 </w:t>
            </w:r>
          </w:p>
        </w:tc>
        <w:tc>
          <w:tcPr>
            <w:tcW w:w="262" w:type="pct"/>
            <w:vAlign w:val="center"/>
          </w:tcPr>
          <w:p w14:paraId="22B87CA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1.36 </w:t>
            </w:r>
          </w:p>
        </w:tc>
        <w:tc>
          <w:tcPr>
            <w:tcW w:w="415" w:type="pct"/>
            <w:vAlign w:val="center"/>
          </w:tcPr>
          <w:p w14:paraId="1A94062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0.033 </w:t>
            </w:r>
          </w:p>
        </w:tc>
      </w:tr>
      <w:tr w:rsidR="001B35D5" w14:paraId="2F8DA03F" w14:textId="77777777">
        <w:trPr>
          <w:trHeight w:val="330"/>
          <w:jc w:val="center"/>
        </w:trPr>
        <w:tc>
          <w:tcPr>
            <w:tcW w:w="950" w:type="pct"/>
            <w:vAlign w:val="center"/>
          </w:tcPr>
          <w:p w14:paraId="66B713F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1-(2-furyl)pentane-1,4-dione</w:t>
            </w:r>
          </w:p>
        </w:tc>
        <w:tc>
          <w:tcPr>
            <w:tcW w:w="864" w:type="pct"/>
            <w:vAlign w:val="center"/>
          </w:tcPr>
          <w:p w14:paraId="1885145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C9 H10 O3</w:t>
            </w:r>
          </w:p>
        </w:tc>
        <w:tc>
          <w:tcPr>
            <w:tcW w:w="823" w:type="pct"/>
            <w:vAlign w:val="center"/>
          </w:tcPr>
          <w:p w14:paraId="446A16E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34FCCEA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6191458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1D25D40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1.26 </w:t>
            </w:r>
          </w:p>
        </w:tc>
        <w:tc>
          <w:tcPr>
            <w:tcW w:w="262" w:type="pct"/>
            <w:vAlign w:val="center"/>
          </w:tcPr>
          <w:p w14:paraId="4F43743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1.23 </w:t>
            </w:r>
          </w:p>
        </w:tc>
        <w:tc>
          <w:tcPr>
            <w:tcW w:w="415" w:type="pct"/>
            <w:vAlign w:val="center"/>
          </w:tcPr>
          <w:p w14:paraId="69CE6F3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0.034 </w:t>
            </w:r>
          </w:p>
        </w:tc>
      </w:tr>
      <w:tr w:rsidR="001B35D5" w14:paraId="262CF277" w14:textId="77777777">
        <w:trPr>
          <w:trHeight w:val="330"/>
          <w:jc w:val="center"/>
        </w:trPr>
        <w:tc>
          <w:tcPr>
            <w:tcW w:w="950" w:type="pct"/>
            <w:vAlign w:val="center"/>
          </w:tcPr>
          <w:p w14:paraId="67494FC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(20:3e/18:0)</w:t>
            </w:r>
          </w:p>
        </w:tc>
        <w:tc>
          <w:tcPr>
            <w:tcW w:w="864" w:type="pct"/>
            <w:vAlign w:val="center"/>
          </w:tcPr>
          <w:p w14:paraId="028561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C46 H88 N O7 P</w:t>
            </w:r>
          </w:p>
        </w:tc>
        <w:tc>
          <w:tcPr>
            <w:tcW w:w="823" w:type="pct"/>
            <w:vAlign w:val="center"/>
          </w:tcPr>
          <w:p w14:paraId="5205C24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41FAD8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F4680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EC4BD2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1.17 </w:t>
            </w:r>
          </w:p>
        </w:tc>
        <w:tc>
          <w:tcPr>
            <w:tcW w:w="262" w:type="pct"/>
            <w:vAlign w:val="center"/>
          </w:tcPr>
          <w:p w14:paraId="3C9A59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1.21 </w:t>
            </w:r>
          </w:p>
        </w:tc>
        <w:tc>
          <w:tcPr>
            <w:tcW w:w="415" w:type="pct"/>
            <w:vAlign w:val="center"/>
          </w:tcPr>
          <w:p w14:paraId="085E569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0.036 </w:t>
            </w:r>
          </w:p>
        </w:tc>
      </w:tr>
      <w:tr w:rsidR="001B35D5" w14:paraId="75BD0621" w14:textId="77777777">
        <w:trPr>
          <w:trHeight w:val="330"/>
          <w:jc w:val="center"/>
        </w:trPr>
        <w:tc>
          <w:tcPr>
            <w:tcW w:w="950" w:type="pct"/>
            <w:vAlign w:val="center"/>
          </w:tcPr>
          <w:p w14:paraId="255E92A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ACar 16:1</w:t>
            </w:r>
          </w:p>
        </w:tc>
        <w:tc>
          <w:tcPr>
            <w:tcW w:w="864" w:type="pct"/>
            <w:vAlign w:val="center"/>
          </w:tcPr>
          <w:p w14:paraId="382BE45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C23 H44 N O4</w:t>
            </w:r>
          </w:p>
        </w:tc>
        <w:tc>
          <w:tcPr>
            <w:tcW w:w="823" w:type="pct"/>
            <w:vAlign w:val="center"/>
          </w:tcPr>
          <w:p w14:paraId="06E3736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5ECF578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35D2AA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83A68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1.23 </w:t>
            </w:r>
          </w:p>
        </w:tc>
        <w:tc>
          <w:tcPr>
            <w:tcW w:w="262" w:type="pct"/>
            <w:vAlign w:val="center"/>
          </w:tcPr>
          <w:p w14:paraId="33D00DB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1.42 </w:t>
            </w:r>
          </w:p>
        </w:tc>
        <w:tc>
          <w:tcPr>
            <w:tcW w:w="415" w:type="pct"/>
            <w:vAlign w:val="center"/>
          </w:tcPr>
          <w:p w14:paraId="4FAB327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0.039 </w:t>
            </w:r>
          </w:p>
        </w:tc>
      </w:tr>
      <w:tr w:rsidR="001B35D5" w14:paraId="21E410D2" w14:textId="77777777">
        <w:trPr>
          <w:trHeight w:val="330"/>
          <w:jc w:val="center"/>
        </w:trPr>
        <w:tc>
          <w:tcPr>
            <w:tcW w:w="950" w:type="pct"/>
            <w:vAlign w:val="center"/>
          </w:tcPr>
          <w:p w14:paraId="6FA1119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lastRenderedPageBreak/>
              <w:t>2,3-dihydroxypropyl 12-methyltridecanoate</w:t>
            </w:r>
          </w:p>
        </w:tc>
        <w:tc>
          <w:tcPr>
            <w:tcW w:w="864" w:type="pct"/>
            <w:vAlign w:val="center"/>
          </w:tcPr>
          <w:p w14:paraId="112C42B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C17 H34 O4</w:t>
            </w:r>
          </w:p>
        </w:tc>
        <w:tc>
          <w:tcPr>
            <w:tcW w:w="823" w:type="pct"/>
            <w:vAlign w:val="center"/>
          </w:tcPr>
          <w:p w14:paraId="6A0757B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36BDECE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2F35AAA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38E017D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1.15 </w:t>
            </w:r>
          </w:p>
        </w:tc>
        <w:tc>
          <w:tcPr>
            <w:tcW w:w="262" w:type="pct"/>
            <w:vAlign w:val="center"/>
          </w:tcPr>
          <w:p w14:paraId="07FE764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1.26 </w:t>
            </w:r>
          </w:p>
        </w:tc>
        <w:tc>
          <w:tcPr>
            <w:tcW w:w="415" w:type="pct"/>
            <w:vAlign w:val="center"/>
          </w:tcPr>
          <w:p w14:paraId="480C7B5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0.042 </w:t>
            </w:r>
          </w:p>
        </w:tc>
      </w:tr>
      <w:tr w:rsidR="001B35D5" w14:paraId="31843DC5" w14:textId="77777777">
        <w:trPr>
          <w:trHeight w:val="330"/>
          <w:jc w:val="center"/>
        </w:trPr>
        <w:tc>
          <w:tcPr>
            <w:tcW w:w="950" w:type="pct"/>
            <w:vAlign w:val="center"/>
          </w:tcPr>
          <w:p w14:paraId="456610D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Lysopc 18:2</w:t>
            </w:r>
          </w:p>
        </w:tc>
        <w:tc>
          <w:tcPr>
            <w:tcW w:w="864" w:type="pct"/>
            <w:vAlign w:val="center"/>
          </w:tcPr>
          <w:p w14:paraId="77A01B8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C26 H50 N O7 P</w:t>
            </w:r>
          </w:p>
        </w:tc>
        <w:tc>
          <w:tcPr>
            <w:tcW w:w="823" w:type="pct"/>
            <w:vAlign w:val="center"/>
          </w:tcPr>
          <w:p w14:paraId="544D290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F2C4F8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1F4DC2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LMGP01050137</w:t>
            </w:r>
          </w:p>
        </w:tc>
        <w:tc>
          <w:tcPr>
            <w:tcW w:w="400" w:type="pct"/>
            <w:vAlign w:val="center"/>
          </w:tcPr>
          <w:p w14:paraId="39AE3DF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1.14 </w:t>
            </w:r>
          </w:p>
        </w:tc>
        <w:tc>
          <w:tcPr>
            <w:tcW w:w="262" w:type="pct"/>
            <w:vAlign w:val="center"/>
          </w:tcPr>
          <w:p w14:paraId="6C8B6A3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1.52 </w:t>
            </w:r>
          </w:p>
        </w:tc>
        <w:tc>
          <w:tcPr>
            <w:tcW w:w="415" w:type="pct"/>
            <w:vAlign w:val="center"/>
          </w:tcPr>
          <w:p w14:paraId="3B75CE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0.042 </w:t>
            </w:r>
          </w:p>
        </w:tc>
      </w:tr>
      <w:tr w:rsidR="001B35D5" w14:paraId="08F68423" w14:textId="77777777">
        <w:trPr>
          <w:trHeight w:val="330"/>
          <w:jc w:val="center"/>
        </w:trPr>
        <w:tc>
          <w:tcPr>
            <w:tcW w:w="950" w:type="pct"/>
            <w:vAlign w:val="center"/>
          </w:tcPr>
          <w:p w14:paraId="3942752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ACar 14:0</w:t>
            </w:r>
          </w:p>
        </w:tc>
        <w:tc>
          <w:tcPr>
            <w:tcW w:w="864" w:type="pct"/>
            <w:vAlign w:val="center"/>
          </w:tcPr>
          <w:p w14:paraId="459510B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C21 H42 N O4</w:t>
            </w:r>
          </w:p>
        </w:tc>
        <w:tc>
          <w:tcPr>
            <w:tcW w:w="823" w:type="pct"/>
            <w:vAlign w:val="center"/>
          </w:tcPr>
          <w:p w14:paraId="02AE20A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D26A18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7E0F4DC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2C27896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1.22 </w:t>
            </w:r>
          </w:p>
        </w:tc>
        <w:tc>
          <w:tcPr>
            <w:tcW w:w="262" w:type="pct"/>
            <w:vAlign w:val="center"/>
          </w:tcPr>
          <w:p w14:paraId="03CF4AF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1.63 </w:t>
            </w:r>
          </w:p>
        </w:tc>
        <w:tc>
          <w:tcPr>
            <w:tcW w:w="415" w:type="pct"/>
            <w:vAlign w:val="center"/>
          </w:tcPr>
          <w:p w14:paraId="427B22E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0.043 </w:t>
            </w:r>
          </w:p>
        </w:tc>
      </w:tr>
      <w:tr w:rsidR="001B35D5" w14:paraId="7F993407" w14:textId="77777777">
        <w:trPr>
          <w:trHeight w:val="330"/>
          <w:jc w:val="center"/>
        </w:trPr>
        <w:tc>
          <w:tcPr>
            <w:tcW w:w="950" w:type="pct"/>
            <w:vAlign w:val="center"/>
          </w:tcPr>
          <w:p w14:paraId="7437D72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ANH</w:t>
            </w:r>
          </w:p>
        </w:tc>
        <w:tc>
          <w:tcPr>
            <w:tcW w:w="864" w:type="pct"/>
            <w:vAlign w:val="center"/>
          </w:tcPr>
          <w:p w14:paraId="1D44F17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C13 H20 N6 O5</w:t>
            </w:r>
          </w:p>
        </w:tc>
        <w:tc>
          <w:tcPr>
            <w:tcW w:w="823" w:type="pct"/>
            <w:vAlign w:val="center"/>
          </w:tcPr>
          <w:p w14:paraId="78F0526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3695E9A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3032446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1377D46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1.31 </w:t>
            </w:r>
          </w:p>
        </w:tc>
        <w:tc>
          <w:tcPr>
            <w:tcW w:w="262" w:type="pct"/>
            <w:vAlign w:val="center"/>
          </w:tcPr>
          <w:p w14:paraId="771B4B5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1.74 </w:t>
            </w:r>
          </w:p>
        </w:tc>
        <w:tc>
          <w:tcPr>
            <w:tcW w:w="415" w:type="pct"/>
            <w:vAlign w:val="center"/>
          </w:tcPr>
          <w:p w14:paraId="6D26ABC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0.044 </w:t>
            </w:r>
          </w:p>
        </w:tc>
      </w:tr>
      <w:tr w:rsidR="001B35D5" w14:paraId="57BE8092" w14:textId="77777777">
        <w:trPr>
          <w:trHeight w:val="330"/>
          <w:jc w:val="center"/>
        </w:trPr>
        <w:tc>
          <w:tcPr>
            <w:tcW w:w="950" w:type="pct"/>
            <w:vAlign w:val="center"/>
          </w:tcPr>
          <w:p w14:paraId="336DF40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Irganox 259</w:t>
            </w:r>
          </w:p>
        </w:tc>
        <w:tc>
          <w:tcPr>
            <w:tcW w:w="864" w:type="pct"/>
            <w:vAlign w:val="center"/>
          </w:tcPr>
          <w:p w14:paraId="1C381B7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C40 H62 O6</w:t>
            </w:r>
          </w:p>
        </w:tc>
        <w:tc>
          <w:tcPr>
            <w:tcW w:w="823" w:type="pct"/>
            <w:vAlign w:val="center"/>
          </w:tcPr>
          <w:p w14:paraId="2F81A8E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C395A2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F44081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FF6711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1.16 </w:t>
            </w:r>
          </w:p>
        </w:tc>
        <w:tc>
          <w:tcPr>
            <w:tcW w:w="262" w:type="pct"/>
            <w:vAlign w:val="center"/>
          </w:tcPr>
          <w:p w14:paraId="3C5D049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1.29 </w:t>
            </w:r>
          </w:p>
        </w:tc>
        <w:tc>
          <w:tcPr>
            <w:tcW w:w="415" w:type="pct"/>
            <w:vAlign w:val="center"/>
          </w:tcPr>
          <w:p w14:paraId="578656D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0.047 </w:t>
            </w:r>
          </w:p>
        </w:tc>
      </w:tr>
      <w:tr w:rsidR="001B35D5" w14:paraId="34A26E62" w14:textId="77777777">
        <w:trPr>
          <w:trHeight w:val="330"/>
          <w:jc w:val="center"/>
        </w:trPr>
        <w:tc>
          <w:tcPr>
            <w:tcW w:w="950" w:type="pct"/>
            <w:vAlign w:val="center"/>
          </w:tcPr>
          <w:p w14:paraId="425754A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3-hydroxy-3,4-bis[(4-hydroxy-3-methoxyphenyl)methyl]oxolan-2-one</w:t>
            </w:r>
          </w:p>
        </w:tc>
        <w:tc>
          <w:tcPr>
            <w:tcW w:w="864" w:type="pct"/>
            <w:vAlign w:val="center"/>
          </w:tcPr>
          <w:p w14:paraId="2B576EE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C20 H22 O7</w:t>
            </w:r>
          </w:p>
        </w:tc>
        <w:tc>
          <w:tcPr>
            <w:tcW w:w="823" w:type="pct"/>
            <w:vAlign w:val="center"/>
          </w:tcPr>
          <w:p w14:paraId="54472EE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49DFEFB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2EFD4E5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6B29B1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1.11 </w:t>
            </w:r>
          </w:p>
        </w:tc>
        <w:tc>
          <w:tcPr>
            <w:tcW w:w="262" w:type="pct"/>
            <w:vAlign w:val="center"/>
          </w:tcPr>
          <w:p w14:paraId="4CF5CD5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1.33 </w:t>
            </w:r>
          </w:p>
        </w:tc>
        <w:tc>
          <w:tcPr>
            <w:tcW w:w="415" w:type="pct"/>
            <w:vAlign w:val="center"/>
          </w:tcPr>
          <w:p w14:paraId="0CD3CE6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0.048 </w:t>
            </w:r>
          </w:p>
        </w:tc>
      </w:tr>
      <w:tr w:rsidR="001B35D5" w14:paraId="1079154F" w14:textId="77777777">
        <w:trPr>
          <w:trHeight w:val="330"/>
          <w:jc w:val="center"/>
        </w:trPr>
        <w:tc>
          <w:tcPr>
            <w:tcW w:w="950" w:type="pct"/>
            <w:vAlign w:val="center"/>
          </w:tcPr>
          <w:p w14:paraId="5671701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PA (11:0/18:3)</w:t>
            </w:r>
          </w:p>
        </w:tc>
        <w:tc>
          <w:tcPr>
            <w:tcW w:w="864" w:type="pct"/>
            <w:vAlign w:val="center"/>
          </w:tcPr>
          <w:p w14:paraId="58E59E3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C32 H57 O8 P</w:t>
            </w:r>
          </w:p>
        </w:tc>
        <w:tc>
          <w:tcPr>
            <w:tcW w:w="823" w:type="pct"/>
            <w:vAlign w:val="center"/>
          </w:tcPr>
          <w:p w14:paraId="7BF43E0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63FBC7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D175A6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13F338A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2.74 </w:t>
            </w:r>
          </w:p>
        </w:tc>
        <w:tc>
          <w:tcPr>
            <w:tcW w:w="262" w:type="pct"/>
            <w:vAlign w:val="center"/>
          </w:tcPr>
          <w:p w14:paraId="74D1D48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1.40 </w:t>
            </w:r>
          </w:p>
        </w:tc>
        <w:tc>
          <w:tcPr>
            <w:tcW w:w="415" w:type="pct"/>
            <w:vAlign w:val="center"/>
          </w:tcPr>
          <w:p w14:paraId="30D257A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2DBD5AB2" w14:textId="77777777">
        <w:trPr>
          <w:trHeight w:val="330"/>
          <w:jc w:val="center"/>
        </w:trPr>
        <w:tc>
          <w:tcPr>
            <w:tcW w:w="950" w:type="pct"/>
            <w:vAlign w:val="center"/>
          </w:tcPr>
          <w:p w14:paraId="10332C4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3-Phosphoglyceric acid</w:t>
            </w:r>
          </w:p>
        </w:tc>
        <w:tc>
          <w:tcPr>
            <w:tcW w:w="864" w:type="pct"/>
            <w:vAlign w:val="center"/>
          </w:tcPr>
          <w:p w14:paraId="16374D1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 H8 Na O6 P</w:t>
            </w:r>
          </w:p>
        </w:tc>
        <w:tc>
          <w:tcPr>
            <w:tcW w:w="823" w:type="pct"/>
            <w:vAlign w:val="center"/>
          </w:tcPr>
          <w:p w14:paraId="6294E09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0477EE8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HMDB0000807</w:t>
            </w:r>
          </w:p>
        </w:tc>
        <w:tc>
          <w:tcPr>
            <w:tcW w:w="651" w:type="pct"/>
            <w:vAlign w:val="center"/>
          </w:tcPr>
          <w:p w14:paraId="080647F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7403E54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2.31 </w:t>
            </w:r>
          </w:p>
        </w:tc>
        <w:tc>
          <w:tcPr>
            <w:tcW w:w="262" w:type="pct"/>
            <w:vAlign w:val="center"/>
          </w:tcPr>
          <w:p w14:paraId="547F11F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1.27 </w:t>
            </w:r>
          </w:p>
        </w:tc>
        <w:tc>
          <w:tcPr>
            <w:tcW w:w="415" w:type="pct"/>
            <w:vAlign w:val="center"/>
          </w:tcPr>
          <w:p w14:paraId="29E0BCF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27DD045C" w14:textId="77777777">
        <w:trPr>
          <w:trHeight w:val="330"/>
          <w:jc w:val="center"/>
        </w:trPr>
        <w:tc>
          <w:tcPr>
            <w:tcW w:w="950" w:type="pct"/>
            <w:vAlign w:val="center"/>
          </w:tcPr>
          <w:p w14:paraId="544D1CC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LPI 16:0</w:t>
            </w:r>
          </w:p>
        </w:tc>
        <w:tc>
          <w:tcPr>
            <w:tcW w:w="864" w:type="pct"/>
            <w:vAlign w:val="center"/>
          </w:tcPr>
          <w:p w14:paraId="2D55EE6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C25 H49 O12 P</w:t>
            </w:r>
          </w:p>
        </w:tc>
        <w:tc>
          <w:tcPr>
            <w:tcW w:w="823" w:type="pct"/>
            <w:vAlign w:val="center"/>
          </w:tcPr>
          <w:p w14:paraId="54A71B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9DB331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944107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LMGP06050002</w:t>
            </w:r>
          </w:p>
        </w:tc>
        <w:tc>
          <w:tcPr>
            <w:tcW w:w="400" w:type="pct"/>
            <w:vAlign w:val="center"/>
          </w:tcPr>
          <w:p w14:paraId="23394D0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2.36 </w:t>
            </w:r>
          </w:p>
        </w:tc>
        <w:tc>
          <w:tcPr>
            <w:tcW w:w="262" w:type="pct"/>
            <w:vAlign w:val="center"/>
          </w:tcPr>
          <w:p w14:paraId="684DA3B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1.35 </w:t>
            </w:r>
          </w:p>
        </w:tc>
        <w:tc>
          <w:tcPr>
            <w:tcW w:w="415" w:type="pct"/>
            <w:vAlign w:val="center"/>
          </w:tcPr>
          <w:p w14:paraId="058DB17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0.002 </w:t>
            </w:r>
          </w:p>
        </w:tc>
      </w:tr>
      <w:tr w:rsidR="001B35D5" w14:paraId="42F47DC2" w14:textId="77777777">
        <w:trPr>
          <w:trHeight w:val="330"/>
          <w:jc w:val="center"/>
        </w:trPr>
        <w:tc>
          <w:tcPr>
            <w:tcW w:w="950" w:type="pct"/>
            <w:vAlign w:val="center"/>
          </w:tcPr>
          <w:p w14:paraId="64FCFBC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GM3 d34:1; [M-H]-</w:t>
            </w:r>
          </w:p>
        </w:tc>
        <w:tc>
          <w:tcPr>
            <w:tcW w:w="864" w:type="pct"/>
            <w:vAlign w:val="center"/>
          </w:tcPr>
          <w:p w14:paraId="5853467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C57 H104 N2 O21</w:t>
            </w:r>
          </w:p>
        </w:tc>
        <w:tc>
          <w:tcPr>
            <w:tcW w:w="823" w:type="pct"/>
            <w:vAlign w:val="center"/>
          </w:tcPr>
          <w:p w14:paraId="0DC3799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F1D0D7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389B80F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40AFC75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2.06 </w:t>
            </w:r>
          </w:p>
        </w:tc>
        <w:tc>
          <w:tcPr>
            <w:tcW w:w="262" w:type="pct"/>
            <w:vAlign w:val="center"/>
          </w:tcPr>
          <w:p w14:paraId="3280451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1.32 </w:t>
            </w:r>
          </w:p>
        </w:tc>
        <w:tc>
          <w:tcPr>
            <w:tcW w:w="415" w:type="pct"/>
            <w:vAlign w:val="center"/>
          </w:tcPr>
          <w:p w14:paraId="7DE7DC1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0.007 </w:t>
            </w:r>
          </w:p>
        </w:tc>
      </w:tr>
      <w:tr w:rsidR="001B35D5" w14:paraId="1AC24307" w14:textId="77777777">
        <w:trPr>
          <w:trHeight w:val="330"/>
          <w:jc w:val="center"/>
        </w:trPr>
        <w:tc>
          <w:tcPr>
            <w:tcW w:w="950" w:type="pct"/>
            <w:vAlign w:val="center"/>
          </w:tcPr>
          <w:p w14:paraId="388955E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Octanedioic acid</w:t>
            </w:r>
          </w:p>
        </w:tc>
        <w:tc>
          <w:tcPr>
            <w:tcW w:w="864" w:type="pct"/>
            <w:vAlign w:val="center"/>
          </w:tcPr>
          <w:p w14:paraId="07B1D51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H14 O4</w:t>
            </w:r>
          </w:p>
        </w:tc>
        <w:tc>
          <w:tcPr>
            <w:tcW w:w="823" w:type="pct"/>
            <w:vAlign w:val="center"/>
          </w:tcPr>
          <w:p w14:paraId="4C47A59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cpd:C08278</w:t>
            </w:r>
          </w:p>
        </w:tc>
        <w:tc>
          <w:tcPr>
            <w:tcW w:w="635" w:type="pct"/>
            <w:vAlign w:val="center"/>
          </w:tcPr>
          <w:p w14:paraId="73A8AFC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HMDB0000893</w:t>
            </w:r>
          </w:p>
        </w:tc>
        <w:tc>
          <w:tcPr>
            <w:tcW w:w="651" w:type="pct"/>
            <w:vAlign w:val="center"/>
          </w:tcPr>
          <w:p w14:paraId="296D47C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6067845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2.19 </w:t>
            </w:r>
          </w:p>
        </w:tc>
        <w:tc>
          <w:tcPr>
            <w:tcW w:w="262" w:type="pct"/>
            <w:vAlign w:val="center"/>
          </w:tcPr>
          <w:p w14:paraId="7E4C0E4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1.59 </w:t>
            </w:r>
          </w:p>
        </w:tc>
        <w:tc>
          <w:tcPr>
            <w:tcW w:w="415" w:type="pct"/>
            <w:vAlign w:val="center"/>
          </w:tcPr>
          <w:p w14:paraId="46CBFD5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0.007 </w:t>
            </w:r>
          </w:p>
        </w:tc>
      </w:tr>
      <w:tr w:rsidR="001B35D5" w14:paraId="72A56253" w14:textId="77777777">
        <w:trPr>
          <w:trHeight w:val="330"/>
          <w:jc w:val="center"/>
        </w:trPr>
        <w:tc>
          <w:tcPr>
            <w:tcW w:w="950" w:type="pct"/>
            <w:vAlign w:val="center"/>
          </w:tcPr>
          <w:p w14:paraId="2992304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cis-Aconitic acid</w:t>
            </w:r>
          </w:p>
        </w:tc>
        <w:tc>
          <w:tcPr>
            <w:tcW w:w="864" w:type="pct"/>
            <w:vAlign w:val="center"/>
          </w:tcPr>
          <w:p w14:paraId="6852A0E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C6 H6 O6</w:t>
            </w:r>
          </w:p>
        </w:tc>
        <w:tc>
          <w:tcPr>
            <w:tcW w:w="823" w:type="pct"/>
            <w:vAlign w:val="center"/>
          </w:tcPr>
          <w:p w14:paraId="44F3B5F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cpd:C00417</w:t>
            </w:r>
          </w:p>
        </w:tc>
        <w:tc>
          <w:tcPr>
            <w:tcW w:w="635" w:type="pct"/>
            <w:vAlign w:val="center"/>
          </w:tcPr>
          <w:p w14:paraId="54982B0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HMDB0000072</w:t>
            </w:r>
          </w:p>
        </w:tc>
        <w:tc>
          <w:tcPr>
            <w:tcW w:w="651" w:type="pct"/>
            <w:vAlign w:val="center"/>
          </w:tcPr>
          <w:p w14:paraId="6CB7A02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B87041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2.04 </w:t>
            </w:r>
          </w:p>
        </w:tc>
        <w:tc>
          <w:tcPr>
            <w:tcW w:w="262" w:type="pct"/>
            <w:vAlign w:val="center"/>
          </w:tcPr>
          <w:p w14:paraId="65B54BD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1.21 </w:t>
            </w:r>
          </w:p>
        </w:tc>
        <w:tc>
          <w:tcPr>
            <w:tcW w:w="415" w:type="pct"/>
            <w:vAlign w:val="center"/>
          </w:tcPr>
          <w:p w14:paraId="772C1EC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0.008 </w:t>
            </w:r>
          </w:p>
        </w:tc>
      </w:tr>
      <w:tr w:rsidR="001B35D5" w14:paraId="7055DAAF" w14:textId="77777777">
        <w:trPr>
          <w:trHeight w:val="330"/>
          <w:jc w:val="center"/>
        </w:trPr>
        <w:tc>
          <w:tcPr>
            <w:tcW w:w="950" w:type="pct"/>
            <w:vAlign w:val="center"/>
          </w:tcPr>
          <w:p w14:paraId="4DBA069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Methylmalonic acid</w:t>
            </w:r>
          </w:p>
        </w:tc>
        <w:tc>
          <w:tcPr>
            <w:tcW w:w="864" w:type="pct"/>
            <w:vAlign w:val="center"/>
          </w:tcPr>
          <w:p w14:paraId="749C5D4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H6 O4</w:t>
            </w:r>
          </w:p>
        </w:tc>
        <w:tc>
          <w:tcPr>
            <w:tcW w:w="823" w:type="pct"/>
            <w:vAlign w:val="center"/>
          </w:tcPr>
          <w:p w14:paraId="2DB30EA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cpd:C02170</w:t>
            </w:r>
          </w:p>
        </w:tc>
        <w:tc>
          <w:tcPr>
            <w:tcW w:w="635" w:type="pct"/>
            <w:vAlign w:val="center"/>
          </w:tcPr>
          <w:p w14:paraId="4946472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HMDB0000202</w:t>
            </w:r>
          </w:p>
        </w:tc>
        <w:tc>
          <w:tcPr>
            <w:tcW w:w="651" w:type="pct"/>
            <w:vAlign w:val="center"/>
          </w:tcPr>
          <w:p w14:paraId="28239FB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LMFA01170118</w:t>
            </w:r>
          </w:p>
        </w:tc>
        <w:tc>
          <w:tcPr>
            <w:tcW w:w="400" w:type="pct"/>
            <w:vAlign w:val="center"/>
          </w:tcPr>
          <w:p w14:paraId="79B4254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2.08 </w:t>
            </w:r>
          </w:p>
        </w:tc>
        <w:tc>
          <w:tcPr>
            <w:tcW w:w="262" w:type="pct"/>
            <w:vAlign w:val="center"/>
          </w:tcPr>
          <w:p w14:paraId="0F07B65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1.63 </w:t>
            </w:r>
          </w:p>
        </w:tc>
        <w:tc>
          <w:tcPr>
            <w:tcW w:w="415" w:type="pct"/>
            <w:vAlign w:val="center"/>
          </w:tcPr>
          <w:p w14:paraId="35EA15D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0.008 </w:t>
            </w:r>
          </w:p>
        </w:tc>
      </w:tr>
      <w:tr w:rsidR="001B35D5" w14:paraId="4288AA36" w14:textId="77777777">
        <w:trPr>
          <w:trHeight w:val="330"/>
          <w:jc w:val="center"/>
        </w:trPr>
        <w:tc>
          <w:tcPr>
            <w:tcW w:w="950" w:type="pct"/>
            <w:vAlign w:val="center"/>
          </w:tcPr>
          <w:p w14:paraId="28B3612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PA (18:1/18:2)</w:t>
            </w:r>
          </w:p>
        </w:tc>
        <w:tc>
          <w:tcPr>
            <w:tcW w:w="864" w:type="pct"/>
            <w:vAlign w:val="center"/>
          </w:tcPr>
          <w:p w14:paraId="04A2556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C39 H71 O8 P</w:t>
            </w:r>
          </w:p>
        </w:tc>
        <w:tc>
          <w:tcPr>
            <w:tcW w:w="823" w:type="pct"/>
            <w:vAlign w:val="center"/>
          </w:tcPr>
          <w:p w14:paraId="62B33A8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0D8BB9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65A136F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74C69AE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1.90 </w:t>
            </w:r>
          </w:p>
        </w:tc>
        <w:tc>
          <w:tcPr>
            <w:tcW w:w="262" w:type="pct"/>
            <w:vAlign w:val="center"/>
          </w:tcPr>
          <w:p w14:paraId="0230EBA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1.21 </w:t>
            </w:r>
          </w:p>
        </w:tc>
        <w:tc>
          <w:tcPr>
            <w:tcW w:w="415" w:type="pct"/>
            <w:vAlign w:val="center"/>
          </w:tcPr>
          <w:p w14:paraId="29CD42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0.012 </w:t>
            </w:r>
          </w:p>
        </w:tc>
      </w:tr>
      <w:tr w:rsidR="001B35D5" w14:paraId="6C859D5C" w14:textId="77777777">
        <w:trPr>
          <w:trHeight w:val="330"/>
          <w:jc w:val="center"/>
        </w:trPr>
        <w:tc>
          <w:tcPr>
            <w:tcW w:w="950" w:type="pct"/>
            <w:vAlign w:val="center"/>
          </w:tcPr>
          <w:p w14:paraId="0FF6AE2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LPC 22:4</w:t>
            </w:r>
          </w:p>
        </w:tc>
        <w:tc>
          <w:tcPr>
            <w:tcW w:w="864" w:type="pct"/>
            <w:vAlign w:val="center"/>
          </w:tcPr>
          <w:p w14:paraId="05834A5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C30 H54 N O7 P</w:t>
            </w:r>
          </w:p>
        </w:tc>
        <w:tc>
          <w:tcPr>
            <w:tcW w:w="823" w:type="pct"/>
            <w:vAlign w:val="center"/>
          </w:tcPr>
          <w:p w14:paraId="18C8768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5D76E67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3575290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LMGP01050124</w:t>
            </w:r>
          </w:p>
        </w:tc>
        <w:tc>
          <w:tcPr>
            <w:tcW w:w="400" w:type="pct"/>
            <w:vAlign w:val="center"/>
          </w:tcPr>
          <w:p w14:paraId="6AB375F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1.77 </w:t>
            </w:r>
          </w:p>
        </w:tc>
        <w:tc>
          <w:tcPr>
            <w:tcW w:w="262" w:type="pct"/>
            <w:vAlign w:val="center"/>
          </w:tcPr>
          <w:p w14:paraId="01C153B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1.27 </w:t>
            </w:r>
          </w:p>
        </w:tc>
        <w:tc>
          <w:tcPr>
            <w:tcW w:w="415" w:type="pct"/>
            <w:vAlign w:val="center"/>
          </w:tcPr>
          <w:p w14:paraId="70B50B7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0.017 </w:t>
            </w:r>
          </w:p>
        </w:tc>
      </w:tr>
      <w:tr w:rsidR="001B35D5" w14:paraId="67E63A5A" w14:textId="77777777">
        <w:trPr>
          <w:trHeight w:val="330"/>
          <w:jc w:val="center"/>
        </w:trPr>
        <w:tc>
          <w:tcPr>
            <w:tcW w:w="950" w:type="pct"/>
            <w:vAlign w:val="center"/>
          </w:tcPr>
          <w:p w14:paraId="5CF2CE2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L-Threonic acid</w:t>
            </w:r>
          </w:p>
        </w:tc>
        <w:tc>
          <w:tcPr>
            <w:tcW w:w="864" w:type="pct"/>
            <w:vAlign w:val="center"/>
          </w:tcPr>
          <w:p w14:paraId="69DA9DA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H8 O5</w:t>
            </w:r>
          </w:p>
        </w:tc>
        <w:tc>
          <w:tcPr>
            <w:tcW w:w="823" w:type="pct"/>
            <w:vAlign w:val="center"/>
          </w:tcPr>
          <w:p w14:paraId="02DE1AE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DBBF67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EEA796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143FB31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1.74 </w:t>
            </w:r>
          </w:p>
        </w:tc>
        <w:tc>
          <w:tcPr>
            <w:tcW w:w="262" w:type="pct"/>
            <w:vAlign w:val="center"/>
          </w:tcPr>
          <w:p w14:paraId="6AC74B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1.26 </w:t>
            </w:r>
          </w:p>
        </w:tc>
        <w:tc>
          <w:tcPr>
            <w:tcW w:w="415" w:type="pct"/>
            <w:vAlign w:val="center"/>
          </w:tcPr>
          <w:p w14:paraId="7AB409B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0.020 </w:t>
            </w:r>
          </w:p>
        </w:tc>
      </w:tr>
      <w:tr w:rsidR="001B35D5" w14:paraId="3DFBA805" w14:textId="77777777">
        <w:trPr>
          <w:trHeight w:val="330"/>
          <w:jc w:val="center"/>
        </w:trPr>
        <w:tc>
          <w:tcPr>
            <w:tcW w:w="950" w:type="pct"/>
            <w:vAlign w:val="center"/>
          </w:tcPr>
          <w:p w14:paraId="06596C6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(16:0/20:3)</w:t>
            </w:r>
          </w:p>
        </w:tc>
        <w:tc>
          <w:tcPr>
            <w:tcW w:w="864" w:type="pct"/>
            <w:vAlign w:val="center"/>
          </w:tcPr>
          <w:p w14:paraId="2FA19AB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C44 H82 N O8 P</w:t>
            </w:r>
          </w:p>
        </w:tc>
        <w:tc>
          <w:tcPr>
            <w:tcW w:w="823" w:type="pct"/>
            <w:vAlign w:val="center"/>
          </w:tcPr>
          <w:p w14:paraId="65B947C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100298D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4EAD84B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LMGP01010627</w:t>
            </w:r>
          </w:p>
        </w:tc>
        <w:tc>
          <w:tcPr>
            <w:tcW w:w="400" w:type="pct"/>
            <w:vAlign w:val="center"/>
          </w:tcPr>
          <w:p w14:paraId="71C9EEF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1.63 </w:t>
            </w:r>
          </w:p>
        </w:tc>
        <w:tc>
          <w:tcPr>
            <w:tcW w:w="262" w:type="pct"/>
            <w:vAlign w:val="center"/>
          </w:tcPr>
          <w:p w14:paraId="6AE195A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1.27 </w:t>
            </w:r>
          </w:p>
        </w:tc>
        <w:tc>
          <w:tcPr>
            <w:tcW w:w="415" w:type="pct"/>
            <w:vAlign w:val="center"/>
          </w:tcPr>
          <w:p w14:paraId="6B3727B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0.032 </w:t>
            </w:r>
          </w:p>
        </w:tc>
      </w:tr>
      <w:tr w:rsidR="001B35D5" w14:paraId="3458326F" w14:textId="77777777">
        <w:trPr>
          <w:trHeight w:val="330"/>
          <w:jc w:val="center"/>
        </w:trPr>
        <w:tc>
          <w:tcPr>
            <w:tcW w:w="950" w:type="pct"/>
            <w:vAlign w:val="center"/>
          </w:tcPr>
          <w:p w14:paraId="7A698A2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(S)-2-Hydroxybutanoicacid</w:t>
            </w:r>
          </w:p>
        </w:tc>
        <w:tc>
          <w:tcPr>
            <w:tcW w:w="864" w:type="pct"/>
            <w:vAlign w:val="center"/>
          </w:tcPr>
          <w:p w14:paraId="3DE4E45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H8 O3</w:t>
            </w:r>
          </w:p>
        </w:tc>
        <w:tc>
          <w:tcPr>
            <w:tcW w:w="823" w:type="pct"/>
            <w:vAlign w:val="center"/>
          </w:tcPr>
          <w:p w14:paraId="1117A01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5266443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3853B6F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7E9FECE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1.66 </w:t>
            </w:r>
          </w:p>
        </w:tc>
        <w:tc>
          <w:tcPr>
            <w:tcW w:w="262" w:type="pct"/>
            <w:vAlign w:val="center"/>
          </w:tcPr>
          <w:p w14:paraId="5850A12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1.25 </w:t>
            </w:r>
          </w:p>
        </w:tc>
        <w:tc>
          <w:tcPr>
            <w:tcW w:w="415" w:type="pct"/>
            <w:vAlign w:val="center"/>
          </w:tcPr>
          <w:p w14:paraId="28432E6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0.038 </w:t>
            </w:r>
          </w:p>
        </w:tc>
      </w:tr>
      <w:tr w:rsidR="001B35D5" w14:paraId="4365B09C" w14:textId="77777777">
        <w:trPr>
          <w:trHeight w:val="330"/>
          <w:jc w:val="center"/>
        </w:trPr>
        <w:tc>
          <w:tcPr>
            <w:tcW w:w="950" w:type="pct"/>
            <w:vAlign w:val="center"/>
          </w:tcPr>
          <w:p w14:paraId="3693A05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PA (11:0/18:0)</w:t>
            </w:r>
          </w:p>
        </w:tc>
        <w:tc>
          <w:tcPr>
            <w:tcW w:w="864" w:type="pct"/>
            <w:vAlign w:val="center"/>
          </w:tcPr>
          <w:p w14:paraId="587A350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C32 H63 O8 P</w:t>
            </w:r>
          </w:p>
        </w:tc>
        <w:tc>
          <w:tcPr>
            <w:tcW w:w="823" w:type="pct"/>
            <w:vAlign w:val="center"/>
          </w:tcPr>
          <w:p w14:paraId="6350C26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C3DDA9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5BF83E3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D773F2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1.75 </w:t>
            </w:r>
          </w:p>
        </w:tc>
        <w:tc>
          <w:tcPr>
            <w:tcW w:w="262" w:type="pct"/>
            <w:vAlign w:val="center"/>
          </w:tcPr>
          <w:p w14:paraId="42BFD64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1.29 </w:t>
            </w:r>
          </w:p>
        </w:tc>
        <w:tc>
          <w:tcPr>
            <w:tcW w:w="415" w:type="pct"/>
            <w:vAlign w:val="center"/>
          </w:tcPr>
          <w:p w14:paraId="548D14D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0.039 </w:t>
            </w:r>
          </w:p>
        </w:tc>
      </w:tr>
      <w:tr w:rsidR="001B35D5" w14:paraId="476B7316" w14:textId="77777777">
        <w:trPr>
          <w:trHeight w:val="330"/>
          <w:jc w:val="center"/>
        </w:trPr>
        <w:tc>
          <w:tcPr>
            <w:tcW w:w="950" w:type="pct"/>
            <w:vAlign w:val="center"/>
          </w:tcPr>
          <w:p w14:paraId="2F351A1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cis-2-Decenoic acid</w:t>
            </w:r>
          </w:p>
        </w:tc>
        <w:tc>
          <w:tcPr>
            <w:tcW w:w="864" w:type="pct"/>
            <w:vAlign w:val="center"/>
          </w:tcPr>
          <w:p w14:paraId="2337319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H18 O2</w:t>
            </w:r>
          </w:p>
        </w:tc>
        <w:tc>
          <w:tcPr>
            <w:tcW w:w="823" w:type="pct"/>
            <w:vAlign w:val="center"/>
          </w:tcPr>
          <w:p w14:paraId="17760E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5" w:type="pct"/>
            <w:vAlign w:val="center"/>
          </w:tcPr>
          <w:p w14:paraId="271DCBC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HMDB0010726</w:t>
            </w:r>
          </w:p>
        </w:tc>
        <w:tc>
          <w:tcPr>
            <w:tcW w:w="651" w:type="pct"/>
            <w:vAlign w:val="center"/>
          </w:tcPr>
          <w:p w14:paraId="3D1E7AD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400" w:type="pct"/>
            <w:vAlign w:val="center"/>
          </w:tcPr>
          <w:p w14:paraId="555B47C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1.57 </w:t>
            </w:r>
          </w:p>
        </w:tc>
        <w:tc>
          <w:tcPr>
            <w:tcW w:w="262" w:type="pct"/>
            <w:vAlign w:val="center"/>
          </w:tcPr>
          <w:p w14:paraId="29DD3D3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1.56 </w:t>
            </w:r>
          </w:p>
        </w:tc>
        <w:tc>
          <w:tcPr>
            <w:tcW w:w="415" w:type="pct"/>
            <w:vAlign w:val="center"/>
          </w:tcPr>
          <w:p w14:paraId="278228F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0.043 </w:t>
            </w:r>
          </w:p>
        </w:tc>
      </w:tr>
      <w:tr w:rsidR="001B35D5" w14:paraId="7B348FB4" w14:textId="77777777">
        <w:trPr>
          <w:trHeight w:val="330"/>
          <w:jc w:val="center"/>
        </w:trPr>
        <w:tc>
          <w:tcPr>
            <w:tcW w:w="950" w:type="pct"/>
            <w:vAlign w:val="center"/>
          </w:tcPr>
          <w:p w14:paraId="002AF28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Cannabidiolic acid</w:t>
            </w:r>
          </w:p>
        </w:tc>
        <w:tc>
          <w:tcPr>
            <w:tcW w:w="864" w:type="pct"/>
            <w:vAlign w:val="center"/>
          </w:tcPr>
          <w:p w14:paraId="0AA6EF3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C22 H30 O4</w:t>
            </w:r>
          </w:p>
        </w:tc>
        <w:tc>
          <w:tcPr>
            <w:tcW w:w="823" w:type="pct"/>
            <w:vAlign w:val="center"/>
          </w:tcPr>
          <w:p w14:paraId="413430C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cpd:C10784</w:t>
            </w:r>
          </w:p>
        </w:tc>
        <w:tc>
          <w:tcPr>
            <w:tcW w:w="635" w:type="pct"/>
            <w:vAlign w:val="center"/>
          </w:tcPr>
          <w:p w14:paraId="0A41218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51" w:type="pct"/>
            <w:vAlign w:val="center"/>
          </w:tcPr>
          <w:p w14:paraId="7FB0D6C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LMPK13120003</w:t>
            </w:r>
          </w:p>
        </w:tc>
        <w:tc>
          <w:tcPr>
            <w:tcW w:w="400" w:type="pct"/>
            <w:vAlign w:val="center"/>
          </w:tcPr>
          <w:p w14:paraId="3E2D08E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1.59 </w:t>
            </w:r>
          </w:p>
        </w:tc>
        <w:tc>
          <w:tcPr>
            <w:tcW w:w="262" w:type="pct"/>
            <w:vAlign w:val="center"/>
          </w:tcPr>
          <w:p w14:paraId="60BB7A2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1.36 </w:t>
            </w:r>
          </w:p>
        </w:tc>
        <w:tc>
          <w:tcPr>
            <w:tcW w:w="415" w:type="pct"/>
            <w:vAlign w:val="center"/>
          </w:tcPr>
          <w:p w14:paraId="134939A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0.049 </w:t>
            </w:r>
          </w:p>
        </w:tc>
      </w:tr>
    </w:tbl>
    <w:p w14:paraId="2A79F1C4" w14:textId="77777777" w:rsidR="001B35D5" w:rsidRDefault="001B35D5">
      <w:pPr>
        <w:autoSpaceDE w:val="0"/>
        <w:autoSpaceDN w:val="0"/>
        <w:adjustRightInd w:val="0"/>
        <w:rPr>
          <w:rFonts w:ascii="Times New Roman" w:hAnsi="Times New Roman" w:cs="Times New Roman"/>
          <w:color w:val="000000" w:themeColor="text1"/>
          <w:sz w:val="20"/>
          <w:szCs w:val="20"/>
        </w:rPr>
      </w:pPr>
    </w:p>
    <w:p w14:paraId="233CABF8" w14:textId="77777777" w:rsidR="001B35D5" w:rsidRDefault="001B35D5">
      <w:pPr>
        <w:autoSpaceDE w:val="0"/>
        <w:autoSpaceDN w:val="0"/>
        <w:adjustRightInd w:val="0"/>
        <w:rPr>
          <w:rFonts w:ascii="Times New Roman" w:hAnsi="Times New Roman" w:cs="Times New Roman"/>
          <w:b/>
          <w:bCs/>
          <w:color w:val="000000" w:themeColor="text1"/>
          <w:sz w:val="20"/>
          <w:szCs w:val="20"/>
        </w:rPr>
      </w:pPr>
    </w:p>
    <w:p w14:paraId="60425E3D" w14:textId="77777777" w:rsidR="005C2C8E" w:rsidRPr="005C2C8E" w:rsidRDefault="00000000" w:rsidP="005C2C8E">
      <w:pPr>
        <w:autoSpaceDE w:val="0"/>
        <w:autoSpaceDN w:val="0"/>
        <w:adjustRightInd w:val="0"/>
        <w:jc w:val="left"/>
        <w:rPr>
          <w:rFonts w:ascii="Times New Roman" w:hAnsi="Times New Roman" w:cs="Times New Roman"/>
          <w:b/>
          <w:bCs/>
          <w:sz w:val="20"/>
          <w:szCs w:val="20"/>
        </w:rPr>
      </w:pPr>
      <w:r w:rsidRPr="005C2C8E">
        <w:rPr>
          <w:rFonts w:ascii="Times New Roman" w:hAnsi="Times New Roman" w:cs="Times New Roman"/>
          <w:b/>
          <w:bCs/>
          <w:sz w:val="20"/>
          <w:szCs w:val="20"/>
        </w:rPr>
        <w:t>Table</w:t>
      </w:r>
      <w:r w:rsidR="005C2C8E" w:rsidRPr="005C2C8E">
        <w:rPr>
          <w:rFonts w:ascii="Times New Roman" w:hAnsi="Times New Roman" w:cs="Times New Roman"/>
          <w:b/>
          <w:bCs/>
          <w:sz w:val="20"/>
          <w:szCs w:val="20"/>
        </w:rPr>
        <w:t xml:space="preserve"> S2</w:t>
      </w:r>
    </w:p>
    <w:p w14:paraId="699E12AC" w14:textId="6726F4EA" w:rsidR="001B35D5" w:rsidRDefault="00000000" w:rsidP="005C2C8E">
      <w:pPr>
        <w:autoSpaceDE w:val="0"/>
        <w:autoSpaceDN w:val="0"/>
        <w:adjustRightInd w:val="0"/>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Significantly decreased serum metabolites of </w:t>
      </w:r>
      <w:r>
        <w:rPr>
          <w:rFonts w:ascii="Times New Roman" w:hAnsi="Times New Roman" w:cs="Times New Roman" w:hint="eastAsia"/>
          <w:color w:val="000000" w:themeColor="text1"/>
          <w:sz w:val="20"/>
          <w:szCs w:val="20"/>
        </w:rPr>
        <w:t>TAI</w:t>
      </w:r>
      <w:r>
        <w:rPr>
          <w:rFonts w:ascii="Times New Roman" w:hAnsi="Times New Roman" w:cs="Times New Roman"/>
          <w:color w:val="000000" w:themeColor="text1"/>
          <w:sz w:val="20"/>
          <w:szCs w:val="20"/>
        </w:rPr>
        <w:t xml:space="preserve"> patients compared with HC in early pregnancy</w:t>
      </w:r>
      <w:r w:rsidR="005C2C8E">
        <w:rPr>
          <w:rFonts w:ascii="Times New Roman" w:hAnsi="Times New Roman" w:cs="Times New Roman"/>
          <w:color w:val="000000" w:themeColor="text1"/>
          <w:sz w:val="20"/>
          <w:szCs w:val="20"/>
        </w:rPr>
        <w:t>.</w:t>
      </w:r>
    </w:p>
    <w:tbl>
      <w:tblPr>
        <w:tblW w:w="6331" w:type="pct"/>
        <w:jc w:val="center"/>
        <w:tblBorders>
          <w:top w:val="single" w:sz="8" w:space="0" w:color="000000"/>
          <w:bottom w:val="single" w:sz="8" w:space="0" w:color="000000"/>
        </w:tblBorders>
        <w:tblLayout w:type="fixed"/>
        <w:tblLook w:val="04A0" w:firstRow="1" w:lastRow="0" w:firstColumn="1" w:lastColumn="0" w:noHBand="0" w:noVBand="1"/>
      </w:tblPr>
      <w:tblGrid>
        <w:gridCol w:w="3119"/>
        <w:gridCol w:w="1418"/>
        <w:gridCol w:w="1493"/>
        <w:gridCol w:w="1342"/>
        <w:gridCol w:w="1323"/>
        <w:gridCol w:w="520"/>
        <w:gridCol w:w="566"/>
        <w:gridCol w:w="736"/>
      </w:tblGrid>
      <w:tr w:rsidR="001B35D5" w14:paraId="260FC946" w14:textId="77777777">
        <w:trPr>
          <w:trHeight w:val="330"/>
          <w:jc w:val="center"/>
        </w:trPr>
        <w:tc>
          <w:tcPr>
            <w:tcW w:w="1483" w:type="pct"/>
            <w:tcBorders>
              <w:bottom w:val="single" w:sz="4" w:space="0" w:color="000000"/>
            </w:tcBorders>
            <w:vAlign w:val="center"/>
          </w:tcPr>
          <w:p w14:paraId="703F388F" w14:textId="77777777" w:rsidR="001B35D5" w:rsidRDefault="00000000">
            <w:pPr>
              <w:widowControl/>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Metabolites</w:t>
            </w:r>
          </w:p>
          <w:p w14:paraId="4469AB41" w14:textId="77777777" w:rsidR="001B35D5" w:rsidRDefault="00000000">
            <w:pPr>
              <w:widowControl/>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(n=42)</w:t>
            </w:r>
          </w:p>
        </w:tc>
        <w:tc>
          <w:tcPr>
            <w:tcW w:w="674" w:type="pct"/>
            <w:tcBorders>
              <w:bottom w:val="single" w:sz="4" w:space="0" w:color="000000"/>
            </w:tcBorders>
            <w:vAlign w:val="center"/>
          </w:tcPr>
          <w:p w14:paraId="24DBA645"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Formula</w:t>
            </w:r>
          </w:p>
        </w:tc>
        <w:tc>
          <w:tcPr>
            <w:tcW w:w="710" w:type="pct"/>
            <w:tcBorders>
              <w:bottom w:val="single" w:sz="4" w:space="0" w:color="000000"/>
            </w:tcBorders>
            <w:vAlign w:val="center"/>
          </w:tcPr>
          <w:p w14:paraId="19866DC0"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KEGG ID</w:t>
            </w:r>
          </w:p>
        </w:tc>
        <w:tc>
          <w:tcPr>
            <w:tcW w:w="638" w:type="pct"/>
            <w:tcBorders>
              <w:bottom w:val="single" w:sz="4" w:space="0" w:color="000000"/>
            </w:tcBorders>
            <w:vAlign w:val="center"/>
          </w:tcPr>
          <w:p w14:paraId="552D1991"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HMDB ID</w:t>
            </w:r>
          </w:p>
        </w:tc>
        <w:tc>
          <w:tcPr>
            <w:tcW w:w="629" w:type="pct"/>
            <w:tcBorders>
              <w:bottom w:val="single" w:sz="4" w:space="0" w:color="000000"/>
            </w:tcBorders>
            <w:vAlign w:val="center"/>
          </w:tcPr>
          <w:p w14:paraId="3E3AC012"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L</w:t>
            </w:r>
            <w:r>
              <w:rPr>
                <w:rFonts w:ascii="Times New Roman" w:eastAsia="宋体" w:hAnsi="Times New Roman" w:cs="Times New Roman"/>
                <w:color w:val="000000"/>
                <w:kern w:val="0"/>
                <w:sz w:val="16"/>
                <w:szCs w:val="16"/>
              </w:rPr>
              <w:t>ipid Maps ID</w:t>
            </w:r>
          </w:p>
        </w:tc>
        <w:tc>
          <w:tcPr>
            <w:tcW w:w="247" w:type="pct"/>
            <w:tcBorders>
              <w:bottom w:val="single" w:sz="4" w:space="0" w:color="000000"/>
            </w:tcBorders>
            <w:vAlign w:val="center"/>
          </w:tcPr>
          <w:p w14:paraId="6EE737B2"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VIP</w:t>
            </w:r>
          </w:p>
        </w:tc>
        <w:tc>
          <w:tcPr>
            <w:tcW w:w="269" w:type="pct"/>
            <w:tcBorders>
              <w:bottom w:val="single" w:sz="4" w:space="0" w:color="000000"/>
            </w:tcBorders>
            <w:vAlign w:val="center"/>
          </w:tcPr>
          <w:p w14:paraId="37509A9B"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F</w:t>
            </w:r>
            <w:r>
              <w:rPr>
                <w:rFonts w:ascii="Times New Roman" w:eastAsia="宋体" w:hAnsi="Times New Roman" w:cs="Times New Roman"/>
                <w:color w:val="000000"/>
                <w:kern w:val="0"/>
                <w:sz w:val="16"/>
                <w:szCs w:val="16"/>
              </w:rPr>
              <w:t>C</w:t>
            </w:r>
          </w:p>
        </w:tc>
        <w:tc>
          <w:tcPr>
            <w:tcW w:w="350" w:type="pct"/>
            <w:tcBorders>
              <w:bottom w:val="single" w:sz="4" w:space="0" w:color="000000"/>
            </w:tcBorders>
            <w:vAlign w:val="center"/>
          </w:tcPr>
          <w:p w14:paraId="2A47F85D"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F</w:t>
            </w:r>
            <w:r>
              <w:rPr>
                <w:rFonts w:ascii="Times New Roman" w:eastAsia="宋体" w:hAnsi="Times New Roman" w:cs="Times New Roman"/>
                <w:color w:val="000000"/>
                <w:kern w:val="0"/>
                <w:sz w:val="16"/>
                <w:szCs w:val="16"/>
              </w:rPr>
              <w:t>DR</w:t>
            </w:r>
          </w:p>
        </w:tc>
      </w:tr>
      <w:tr w:rsidR="001B35D5" w14:paraId="35ABE94B" w14:textId="77777777">
        <w:trPr>
          <w:trHeight w:val="330"/>
          <w:jc w:val="center"/>
        </w:trPr>
        <w:tc>
          <w:tcPr>
            <w:tcW w:w="1483" w:type="pct"/>
            <w:tcBorders>
              <w:top w:val="single" w:sz="4" w:space="0" w:color="000000"/>
              <w:bottom w:val="nil"/>
              <w:tl2br w:val="nil"/>
              <w:tr2bl w:val="nil"/>
            </w:tcBorders>
            <w:vAlign w:val="center"/>
          </w:tcPr>
          <w:p w14:paraId="46A952D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Methyl palmitate</w:t>
            </w:r>
          </w:p>
        </w:tc>
        <w:tc>
          <w:tcPr>
            <w:tcW w:w="674" w:type="pct"/>
            <w:tcBorders>
              <w:top w:val="single" w:sz="4" w:space="0" w:color="000000"/>
              <w:bottom w:val="nil"/>
              <w:tl2br w:val="nil"/>
              <w:tr2bl w:val="nil"/>
            </w:tcBorders>
            <w:vAlign w:val="center"/>
          </w:tcPr>
          <w:p w14:paraId="68DB650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C17 H34 O2</w:t>
            </w:r>
          </w:p>
        </w:tc>
        <w:tc>
          <w:tcPr>
            <w:tcW w:w="710" w:type="pct"/>
            <w:tcBorders>
              <w:top w:val="single" w:sz="4" w:space="0" w:color="000000"/>
              <w:bottom w:val="nil"/>
              <w:tl2br w:val="nil"/>
              <w:tr2bl w:val="nil"/>
            </w:tcBorders>
            <w:vAlign w:val="center"/>
          </w:tcPr>
          <w:p w14:paraId="43BFD1D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cpd:C16995</w:t>
            </w:r>
          </w:p>
        </w:tc>
        <w:tc>
          <w:tcPr>
            <w:tcW w:w="638" w:type="pct"/>
            <w:tcBorders>
              <w:top w:val="single" w:sz="4" w:space="0" w:color="000000"/>
              <w:bottom w:val="nil"/>
              <w:tl2br w:val="nil"/>
              <w:tr2bl w:val="nil"/>
            </w:tcBorders>
            <w:vAlign w:val="center"/>
          </w:tcPr>
          <w:p w14:paraId="30E1776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HMDB0061859</w:t>
            </w:r>
          </w:p>
        </w:tc>
        <w:tc>
          <w:tcPr>
            <w:tcW w:w="629" w:type="pct"/>
            <w:tcBorders>
              <w:top w:val="single" w:sz="4" w:space="0" w:color="000000"/>
              <w:bottom w:val="nil"/>
              <w:tl2br w:val="nil"/>
              <w:tr2bl w:val="nil"/>
            </w:tcBorders>
            <w:vAlign w:val="center"/>
          </w:tcPr>
          <w:p w14:paraId="54AE658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single" w:sz="4" w:space="0" w:color="000000"/>
              <w:bottom w:val="nil"/>
              <w:tl2br w:val="nil"/>
              <w:tr2bl w:val="nil"/>
            </w:tcBorders>
            <w:vAlign w:val="center"/>
          </w:tcPr>
          <w:p w14:paraId="417A1EA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3.06 </w:t>
            </w:r>
          </w:p>
        </w:tc>
        <w:tc>
          <w:tcPr>
            <w:tcW w:w="269" w:type="pct"/>
            <w:tcBorders>
              <w:top w:val="single" w:sz="4" w:space="0" w:color="000000"/>
              <w:bottom w:val="nil"/>
              <w:tl2br w:val="nil"/>
              <w:tr2bl w:val="nil"/>
            </w:tcBorders>
            <w:vAlign w:val="center"/>
          </w:tcPr>
          <w:p w14:paraId="04F7878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0.23 </w:t>
            </w:r>
          </w:p>
        </w:tc>
        <w:tc>
          <w:tcPr>
            <w:tcW w:w="350" w:type="pct"/>
            <w:tcBorders>
              <w:top w:val="single" w:sz="4" w:space="0" w:color="000000"/>
              <w:bottom w:val="nil"/>
              <w:tl2br w:val="nil"/>
              <w:tr2bl w:val="nil"/>
            </w:tcBorders>
            <w:vAlign w:val="center"/>
          </w:tcPr>
          <w:p w14:paraId="2716EDC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742FD13C" w14:textId="77777777">
        <w:trPr>
          <w:trHeight w:val="330"/>
          <w:jc w:val="center"/>
        </w:trPr>
        <w:tc>
          <w:tcPr>
            <w:tcW w:w="1483" w:type="pct"/>
            <w:tcBorders>
              <w:top w:val="nil"/>
              <w:tl2br w:val="nil"/>
              <w:tr2bl w:val="nil"/>
            </w:tcBorders>
            <w:vAlign w:val="center"/>
          </w:tcPr>
          <w:p w14:paraId="1F21B67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N-Desmethyltramadol</w:t>
            </w:r>
          </w:p>
        </w:tc>
        <w:tc>
          <w:tcPr>
            <w:tcW w:w="674" w:type="pct"/>
            <w:tcBorders>
              <w:top w:val="nil"/>
              <w:tl2br w:val="nil"/>
              <w:tr2bl w:val="nil"/>
            </w:tcBorders>
            <w:vAlign w:val="center"/>
          </w:tcPr>
          <w:p w14:paraId="6B61D35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C15 H23 N O2</w:t>
            </w:r>
          </w:p>
        </w:tc>
        <w:tc>
          <w:tcPr>
            <w:tcW w:w="710" w:type="pct"/>
            <w:tcBorders>
              <w:top w:val="nil"/>
              <w:tl2br w:val="nil"/>
              <w:tr2bl w:val="nil"/>
            </w:tcBorders>
            <w:vAlign w:val="center"/>
          </w:tcPr>
          <w:p w14:paraId="22F6725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tl2br w:val="nil"/>
              <w:tr2bl w:val="nil"/>
            </w:tcBorders>
            <w:vAlign w:val="center"/>
          </w:tcPr>
          <w:p w14:paraId="638D98F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HMDB0061007</w:t>
            </w:r>
          </w:p>
        </w:tc>
        <w:tc>
          <w:tcPr>
            <w:tcW w:w="629" w:type="pct"/>
            <w:tcBorders>
              <w:top w:val="nil"/>
              <w:tl2br w:val="nil"/>
              <w:tr2bl w:val="nil"/>
            </w:tcBorders>
            <w:vAlign w:val="center"/>
          </w:tcPr>
          <w:p w14:paraId="4A325DB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tl2br w:val="nil"/>
              <w:tr2bl w:val="nil"/>
            </w:tcBorders>
            <w:vAlign w:val="center"/>
          </w:tcPr>
          <w:p w14:paraId="0942772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2.20 </w:t>
            </w:r>
          </w:p>
        </w:tc>
        <w:tc>
          <w:tcPr>
            <w:tcW w:w="269" w:type="pct"/>
            <w:tcBorders>
              <w:top w:val="nil"/>
              <w:tl2br w:val="nil"/>
              <w:tr2bl w:val="nil"/>
            </w:tcBorders>
            <w:vAlign w:val="center"/>
          </w:tcPr>
          <w:p w14:paraId="55E29B3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0.68 </w:t>
            </w:r>
          </w:p>
        </w:tc>
        <w:tc>
          <w:tcPr>
            <w:tcW w:w="350" w:type="pct"/>
            <w:tcBorders>
              <w:top w:val="nil"/>
              <w:tl2br w:val="nil"/>
              <w:tr2bl w:val="nil"/>
            </w:tcBorders>
            <w:vAlign w:val="center"/>
          </w:tcPr>
          <w:p w14:paraId="71696A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0A5F59D0" w14:textId="77777777">
        <w:trPr>
          <w:trHeight w:val="330"/>
          <w:jc w:val="center"/>
        </w:trPr>
        <w:tc>
          <w:tcPr>
            <w:tcW w:w="1483" w:type="pct"/>
            <w:tcBorders>
              <w:tl2br w:val="nil"/>
              <w:tr2bl w:val="nil"/>
            </w:tcBorders>
            <w:vAlign w:val="center"/>
          </w:tcPr>
          <w:p w14:paraId="697AD43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S-(Methyl)Glutathione</w:t>
            </w:r>
          </w:p>
        </w:tc>
        <w:tc>
          <w:tcPr>
            <w:tcW w:w="674" w:type="pct"/>
            <w:tcBorders>
              <w:tl2br w:val="nil"/>
              <w:tr2bl w:val="nil"/>
            </w:tcBorders>
            <w:vAlign w:val="center"/>
          </w:tcPr>
          <w:p w14:paraId="282C581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C11 H19 N3 O6 S</w:t>
            </w:r>
          </w:p>
        </w:tc>
        <w:tc>
          <w:tcPr>
            <w:tcW w:w="710" w:type="pct"/>
            <w:tcBorders>
              <w:tl2br w:val="nil"/>
              <w:tr2bl w:val="nil"/>
            </w:tcBorders>
            <w:vAlign w:val="center"/>
          </w:tcPr>
          <w:p w14:paraId="483B30F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21D2FED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3687B9B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0FECE7D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1.94 </w:t>
            </w:r>
          </w:p>
        </w:tc>
        <w:tc>
          <w:tcPr>
            <w:tcW w:w="269" w:type="pct"/>
            <w:tcBorders>
              <w:tl2br w:val="nil"/>
              <w:tr2bl w:val="nil"/>
            </w:tcBorders>
            <w:vAlign w:val="center"/>
          </w:tcPr>
          <w:p w14:paraId="0E860F3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0.70 </w:t>
            </w:r>
          </w:p>
        </w:tc>
        <w:tc>
          <w:tcPr>
            <w:tcW w:w="350" w:type="pct"/>
            <w:tcBorders>
              <w:tl2br w:val="nil"/>
              <w:tr2bl w:val="nil"/>
            </w:tcBorders>
            <w:vAlign w:val="center"/>
          </w:tcPr>
          <w:p w14:paraId="4801DBF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46517F1D" w14:textId="77777777">
        <w:trPr>
          <w:trHeight w:val="330"/>
          <w:jc w:val="center"/>
        </w:trPr>
        <w:tc>
          <w:tcPr>
            <w:tcW w:w="1483" w:type="pct"/>
            <w:tcBorders>
              <w:tl2br w:val="nil"/>
              <w:tr2bl w:val="nil"/>
            </w:tcBorders>
            <w:vAlign w:val="center"/>
          </w:tcPr>
          <w:p w14:paraId="070528F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Tiglic acid</w:t>
            </w:r>
          </w:p>
        </w:tc>
        <w:tc>
          <w:tcPr>
            <w:tcW w:w="674" w:type="pct"/>
            <w:tcBorders>
              <w:tl2br w:val="nil"/>
              <w:tr2bl w:val="nil"/>
            </w:tcBorders>
            <w:vAlign w:val="center"/>
          </w:tcPr>
          <w:p w14:paraId="6C00C87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H8 O2</w:t>
            </w:r>
          </w:p>
        </w:tc>
        <w:tc>
          <w:tcPr>
            <w:tcW w:w="710" w:type="pct"/>
            <w:tcBorders>
              <w:tl2br w:val="nil"/>
              <w:tr2bl w:val="nil"/>
            </w:tcBorders>
            <w:vAlign w:val="center"/>
          </w:tcPr>
          <w:p w14:paraId="751692E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cpd:C08279</w:t>
            </w:r>
          </w:p>
        </w:tc>
        <w:tc>
          <w:tcPr>
            <w:tcW w:w="638" w:type="pct"/>
            <w:tcBorders>
              <w:tl2br w:val="nil"/>
              <w:tr2bl w:val="nil"/>
            </w:tcBorders>
            <w:vAlign w:val="center"/>
          </w:tcPr>
          <w:p w14:paraId="7E0EB1D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HMDB0001470</w:t>
            </w:r>
          </w:p>
        </w:tc>
        <w:tc>
          <w:tcPr>
            <w:tcW w:w="629" w:type="pct"/>
            <w:tcBorders>
              <w:tl2br w:val="nil"/>
              <w:tr2bl w:val="nil"/>
            </w:tcBorders>
            <w:vAlign w:val="center"/>
          </w:tcPr>
          <w:p w14:paraId="14CA2E3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LMFA01020030</w:t>
            </w:r>
          </w:p>
        </w:tc>
        <w:tc>
          <w:tcPr>
            <w:tcW w:w="247" w:type="pct"/>
            <w:tcBorders>
              <w:tl2br w:val="nil"/>
              <w:tr2bl w:val="nil"/>
            </w:tcBorders>
            <w:vAlign w:val="center"/>
          </w:tcPr>
          <w:p w14:paraId="2B5B15F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1.89 </w:t>
            </w:r>
          </w:p>
        </w:tc>
        <w:tc>
          <w:tcPr>
            <w:tcW w:w="269" w:type="pct"/>
            <w:tcBorders>
              <w:tl2br w:val="nil"/>
              <w:tr2bl w:val="nil"/>
            </w:tcBorders>
            <w:vAlign w:val="center"/>
          </w:tcPr>
          <w:p w14:paraId="6065C05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0.63 </w:t>
            </w:r>
          </w:p>
        </w:tc>
        <w:tc>
          <w:tcPr>
            <w:tcW w:w="350" w:type="pct"/>
            <w:tcBorders>
              <w:tl2br w:val="nil"/>
              <w:tr2bl w:val="nil"/>
            </w:tcBorders>
            <w:vAlign w:val="center"/>
          </w:tcPr>
          <w:p w14:paraId="3A90211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530C42A5" w14:textId="77777777">
        <w:trPr>
          <w:trHeight w:val="330"/>
          <w:jc w:val="center"/>
        </w:trPr>
        <w:tc>
          <w:tcPr>
            <w:tcW w:w="1483" w:type="pct"/>
            <w:tcBorders>
              <w:tl2br w:val="nil"/>
              <w:tr2bl w:val="nil"/>
            </w:tcBorders>
            <w:vAlign w:val="center"/>
          </w:tcPr>
          <w:p w14:paraId="3F8651A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Kinetin</w:t>
            </w:r>
          </w:p>
        </w:tc>
        <w:tc>
          <w:tcPr>
            <w:tcW w:w="674" w:type="pct"/>
            <w:tcBorders>
              <w:tl2br w:val="nil"/>
              <w:tr2bl w:val="nil"/>
            </w:tcBorders>
            <w:vAlign w:val="center"/>
          </w:tcPr>
          <w:p w14:paraId="1EF65C0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H9 N5 O</w:t>
            </w:r>
          </w:p>
        </w:tc>
        <w:tc>
          <w:tcPr>
            <w:tcW w:w="710" w:type="pct"/>
            <w:tcBorders>
              <w:tl2br w:val="nil"/>
              <w:tr2bl w:val="nil"/>
            </w:tcBorders>
            <w:vAlign w:val="center"/>
          </w:tcPr>
          <w:p w14:paraId="6C34C6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cpd:C08272</w:t>
            </w:r>
          </w:p>
        </w:tc>
        <w:tc>
          <w:tcPr>
            <w:tcW w:w="638" w:type="pct"/>
            <w:tcBorders>
              <w:tl2br w:val="nil"/>
              <w:tr2bl w:val="nil"/>
            </w:tcBorders>
            <w:vAlign w:val="center"/>
          </w:tcPr>
          <w:p w14:paraId="3FB83C5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HMDB0012245</w:t>
            </w:r>
          </w:p>
        </w:tc>
        <w:tc>
          <w:tcPr>
            <w:tcW w:w="629" w:type="pct"/>
            <w:tcBorders>
              <w:tl2br w:val="nil"/>
              <w:tr2bl w:val="nil"/>
            </w:tcBorders>
            <w:vAlign w:val="center"/>
          </w:tcPr>
          <w:p w14:paraId="19EF91C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16B82D4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2.00 </w:t>
            </w:r>
          </w:p>
        </w:tc>
        <w:tc>
          <w:tcPr>
            <w:tcW w:w="269" w:type="pct"/>
            <w:tcBorders>
              <w:tl2br w:val="nil"/>
              <w:tr2bl w:val="nil"/>
            </w:tcBorders>
            <w:vAlign w:val="center"/>
          </w:tcPr>
          <w:p w14:paraId="32AEAAA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0.53 </w:t>
            </w:r>
          </w:p>
        </w:tc>
        <w:tc>
          <w:tcPr>
            <w:tcW w:w="350" w:type="pct"/>
            <w:tcBorders>
              <w:tl2br w:val="nil"/>
              <w:tr2bl w:val="nil"/>
            </w:tcBorders>
            <w:vAlign w:val="center"/>
          </w:tcPr>
          <w:p w14:paraId="71D6A88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567C146E" w14:textId="77777777">
        <w:trPr>
          <w:trHeight w:val="330"/>
          <w:jc w:val="center"/>
        </w:trPr>
        <w:tc>
          <w:tcPr>
            <w:tcW w:w="1483" w:type="pct"/>
            <w:tcBorders>
              <w:tl2br w:val="nil"/>
              <w:tr2bl w:val="nil"/>
            </w:tcBorders>
            <w:vAlign w:val="center"/>
          </w:tcPr>
          <w:p w14:paraId="18659AA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Camptothecin</w:t>
            </w:r>
          </w:p>
        </w:tc>
        <w:tc>
          <w:tcPr>
            <w:tcW w:w="674" w:type="pct"/>
            <w:tcBorders>
              <w:tl2br w:val="nil"/>
              <w:tr2bl w:val="nil"/>
            </w:tcBorders>
            <w:vAlign w:val="center"/>
          </w:tcPr>
          <w:p w14:paraId="0CEB6D1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C20 H16 N2 O4</w:t>
            </w:r>
          </w:p>
        </w:tc>
        <w:tc>
          <w:tcPr>
            <w:tcW w:w="710" w:type="pct"/>
            <w:tcBorders>
              <w:tl2br w:val="nil"/>
              <w:tr2bl w:val="nil"/>
            </w:tcBorders>
            <w:vAlign w:val="center"/>
          </w:tcPr>
          <w:p w14:paraId="3EC4AC1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cpd:C01897</w:t>
            </w:r>
          </w:p>
        </w:tc>
        <w:tc>
          <w:tcPr>
            <w:tcW w:w="638" w:type="pct"/>
            <w:tcBorders>
              <w:tl2br w:val="nil"/>
              <w:tr2bl w:val="nil"/>
            </w:tcBorders>
            <w:vAlign w:val="center"/>
          </w:tcPr>
          <w:p w14:paraId="1A0B236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38593A7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52240B1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1.90 </w:t>
            </w:r>
          </w:p>
        </w:tc>
        <w:tc>
          <w:tcPr>
            <w:tcW w:w="269" w:type="pct"/>
            <w:tcBorders>
              <w:tl2br w:val="nil"/>
              <w:tr2bl w:val="nil"/>
            </w:tcBorders>
            <w:vAlign w:val="center"/>
          </w:tcPr>
          <w:p w14:paraId="4BC97B5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0.65 </w:t>
            </w:r>
          </w:p>
        </w:tc>
        <w:tc>
          <w:tcPr>
            <w:tcW w:w="350" w:type="pct"/>
            <w:tcBorders>
              <w:tl2br w:val="nil"/>
              <w:tr2bl w:val="nil"/>
            </w:tcBorders>
            <w:vAlign w:val="center"/>
          </w:tcPr>
          <w:p w14:paraId="0B8DB59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0.002 </w:t>
            </w:r>
          </w:p>
        </w:tc>
      </w:tr>
      <w:tr w:rsidR="001B35D5" w14:paraId="39904180" w14:textId="77777777">
        <w:trPr>
          <w:trHeight w:val="330"/>
          <w:jc w:val="center"/>
        </w:trPr>
        <w:tc>
          <w:tcPr>
            <w:tcW w:w="1483" w:type="pct"/>
            <w:tcBorders>
              <w:tl2br w:val="nil"/>
              <w:tr2bl w:val="nil"/>
            </w:tcBorders>
            <w:vAlign w:val="center"/>
          </w:tcPr>
          <w:p w14:paraId="7128B11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Methionine sulfoxide</w:t>
            </w:r>
          </w:p>
        </w:tc>
        <w:tc>
          <w:tcPr>
            <w:tcW w:w="674" w:type="pct"/>
            <w:tcBorders>
              <w:tl2br w:val="nil"/>
              <w:tr2bl w:val="nil"/>
            </w:tcBorders>
            <w:vAlign w:val="center"/>
          </w:tcPr>
          <w:p w14:paraId="411F16E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H11 N O3 S</w:t>
            </w:r>
          </w:p>
        </w:tc>
        <w:tc>
          <w:tcPr>
            <w:tcW w:w="710" w:type="pct"/>
            <w:tcBorders>
              <w:tl2br w:val="nil"/>
              <w:tr2bl w:val="nil"/>
            </w:tcBorders>
            <w:vAlign w:val="center"/>
          </w:tcPr>
          <w:p w14:paraId="60BF4BE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25CFB38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HMDB0002005</w:t>
            </w:r>
          </w:p>
        </w:tc>
        <w:tc>
          <w:tcPr>
            <w:tcW w:w="629" w:type="pct"/>
            <w:tcBorders>
              <w:tl2br w:val="nil"/>
              <w:tr2bl w:val="nil"/>
            </w:tcBorders>
            <w:vAlign w:val="center"/>
          </w:tcPr>
          <w:p w14:paraId="2C2767B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7EC27BE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2.01 </w:t>
            </w:r>
          </w:p>
        </w:tc>
        <w:tc>
          <w:tcPr>
            <w:tcW w:w="269" w:type="pct"/>
            <w:tcBorders>
              <w:tl2br w:val="nil"/>
              <w:tr2bl w:val="nil"/>
            </w:tcBorders>
            <w:vAlign w:val="center"/>
          </w:tcPr>
          <w:p w14:paraId="0617E4A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0.78 </w:t>
            </w:r>
          </w:p>
        </w:tc>
        <w:tc>
          <w:tcPr>
            <w:tcW w:w="350" w:type="pct"/>
            <w:tcBorders>
              <w:tl2br w:val="nil"/>
              <w:tr2bl w:val="nil"/>
            </w:tcBorders>
            <w:vAlign w:val="center"/>
          </w:tcPr>
          <w:p w14:paraId="5DAC644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0.002 </w:t>
            </w:r>
          </w:p>
        </w:tc>
      </w:tr>
      <w:tr w:rsidR="001B35D5" w14:paraId="7C204543" w14:textId="77777777">
        <w:trPr>
          <w:trHeight w:val="330"/>
          <w:jc w:val="center"/>
        </w:trPr>
        <w:tc>
          <w:tcPr>
            <w:tcW w:w="1483" w:type="pct"/>
            <w:tcBorders>
              <w:tl2br w:val="nil"/>
              <w:tr2bl w:val="nil"/>
            </w:tcBorders>
            <w:vAlign w:val="center"/>
          </w:tcPr>
          <w:p w14:paraId="6E2DA47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3-Methoxybenzaldehyde</w:t>
            </w:r>
          </w:p>
        </w:tc>
        <w:tc>
          <w:tcPr>
            <w:tcW w:w="674" w:type="pct"/>
            <w:tcBorders>
              <w:tl2br w:val="nil"/>
              <w:tr2bl w:val="nil"/>
            </w:tcBorders>
            <w:vAlign w:val="center"/>
          </w:tcPr>
          <w:p w14:paraId="680A4DD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H8 O2</w:t>
            </w:r>
          </w:p>
        </w:tc>
        <w:tc>
          <w:tcPr>
            <w:tcW w:w="710" w:type="pct"/>
            <w:tcBorders>
              <w:tl2br w:val="nil"/>
              <w:tr2bl w:val="nil"/>
            </w:tcBorders>
            <w:vAlign w:val="center"/>
          </w:tcPr>
          <w:p w14:paraId="6E58A2A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59646B9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HMDB0031459</w:t>
            </w:r>
          </w:p>
        </w:tc>
        <w:tc>
          <w:tcPr>
            <w:tcW w:w="629" w:type="pct"/>
            <w:tcBorders>
              <w:tl2br w:val="nil"/>
              <w:tr2bl w:val="nil"/>
            </w:tcBorders>
            <w:vAlign w:val="center"/>
          </w:tcPr>
          <w:p w14:paraId="7C81073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7CFF27D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1.85 </w:t>
            </w:r>
          </w:p>
        </w:tc>
        <w:tc>
          <w:tcPr>
            <w:tcW w:w="269" w:type="pct"/>
            <w:tcBorders>
              <w:tl2br w:val="nil"/>
              <w:tr2bl w:val="nil"/>
            </w:tcBorders>
            <w:vAlign w:val="center"/>
          </w:tcPr>
          <w:p w14:paraId="63A75E8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0.80 </w:t>
            </w:r>
          </w:p>
        </w:tc>
        <w:tc>
          <w:tcPr>
            <w:tcW w:w="350" w:type="pct"/>
            <w:tcBorders>
              <w:tl2br w:val="nil"/>
              <w:tr2bl w:val="nil"/>
            </w:tcBorders>
            <w:vAlign w:val="center"/>
          </w:tcPr>
          <w:p w14:paraId="26E3618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0.004 </w:t>
            </w:r>
          </w:p>
        </w:tc>
      </w:tr>
      <w:tr w:rsidR="001B35D5" w14:paraId="705458A0" w14:textId="77777777">
        <w:trPr>
          <w:trHeight w:val="330"/>
          <w:jc w:val="center"/>
        </w:trPr>
        <w:tc>
          <w:tcPr>
            <w:tcW w:w="1483" w:type="pct"/>
            <w:tcBorders>
              <w:tl2br w:val="nil"/>
              <w:tr2bl w:val="nil"/>
            </w:tcBorders>
            <w:vAlign w:val="center"/>
          </w:tcPr>
          <w:p w14:paraId="7D0E0C6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2-((Dimethylamino)methyl)phenol</w:t>
            </w:r>
          </w:p>
        </w:tc>
        <w:tc>
          <w:tcPr>
            <w:tcW w:w="674" w:type="pct"/>
            <w:tcBorders>
              <w:tl2br w:val="nil"/>
              <w:tr2bl w:val="nil"/>
            </w:tcBorders>
            <w:vAlign w:val="center"/>
          </w:tcPr>
          <w:p w14:paraId="1EFECF5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C9 H13 N O</w:t>
            </w:r>
          </w:p>
        </w:tc>
        <w:tc>
          <w:tcPr>
            <w:tcW w:w="710" w:type="pct"/>
            <w:tcBorders>
              <w:tl2br w:val="nil"/>
              <w:tr2bl w:val="nil"/>
            </w:tcBorders>
            <w:vAlign w:val="center"/>
          </w:tcPr>
          <w:p w14:paraId="30661E0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589B5E1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5B7681B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6C5BE52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1.65 </w:t>
            </w:r>
          </w:p>
        </w:tc>
        <w:tc>
          <w:tcPr>
            <w:tcW w:w="269" w:type="pct"/>
            <w:tcBorders>
              <w:tl2br w:val="nil"/>
              <w:tr2bl w:val="nil"/>
            </w:tcBorders>
            <w:vAlign w:val="center"/>
          </w:tcPr>
          <w:p w14:paraId="1C7323E6"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0.71 </w:t>
            </w:r>
          </w:p>
        </w:tc>
        <w:tc>
          <w:tcPr>
            <w:tcW w:w="350" w:type="pct"/>
            <w:tcBorders>
              <w:tl2br w:val="nil"/>
              <w:tr2bl w:val="nil"/>
            </w:tcBorders>
            <w:vAlign w:val="center"/>
          </w:tcPr>
          <w:p w14:paraId="0834E57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0.005 </w:t>
            </w:r>
          </w:p>
        </w:tc>
      </w:tr>
      <w:tr w:rsidR="001B35D5" w14:paraId="2B0003A1" w14:textId="77777777">
        <w:trPr>
          <w:trHeight w:val="330"/>
          <w:jc w:val="center"/>
        </w:trPr>
        <w:tc>
          <w:tcPr>
            <w:tcW w:w="1483" w:type="pct"/>
            <w:tcBorders>
              <w:tl2br w:val="nil"/>
              <w:tr2bl w:val="nil"/>
            </w:tcBorders>
            <w:vAlign w:val="center"/>
          </w:tcPr>
          <w:p w14:paraId="6ED8F42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lastRenderedPageBreak/>
              <w:t>Glycochenodeoxycholic acid sodium salt</w:t>
            </w:r>
          </w:p>
        </w:tc>
        <w:tc>
          <w:tcPr>
            <w:tcW w:w="674" w:type="pct"/>
            <w:tcBorders>
              <w:tl2br w:val="nil"/>
              <w:tr2bl w:val="nil"/>
            </w:tcBorders>
            <w:vAlign w:val="center"/>
          </w:tcPr>
          <w:p w14:paraId="141A4F2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C26 H43 N O5 Na</w:t>
            </w:r>
          </w:p>
        </w:tc>
        <w:tc>
          <w:tcPr>
            <w:tcW w:w="710" w:type="pct"/>
            <w:tcBorders>
              <w:tl2br w:val="nil"/>
              <w:tr2bl w:val="nil"/>
            </w:tcBorders>
            <w:vAlign w:val="center"/>
          </w:tcPr>
          <w:p w14:paraId="505BA22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666865D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4E18DC3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2AC56A1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1.58 </w:t>
            </w:r>
          </w:p>
        </w:tc>
        <w:tc>
          <w:tcPr>
            <w:tcW w:w="269" w:type="pct"/>
            <w:tcBorders>
              <w:tl2br w:val="nil"/>
              <w:tr2bl w:val="nil"/>
            </w:tcBorders>
            <w:vAlign w:val="center"/>
          </w:tcPr>
          <w:p w14:paraId="7284106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0.59 </w:t>
            </w:r>
          </w:p>
        </w:tc>
        <w:tc>
          <w:tcPr>
            <w:tcW w:w="350" w:type="pct"/>
            <w:tcBorders>
              <w:tl2br w:val="nil"/>
              <w:tr2bl w:val="nil"/>
            </w:tcBorders>
            <w:vAlign w:val="center"/>
          </w:tcPr>
          <w:p w14:paraId="4F77338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0.006 </w:t>
            </w:r>
          </w:p>
        </w:tc>
      </w:tr>
      <w:tr w:rsidR="001B35D5" w14:paraId="5E25FC24" w14:textId="77777777">
        <w:trPr>
          <w:trHeight w:val="330"/>
          <w:jc w:val="center"/>
        </w:trPr>
        <w:tc>
          <w:tcPr>
            <w:tcW w:w="1483" w:type="pct"/>
            <w:tcBorders>
              <w:tl2br w:val="nil"/>
              <w:tr2bl w:val="nil"/>
            </w:tcBorders>
            <w:vAlign w:val="center"/>
          </w:tcPr>
          <w:p w14:paraId="3A98059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(18:2e/16:0)</w:t>
            </w:r>
          </w:p>
        </w:tc>
        <w:tc>
          <w:tcPr>
            <w:tcW w:w="674" w:type="pct"/>
            <w:tcBorders>
              <w:tl2br w:val="nil"/>
              <w:tr2bl w:val="nil"/>
            </w:tcBorders>
            <w:vAlign w:val="center"/>
          </w:tcPr>
          <w:p w14:paraId="751A497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C42 H82 N O7 P</w:t>
            </w:r>
          </w:p>
        </w:tc>
        <w:tc>
          <w:tcPr>
            <w:tcW w:w="710" w:type="pct"/>
            <w:tcBorders>
              <w:tl2br w:val="nil"/>
              <w:tr2bl w:val="nil"/>
            </w:tcBorders>
            <w:vAlign w:val="center"/>
          </w:tcPr>
          <w:p w14:paraId="0C823AF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7B1E026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494F2B5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7D3EA79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1.57 </w:t>
            </w:r>
          </w:p>
        </w:tc>
        <w:tc>
          <w:tcPr>
            <w:tcW w:w="269" w:type="pct"/>
            <w:tcBorders>
              <w:tl2br w:val="nil"/>
              <w:tr2bl w:val="nil"/>
            </w:tcBorders>
            <w:vAlign w:val="center"/>
          </w:tcPr>
          <w:p w14:paraId="67B0E0F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0.37 </w:t>
            </w:r>
          </w:p>
        </w:tc>
        <w:tc>
          <w:tcPr>
            <w:tcW w:w="350" w:type="pct"/>
            <w:tcBorders>
              <w:tl2br w:val="nil"/>
              <w:tr2bl w:val="nil"/>
            </w:tcBorders>
            <w:vAlign w:val="center"/>
          </w:tcPr>
          <w:p w14:paraId="07B24C4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0.006 </w:t>
            </w:r>
          </w:p>
        </w:tc>
      </w:tr>
      <w:tr w:rsidR="001B35D5" w14:paraId="036D99F2" w14:textId="77777777">
        <w:trPr>
          <w:trHeight w:val="330"/>
          <w:jc w:val="center"/>
        </w:trPr>
        <w:tc>
          <w:tcPr>
            <w:tcW w:w="1483" w:type="pct"/>
            <w:tcBorders>
              <w:tl2br w:val="nil"/>
              <w:tr2bl w:val="nil"/>
            </w:tcBorders>
            <w:vAlign w:val="center"/>
          </w:tcPr>
          <w:p w14:paraId="7246C69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Sulfoacetic acid</w:t>
            </w:r>
          </w:p>
        </w:tc>
        <w:tc>
          <w:tcPr>
            <w:tcW w:w="674" w:type="pct"/>
            <w:tcBorders>
              <w:tl2br w:val="nil"/>
              <w:tr2bl w:val="nil"/>
            </w:tcBorders>
            <w:vAlign w:val="center"/>
          </w:tcPr>
          <w:p w14:paraId="203CB28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 H4 O5 S</w:t>
            </w:r>
          </w:p>
        </w:tc>
        <w:tc>
          <w:tcPr>
            <w:tcW w:w="710" w:type="pct"/>
            <w:tcBorders>
              <w:tl2br w:val="nil"/>
              <w:tr2bl w:val="nil"/>
            </w:tcBorders>
            <w:vAlign w:val="center"/>
          </w:tcPr>
          <w:p w14:paraId="539A60B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cpd:C14179</w:t>
            </w:r>
          </w:p>
        </w:tc>
        <w:tc>
          <w:tcPr>
            <w:tcW w:w="638" w:type="pct"/>
            <w:tcBorders>
              <w:tl2br w:val="nil"/>
              <w:tr2bl w:val="nil"/>
            </w:tcBorders>
            <w:vAlign w:val="center"/>
          </w:tcPr>
          <w:p w14:paraId="647D9E6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4233BA2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55793BF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1.65 </w:t>
            </w:r>
          </w:p>
        </w:tc>
        <w:tc>
          <w:tcPr>
            <w:tcW w:w="269" w:type="pct"/>
            <w:tcBorders>
              <w:tl2br w:val="nil"/>
              <w:tr2bl w:val="nil"/>
            </w:tcBorders>
            <w:vAlign w:val="center"/>
          </w:tcPr>
          <w:p w14:paraId="26FF403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0.73 </w:t>
            </w:r>
          </w:p>
        </w:tc>
        <w:tc>
          <w:tcPr>
            <w:tcW w:w="350" w:type="pct"/>
            <w:tcBorders>
              <w:tl2br w:val="nil"/>
              <w:tr2bl w:val="nil"/>
            </w:tcBorders>
            <w:vAlign w:val="center"/>
          </w:tcPr>
          <w:p w14:paraId="29502A2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0.007 </w:t>
            </w:r>
          </w:p>
        </w:tc>
      </w:tr>
      <w:tr w:rsidR="001B35D5" w14:paraId="353F9649" w14:textId="77777777">
        <w:trPr>
          <w:trHeight w:val="330"/>
          <w:jc w:val="center"/>
        </w:trPr>
        <w:tc>
          <w:tcPr>
            <w:tcW w:w="1483" w:type="pct"/>
            <w:tcBorders>
              <w:tl2br w:val="nil"/>
              <w:tr2bl w:val="nil"/>
            </w:tcBorders>
            <w:vAlign w:val="center"/>
          </w:tcPr>
          <w:p w14:paraId="1EB79DD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(20:2/20:2)</w:t>
            </w:r>
          </w:p>
        </w:tc>
        <w:tc>
          <w:tcPr>
            <w:tcW w:w="674" w:type="pct"/>
            <w:tcBorders>
              <w:tl2br w:val="nil"/>
              <w:tr2bl w:val="nil"/>
            </w:tcBorders>
            <w:vAlign w:val="center"/>
          </w:tcPr>
          <w:p w14:paraId="052F6BD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C48 H88 N O8 P</w:t>
            </w:r>
          </w:p>
        </w:tc>
        <w:tc>
          <w:tcPr>
            <w:tcW w:w="710" w:type="pct"/>
            <w:tcBorders>
              <w:tl2br w:val="nil"/>
              <w:tr2bl w:val="nil"/>
            </w:tcBorders>
            <w:vAlign w:val="center"/>
          </w:tcPr>
          <w:p w14:paraId="0749FBE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3C5218C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348E2D5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LMGP01011856</w:t>
            </w:r>
          </w:p>
        </w:tc>
        <w:tc>
          <w:tcPr>
            <w:tcW w:w="247" w:type="pct"/>
            <w:tcBorders>
              <w:tl2br w:val="nil"/>
              <w:tr2bl w:val="nil"/>
            </w:tcBorders>
            <w:vAlign w:val="center"/>
          </w:tcPr>
          <w:p w14:paraId="4D6D42C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1.54 </w:t>
            </w:r>
          </w:p>
        </w:tc>
        <w:tc>
          <w:tcPr>
            <w:tcW w:w="269" w:type="pct"/>
            <w:tcBorders>
              <w:tl2br w:val="nil"/>
              <w:tr2bl w:val="nil"/>
            </w:tcBorders>
            <w:vAlign w:val="center"/>
          </w:tcPr>
          <w:p w14:paraId="73A7E1F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0.77 </w:t>
            </w:r>
          </w:p>
        </w:tc>
        <w:tc>
          <w:tcPr>
            <w:tcW w:w="350" w:type="pct"/>
            <w:tcBorders>
              <w:tl2br w:val="nil"/>
              <w:tr2bl w:val="nil"/>
            </w:tcBorders>
            <w:vAlign w:val="center"/>
          </w:tcPr>
          <w:p w14:paraId="0A95F0B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0.008 </w:t>
            </w:r>
          </w:p>
        </w:tc>
      </w:tr>
      <w:tr w:rsidR="001B35D5" w14:paraId="38B0953D" w14:textId="77777777">
        <w:trPr>
          <w:trHeight w:val="330"/>
          <w:jc w:val="center"/>
        </w:trPr>
        <w:tc>
          <w:tcPr>
            <w:tcW w:w="1483" w:type="pct"/>
            <w:tcBorders>
              <w:tl2br w:val="nil"/>
              <w:tr2bl w:val="nil"/>
            </w:tcBorders>
            <w:vAlign w:val="center"/>
          </w:tcPr>
          <w:p w14:paraId="63753C2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SM (d24:2/18:0)</w:t>
            </w:r>
          </w:p>
        </w:tc>
        <w:tc>
          <w:tcPr>
            <w:tcW w:w="674" w:type="pct"/>
            <w:tcBorders>
              <w:tl2br w:val="nil"/>
              <w:tr2bl w:val="nil"/>
            </w:tcBorders>
            <w:vAlign w:val="center"/>
          </w:tcPr>
          <w:p w14:paraId="2391382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C47 H93 N2 O6 P</w:t>
            </w:r>
          </w:p>
        </w:tc>
        <w:tc>
          <w:tcPr>
            <w:tcW w:w="710" w:type="pct"/>
            <w:tcBorders>
              <w:tl2br w:val="nil"/>
              <w:tr2bl w:val="nil"/>
            </w:tcBorders>
            <w:vAlign w:val="center"/>
          </w:tcPr>
          <w:p w14:paraId="1524DCEF"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423C745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244844A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037EE86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1.52 </w:t>
            </w:r>
          </w:p>
        </w:tc>
        <w:tc>
          <w:tcPr>
            <w:tcW w:w="269" w:type="pct"/>
            <w:tcBorders>
              <w:tl2br w:val="nil"/>
              <w:tr2bl w:val="nil"/>
            </w:tcBorders>
            <w:vAlign w:val="center"/>
          </w:tcPr>
          <w:p w14:paraId="36A7800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0.63 </w:t>
            </w:r>
          </w:p>
        </w:tc>
        <w:tc>
          <w:tcPr>
            <w:tcW w:w="350" w:type="pct"/>
            <w:tcBorders>
              <w:tl2br w:val="nil"/>
              <w:tr2bl w:val="nil"/>
            </w:tcBorders>
            <w:vAlign w:val="center"/>
          </w:tcPr>
          <w:p w14:paraId="52E8667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0.010 </w:t>
            </w:r>
          </w:p>
        </w:tc>
      </w:tr>
      <w:tr w:rsidR="001B35D5" w14:paraId="3F7DAE06" w14:textId="77777777">
        <w:trPr>
          <w:trHeight w:val="330"/>
          <w:jc w:val="center"/>
        </w:trPr>
        <w:tc>
          <w:tcPr>
            <w:tcW w:w="1483" w:type="pct"/>
            <w:tcBorders>
              <w:tl2br w:val="nil"/>
              <w:tr2bl w:val="nil"/>
            </w:tcBorders>
            <w:vAlign w:val="center"/>
          </w:tcPr>
          <w:p w14:paraId="695A181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Ecdysterone</w:t>
            </w:r>
          </w:p>
        </w:tc>
        <w:tc>
          <w:tcPr>
            <w:tcW w:w="674" w:type="pct"/>
            <w:tcBorders>
              <w:tl2br w:val="nil"/>
              <w:tr2bl w:val="nil"/>
            </w:tcBorders>
            <w:vAlign w:val="center"/>
          </w:tcPr>
          <w:p w14:paraId="405BA09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C27 H44 O7</w:t>
            </w:r>
          </w:p>
        </w:tc>
        <w:tc>
          <w:tcPr>
            <w:tcW w:w="710" w:type="pct"/>
            <w:tcBorders>
              <w:tl2br w:val="nil"/>
              <w:tr2bl w:val="nil"/>
            </w:tcBorders>
            <w:vAlign w:val="center"/>
          </w:tcPr>
          <w:p w14:paraId="162BD5F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cpd:C02633</w:t>
            </w:r>
          </w:p>
        </w:tc>
        <w:tc>
          <w:tcPr>
            <w:tcW w:w="638" w:type="pct"/>
            <w:tcBorders>
              <w:tl2br w:val="nil"/>
              <w:tr2bl w:val="nil"/>
            </w:tcBorders>
            <w:vAlign w:val="center"/>
          </w:tcPr>
          <w:p w14:paraId="2ABB03F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HMDB0030180</w:t>
            </w:r>
          </w:p>
        </w:tc>
        <w:tc>
          <w:tcPr>
            <w:tcW w:w="629" w:type="pct"/>
            <w:tcBorders>
              <w:tl2br w:val="nil"/>
              <w:tr2bl w:val="nil"/>
            </w:tcBorders>
            <w:vAlign w:val="center"/>
          </w:tcPr>
          <w:p w14:paraId="639337C0"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21CE9C9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1.32 </w:t>
            </w:r>
          </w:p>
        </w:tc>
        <w:tc>
          <w:tcPr>
            <w:tcW w:w="269" w:type="pct"/>
            <w:tcBorders>
              <w:tl2br w:val="nil"/>
              <w:tr2bl w:val="nil"/>
            </w:tcBorders>
            <w:vAlign w:val="center"/>
          </w:tcPr>
          <w:p w14:paraId="0E5B010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0.76 </w:t>
            </w:r>
          </w:p>
        </w:tc>
        <w:tc>
          <w:tcPr>
            <w:tcW w:w="350" w:type="pct"/>
            <w:tcBorders>
              <w:tl2br w:val="nil"/>
              <w:tr2bl w:val="nil"/>
            </w:tcBorders>
            <w:vAlign w:val="center"/>
          </w:tcPr>
          <w:p w14:paraId="5443937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0.019 </w:t>
            </w:r>
          </w:p>
        </w:tc>
      </w:tr>
      <w:tr w:rsidR="001B35D5" w14:paraId="0D6B76F8" w14:textId="77777777">
        <w:trPr>
          <w:trHeight w:val="330"/>
          <w:jc w:val="center"/>
        </w:trPr>
        <w:tc>
          <w:tcPr>
            <w:tcW w:w="1483" w:type="pct"/>
            <w:tcBorders>
              <w:tl2br w:val="nil"/>
              <w:tr2bl w:val="nil"/>
            </w:tcBorders>
            <w:vAlign w:val="center"/>
          </w:tcPr>
          <w:p w14:paraId="5389FBF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CDP</w:t>
            </w:r>
          </w:p>
        </w:tc>
        <w:tc>
          <w:tcPr>
            <w:tcW w:w="674" w:type="pct"/>
            <w:tcBorders>
              <w:tl2br w:val="nil"/>
              <w:tr2bl w:val="nil"/>
            </w:tcBorders>
            <w:vAlign w:val="center"/>
          </w:tcPr>
          <w:p w14:paraId="6F93054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C9 H15 N3 O11 P2</w:t>
            </w:r>
          </w:p>
        </w:tc>
        <w:tc>
          <w:tcPr>
            <w:tcW w:w="710" w:type="pct"/>
            <w:tcBorders>
              <w:tl2br w:val="nil"/>
              <w:tr2bl w:val="nil"/>
            </w:tcBorders>
            <w:vAlign w:val="center"/>
          </w:tcPr>
          <w:p w14:paraId="763E152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cpd:C00112</w:t>
            </w:r>
          </w:p>
        </w:tc>
        <w:tc>
          <w:tcPr>
            <w:tcW w:w="638" w:type="pct"/>
            <w:tcBorders>
              <w:tl2br w:val="nil"/>
              <w:tr2bl w:val="nil"/>
            </w:tcBorders>
            <w:vAlign w:val="center"/>
          </w:tcPr>
          <w:p w14:paraId="46BEB1B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HMDB0001546</w:t>
            </w:r>
          </w:p>
        </w:tc>
        <w:tc>
          <w:tcPr>
            <w:tcW w:w="629" w:type="pct"/>
            <w:tcBorders>
              <w:tl2br w:val="nil"/>
              <w:tr2bl w:val="nil"/>
            </w:tcBorders>
            <w:vAlign w:val="center"/>
          </w:tcPr>
          <w:p w14:paraId="1CB4A20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58B7E91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1.46 </w:t>
            </w:r>
          </w:p>
        </w:tc>
        <w:tc>
          <w:tcPr>
            <w:tcW w:w="269" w:type="pct"/>
            <w:tcBorders>
              <w:tl2br w:val="nil"/>
              <w:tr2bl w:val="nil"/>
            </w:tcBorders>
            <w:vAlign w:val="center"/>
          </w:tcPr>
          <w:p w14:paraId="2276D4D4"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0.83 </w:t>
            </w:r>
          </w:p>
        </w:tc>
        <w:tc>
          <w:tcPr>
            <w:tcW w:w="350" w:type="pct"/>
            <w:tcBorders>
              <w:tl2br w:val="nil"/>
              <w:tr2bl w:val="nil"/>
            </w:tcBorders>
            <w:vAlign w:val="center"/>
          </w:tcPr>
          <w:p w14:paraId="43CF93F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0.022 </w:t>
            </w:r>
          </w:p>
        </w:tc>
      </w:tr>
      <w:tr w:rsidR="001B35D5" w14:paraId="05958799" w14:textId="77777777">
        <w:trPr>
          <w:trHeight w:val="330"/>
          <w:jc w:val="center"/>
        </w:trPr>
        <w:tc>
          <w:tcPr>
            <w:tcW w:w="1483" w:type="pct"/>
            <w:tcBorders>
              <w:tl2br w:val="nil"/>
              <w:tr2bl w:val="nil"/>
            </w:tcBorders>
            <w:vAlign w:val="center"/>
          </w:tcPr>
          <w:p w14:paraId="6EBFC99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Citraconic acid</w:t>
            </w:r>
          </w:p>
        </w:tc>
        <w:tc>
          <w:tcPr>
            <w:tcW w:w="674" w:type="pct"/>
            <w:tcBorders>
              <w:tl2br w:val="nil"/>
              <w:tr2bl w:val="nil"/>
            </w:tcBorders>
            <w:vAlign w:val="center"/>
          </w:tcPr>
          <w:p w14:paraId="4EA52987"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H6 O4</w:t>
            </w:r>
          </w:p>
        </w:tc>
        <w:tc>
          <w:tcPr>
            <w:tcW w:w="710" w:type="pct"/>
            <w:tcBorders>
              <w:tl2br w:val="nil"/>
              <w:tr2bl w:val="nil"/>
            </w:tcBorders>
            <w:vAlign w:val="center"/>
          </w:tcPr>
          <w:p w14:paraId="3136F623"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cpd:C02226</w:t>
            </w:r>
          </w:p>
        </w:tc>
        <w:tc>
          <w:tcPr>
            <w:tcW w:w="638" w:type="pct"/>
            <w:tcBorders>
              <w:tl2br w:val="nil"/>
              <w:tr2bl w:val="nil"/>
            </w:tcBorders>
            <w:vAlign w:val="center"/>
          </w:tcPr>
          <w:p w14:paraId="248D6B3E"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HMDB0000634</w:t>
            </w:r>
          </w:p>
        </w:tc>
        <w:tc>
          <w:tcPr>
            <w:tcW w:w="629" w:type="pct"/>
            <w:tcBorders>
              <w:tl2br w:val="nil"/>
              <w:tr2bl w:val="nil"/>
            </w:tcBorders>
            <w:vAlign w:val="center"/>
          </w:tcPr>
          <w:p w14:paraId="6057EAC9"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LMFA01170099</w:t>
            </w:r>
          </w:p>
        </w:tc>
        <w:tc>
          <w:tcPr>
            <w:tcW w:w="247" w:type="pct"/>
            <w:tcBorders>
              <w:tl2br w:val="nil"/>
              <w:tr2bl w:val="nil"/>
            </w:tcBorders>
            <w:vAlign w:val="center"/>
          </w:tcPr>
          <w:p w14:paraId="27D702E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1.43 </w:t>
            </w:r>
          </w:p>
        </w:tc>
        <w:tc>
          <w:tcPr>
            <w:tcW w:w="269" w:type="pct"/>
            <w:tcBorders>
              <w:tl2br w:val="nil"/>
              <w:tr2bl w:val="nil"/>
            </w:tcBorders>
            <w:vAlign w:val="center"/>
          </w:tcPr>
          <w:p w14:paraId="7E962DC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0.69 </w:t>
            </w:r>
          </w:p>
        </w:tc>
        <w:tc>
          <w:tcPr>
            <w:tcW w:w="350" w:type="pct"/>
            <w:tcBorders>
              <w:tl2br w:val="nil"/>
              <w:tr2bl w:val="nil"/>
            </w:tcBorders>
            <w:vAlign w:val="center"/>
          </w:tcPr>
          <w:p w14:paraId="626631E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0.022 </w:t>
            </w:r>
          </w:p>
        </w:tc>
      </w:tr>
      <w:tr w:rsidR="001B35D5" w14:paraId="391F2FE0" w14:textId="77777777">
        <w:trPr>
          <w:trHeight w:val="330"/>
          <w:jc w:val="center"/>
        </w:trPr>
        <w:tc>
          <w:tcPr>
            <w:tcW w:w="1483" w:type="pct"/>
            <w:tcBorders>
              <w:tl2br w:val="nil"/>
              <w:tr2bl w:val="nil"/>
            </w:tcBorders>
            <w:vAlign w:val="center"/>
          </w:tcPr>
          <w:p w14:paraId="547FA4C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Hexadecanamide</w:t>
            </w:r>
          </w:p>
        </w:tc>
        <w:tc>
          <w:tcPr>
            <w:tcW w:w="674" w:type="pct"/>
            <w:tcBorders>
              <w:tl2br w:val="nil"/>
              <w:tr2bl w:val="nil"/>
            </w:tcBorders>
            <w:vAlign w:val="center"/>
          </w:tcPr>
          <w:p w14:paraId="3FE1B9A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C16 H33 N O</w:t>
            </w:r>
          </w:p>
        </w:tc>
        <w:tc>
          <w:tcPr>
            <w:tcW w:w="710" w:type="pct"/>
            <w:tcBorders>
              <w:tl2br w:val="nil"/>
              <w:tr2bl w:val="nil"/>
            </w:tcBorders>
            <w:vAlign w:val="center"/>
          </w:tcPr>
          <w:p w14:paraId="519C984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7F89EC3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HMDB0012273</w:t>
            </w:r>
          </w:p>
        </w:tc>
        <w:tc>
          <w:tcPr>
            <w:tcW w:w="629" w:type="pct"/>
            <w:tcBorders>
              <w:tl2br w:val="nil"/>
              <w:tr2bl w:val="nil"/>
            </w:tcBorders>
            <w:vAlign w:val="center"/>
          </w:tcPr>
          <w:p w14:paraId="6938352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LMFA08010009</w:t>
            </w:r>
          </w:p>
        </w:tc>
        <w:tc>
          <w:tcPr>
            <w:tcW w:w="247" w:type="pct"/>
            <w:tcBorders>
              <w:tl2br w:val="nil"/>
              <w:tr2bl w:val="nil"/>
            </w:tcBorders>
            <w:vAlign w:val="center"/>
          </w:tcPr>
          <w:p w14:paraId="2C5BE91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1.59 </w:t>
            </w:r>
          </w:p>
        </w:tc>
        <w:tc>
          <w:tcPr>
            <w:tcW w:w="269" w:type="pct"/>
            <w:tcBorders>
              <w:tl2br w:val="nil"/>
              <w:tr2bl w:val="nil"/>
            </w:tcBorders>
            <w:vAlign w:val="center"/>
          </w:tcPr>
          <w:p w14:paraId="5D0AF67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0.83 </w:t>
            </w:r>
          </w:p>
        </w:tc>
        <w:tc>
          <w:tcPr>
            <w:tcW w:w="350" w:type="pct"/>
            <w:tcBorders>
              <w:tl2br w:val="nil"/>
              <w:tr2bl w:val="nil"/>
            </w:tcBorders>
            <w:vAlign w:val="center"/>
          </w:tcPr>
          <w:p w14:paraId="089E39E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0.023 </w:t>
            </w:r>
          </w:p>
        </w:tc>
      </w:tr>
      <w:tr w:rsidR="001B35D5" w14:paraId="063CE14C" w14:textId="77777777">
        <w:trPr>
          <w:trHeight w:val="330"/>
          <w:jc w:val="center"/>
        </w:trPr>
        <w:tc>
          <w:tcPr>
            <w:tcW w:w="1483" w:type="pct"/>
            <w:tcBorders>
              <w:tl2br w:val="nil"/>
              <w:tr2bl w:val="nil"/>
            </w:tcBorders>
            <w:vAlign w:val="center"/>
          </w:tcPr>
          <w:p w14:paraId="7C7C749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(14:1e/24:4)</w:t>
            </w:r>
          </w:p>
        </w:tc>
        <w:tc>
          <w:tcPr>
            <w:tcW w:w="674" w:type="pct"/>
            <w:tcBorders>
              <w:tl2br w:val="nil"/>
              <w:tr2bl w:val="nil"/>
            </w:tcBorders>
            <w:vAlign w:val="center"/>
          </w:tcPr>
          <w:p w14:paraId="4D92E635"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C46 H84 N O7 P</w:t>
            </w:r>
          </w:p>
        </w:tc>
        <w:tc>
          <w:tcPr>
            <w:tcW w:w="710" w:type="pct"/>
            <w:tcBorders>
              <w:tl2br w:val="nil"/>
              <w:tr2bl w:val="nil"/>
            </w:tcBorders>
            <w:vAlign w:val="center"/>
          </w:tcPr>
          <w:p w14:paraId="17964F3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7C69507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6F409F2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1D265E6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1.42 </w:t>
            </w:r>
          </w:p>
        </w:tc>
        <w:tc>
          <w:tcPr>
            <w:tcW w:w="269" w:type="pct"/>
            <w:tcBorders>
              <w:tl2br w:val="nil"/>
              <w:tr2bl w:val="nil"/>
            </w:tcBorders>
            <w:vAlign w:val="center"/>
          </w:tcPr>
          <w:p w14:paraId="63FF868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0.78 </w:t>
            </w:r>
          </w:p>
        </w:tc>
        <w:tc>
          <w:tcPr>
            <w:tcW w:w="350" w:type="pct"/>
            <w:tcBorders>
              <w:tl2br w:val="nil"/>
              <w:tr2bl w:val="nil"/>
            </w:tcBorders>
            <w:vAlign w:val="center"/>
          </w:tcPr>
          <w:p w14:paraId="5CD8DA5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0.023 </w:t>
            </w:r>
          </w:p>
        </w:tc>
      </w:tr>
      <w:tr w:rsidR="001B35D5" w14:paraId="647F9274" w14:textId="77777777">
        <w:trPr>
          <w:trHeight w:val="330"/>
          <w:jc w:val="center"/>
        </w:trPr>
        <w:tc>
          <w:tcPr>
            <w:tcW w:w="1483" w:type="pct"/>
            <w:tcBorders>
              <w:tl2br w:val="nil"/>
              <w:tr2bl w:val="nil"/>
            </w:tcBorders>
            <w:vAlign w:val="center"/>
          </w:tcPr>
          <w:p w14:paraId="689BE21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SM (d22:2/12:0)</w:t>
            </w:r>
          </w:p>
        </w:tc>
        <w:tc>
          <w:tcPr>
            <w:tcW w:w="674" w:type="pct"/>
            <w:tcBorders>
              <w:tl2br w:val="nil"/>
              <w:tr2bl w:val="nil"/>
            </w:tcBorders>
            <w:vAlign w:val="center"/>
          </w:tcPr>
          <w:p w14:paraId="3F3DA97B"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C39 H77 N2 O6 P</w:t>
            </w:r>
          </w:p>
        </w:tc>
        <w:tc>
          <w:tcPr>
            <w:tcW w:w="710" w:type="pct"/>
            <w:tcBorders>
              <w:tl2br w:val="nil"/>
              <w:tr2bl w:val="nil"/>
            </w:tcBorders>
            <w:vAlign w:val="center"/>
          </w:tcPr>
          <w:p w14:paraId="3B9BA9B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l2br w:val="nil"/>
              <w:tr2bl w:val="nil"/>
            </w:tcBorders>
            <w:vAlign w:val="center"/>
          </w:tcPr>
          <w:p w14:paraId="5DCA25F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l2br w:val="nil"/>
              <w:tr2bl w:val="nil"/>
            </w:tcBorders>
            <w:vAlign w:val="center"/>
          </w:tcPr>
          <w:p w14:paraId="2F1EA0A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l2br w:val="nil"/>
              <w:tr2bl w:val="nil"/>
            </w:tcBorders>
            <w:vAlign w:val="center"/>
          </w:tcPr>
          <w:p w14:paraId="450654E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1.52 </w:t>
            </w:r>
          </w:p>
        </w:tc>
        <w:tc>
          <w:tcPr>
            <w:tcW w:w="269" w:type="pct"/>
            <w:tcBorders>
              <w:tl2br w:val="nil"/>
              <w:tr2bl w:val="nil"/>
            </w:tcBorders>
            <w:vAlign w:val="center"/>
          </w:tcPr>
          <w:p w14:paraId="1EF2FB4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0.82 </w:t>
            </w:r>
          </w:p>
        </w:tc>
        <w:tc>
          <w:tcPr>
            <w:tcW w:w="350" w:type="pct"/>
            <w:tcBorders>
              <w:tl2br w:val="nil"/>
              <w:tr2bl w:val="nil"/>
            </w:tcBorders>
            <w:vAlign w:val="center"/>
          </w:tcPr>
          <w:p w14:paraId="6A9EADD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0.029 </w:t>
            </w:r>
          </w:p>
        </w:tc>
      </w:tr>
      <w:tr w:rsidR="001B35D5" w14:paraId="33E8C068" w14:textId="77777777">
        <w:trPr>
          <w:trHeight w:val="330"/>
          <w:jc w:val="center"/>
        </w:trPr>
        <w:tc>
          <w:tcPr>
            <w:tcW w:w="1483" w:type="pct"/>
            <w:tcBorders>
              <w:bottom w:val="nil"/>
              <w:tl2br w:val="nil"/>
              <w:tr2bl w:val="nil"/>
            </w:tcBorders>
            <w:vAlign w:val="center"/>
          </w:tcPr>
          <w:p w14:paraId="0D22505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(22:5e/16:3)</w:t>
            </w:r>
          </w:p>
        </w:tc>
        <w:tc>
          <w:tcPr>
            <w:tcW w:w="674" w:type="pct"/>
            <w:tcBorders>
              <w:bottom w:val="nil"/>
              <w:tl2br w:val="nil"/>
              <w:tr2bl w:val="nil"/>
            </w:tcBorders>
            <w:vAlign w:val="center"/>
          </w:tcPr>
          <w:p w14:paraId="78702E01"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C46 H78 N O7 P</w:t>
            </w:r>
          </w:p>
        </w:tc>
        <w:tc>
          <w:tcPr>
            <w:tcW w:w="710" w:type="pct"/>
            <w:tcBorders>
              <w:bottom w:val="nil"/>
              <w:tl2br w:val="nil"/>
              <w:tr2bl w:val="nil"/>
            </w:tcBorders>
            <w:vAlign w:val="center"/>
          </w:tcPr>
          <w:p w14:paraId="02A1E2D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bottom w:val="nil"/>
              <w:tl2br w:val="nil"/>
              <w:tr2bl w:val="nil"/>
            </w:tcBorders>
            <w:vAlign w:val="center"/>
          </w:tcPr>
          <w:p w14:paraId="1788ED9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bottom w:val="nil"/>
              <w:tl2br w:val="nil"/>
              <w:tr2bl w:val="nil"/>
            </w:tcBorders>
            <w:vAlign w:val="center"/>
          </w:tcPr>
          <w:p w14:paraId="7B0E666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bottom w:val="nil"/>
              <w:tl2br w:val="nil"/>
              <w:tr2bl w:val="nil"/>
            </w:tcBorders>
            <w:vAlign w:val="center"/>
          </w:tcPr>
          <w:p w14:paraId="727BA45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1.37 </w:t>
            </w:r>
          </w:p>
        </w:tc>
        <w:tc>
          <w:tcPr>
            <w:tcW w:w="269" w:type="pct"/>
            <w:tcBorders>
              <w:bottom w:val="nil"/>
              <w:tl2br w:val="nil"/>
              <w:tr2bl w:val="nil"/>
            </w:tcBorders>
            <w:vAlign w:val="center"/>
          </w:tcPr>
          <w:p w14:paraId="0C5D2B9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0.79 </w:t>
            </w:r>
          </w:p>
        </w:tc>
        <w:tc>
          <w:tcPr>
            <w:tcW w:w="350" w:type="pct"/>
            <w:tcBorders>
              <w:bottom w:val="nil"/>
              <w:tl2br w:val="nil"/>
              <w:tr2bl w:val="nil"/>
            </w:tcBorders>
            <w:vAlign w:val="center"/>
          </w:tcPr>
          <w:p w14:paraId="6D5D6B4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0.032 </w:t>
            </w:r>
          </w:p>
        </w:tc>
      </w:tr>
      <w:tr w:rsidR="001B35D5" w14:paraId="135E8A09" w14:textId="77777777">
        <w:trPr>
          <w:trHeight w:val="330"/>
          <w:jc w:val="center"/>
        </w:trPr>
        <w:tc>
          <w:tcPr>
            <w:tcW w:w="1483" w:type="pct"/>
            <w:tcBorders>
              <w:top w:val="nil"/>
              <w:bottom w:val="nil"/>
              <w:tl2br w:val="nil"/>
              <w:tr2bl w:val="nil"/>
            </w:tcBorders>
            <w:vAlign w:val="center"/>
          </w:tcPr>
          <w:p w14:paraId="032A325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Alloxan</w:t>
            </w:r>
          </w:p>
        </w:tc>
        <w:tc>
          <w:tcPr>
            <w:tcW w:w="674" w:type="pct"/>
            <w:tcBorders>
              <w:top w:val="nil"/>
              <w:bottom w:val="nil"/>
              <w:tl2br w:val="nil"/>
              <w:tr2bl w:val="nil"/>
            </w:tcBorders>
            <w:vAlign w:val="center"/>
          </w:tcPr>
          <w:p w14:paraId="04D933C8"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 H4 N2 O5</w:t>
            </w:r>
          </w:p>
        </w:tc>
        <w:tc>
          <w:tcPr>
            <w:tcW w:w="710" w:type="pct"/>
            <w:tcBorders>
              <w:top w:val="nil"/>
              <w:bottom w:val="nil"/>
              <w:tl2br w:val="nil"/>
              <w:tr2bl w:val="nil"/>
            </w:tcBorders>
            <w:vAlign w:val="center"/>
          </w:tcPr>
          <w:p w14:paraId="1BA437C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05FCC00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HMDB0002818</w:t>
            </w:r>
          </w:p>
        </w:tc>
        <w:tc>
          <w:tcPr>
            <w:tcW w:w="629" w:type="pct"/>
            <w:tcBorders>
              <w:top w:val="nil"/>
              <w:bottom w:val="nil"/>
              <w:tl2br w:val="nil"/>
              <w:tr2bl w:val="nil"/>
            </w:tcBorders>
            <w:vAlign w:val="center"/>
          </w:tcPr>
          <w:p w14:paraId="4C5E8E1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27EC30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1.35 </w:t>
            </w:r>
          </w:p>
        </w:tc>
        <w:tc>
          <w:tcPr>
            <w:tcW w:w="269" w:type="pct"/>
            <w:tcBorders>
              <w:top w:val="nil"/>
              <w:bottom w:val="nil"/>
              <w:tl2br w:val="nil"/>
              <w:tr2bl w:val="nil"/>
            </w:tcBorders>
            <w:vAlign w:val="center"/>
          </w:tcPr>
          <w:p w14:paraId="340C55C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0.77 </w:t>
            </w:r>
          </w:p>
        </w:tc>
        <w:tc>
          <w:tcPr>
            <w:tcW w:w="350" w:type="pct"/>
            <w:tcBorders>
              <w:top w:val="nil"/>
              <w:bottom w:val="nil"/>
              <w:tl2br w:val="nil"/>
              <w:tr2bl w:val="nil"/>
            </w:tcBorders>
            <w:vAlign w:val="center"/>
          </w:tcPr>
          <w:p w14:paraId="5842BD2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0.038 </w:t>
            </w:r>
          </w:p>
        </w:tc>
      </w:tr>
      <w:tr w:rsidR="001B35D5" w14:paraId="6B61D779" w14:textId="77777777">
        <w:trPr>
          <w:trHeight w:val="330"/>
          <w:jc w:val="center"/>
        </w:trPr>
        <w:tc>
          <w:tcPr>
            <w:tcW w:w="1483" w:type="pct"/>
            <w:tcBorders>
              <w:top w:val="nil"/>
              <w:bottom w:val="nil"/>
              <w:tl2br w:val="nil"/>
              <w:tr2bl w:val="nil"/>
            </w:tcBorders>
            <w:vAlign w:val="center"/>
          </w:tcPr>
          <w:p w14:paraId="2CE2361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5,8-dihydroxy-10-methyl-5,8,9,10-tetrahydro-2H-oxecin-2-one</w:t>
            </w:r>
          </w:p>
        </w:tc>
        <w:tc>
          <w:tcPr>
            <w:tcW w:w="674" w:type="pct"/>
            <w:tcBorders>
              <w:top w:val="nil"/>
              <w:bottom w:val="nil"/>
              <w:tl2br w:val="nil"/>
              <w:tr2bl w:val="nil"/>
            </w:tcBorders>
            <w:vAlign w:val="center"/>
          </w:tcPr>
          <w:p w14:paraId="7D41DA6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H14 O4</w:t>
            </w:r>
          </w:p>
        </w:tc>
        <w:tc>
          <w:tcPr>
            <w:tcW w:w="710" w:type="pct"/>
            <w:tcBorders>
              <w:top w:val="nil"/>
              <w:bottom w:val="nil"/>
              <w:tl2br w:val="nil"/>
              <w:tr2bl w:val="nil"/>
            </w:tcBorders>
            <w:vAlign w:val="center"/>
          </w:tcPr>
          <w:p w14:paraId="6263CD1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29C1114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6EC0A3A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F53868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1.16 </w:t>
            </w:r>
          </w:p>
        </w:tc>
        <w:tc>
          <w:tcPr>
            <w:tcW w:w="269" w:type="pct"/>
            <w:tcBorders>
              <w:top w:val="nil"/>
              <w:bottom w:val="nil"/>
              <w:tl2br w:val="nil"/>
              <w:tr2bl w:val="nil"/>
            </w:tcBorders>
            <w:vAlign w:val="center"/>
          </w:tcPr>
          <w:p w14:paraId="725DA84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0.65 </w:t>
            </w:r>
          </w:p>
        </w:tc>
        <w:tc>
          <w:tcPr>
            <w:tcW w:w="350" w:type="pct"/>
            <w:tcBorders>
              <w:top w:val="nil"/>
              <w:bottom w:val="nil"/>
              <w:tl2br w:val="nil"/>
              <w:tr2bl w:val="nil"/>
            </w:tcBorders>
            <w:vAlign w:val="center"/>
          </w:tcPr>
          <w:p w14:paraId="0E0EDDD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0.041 </w:t>
            </w:r>
          </w:p>
        </w:tc>
      </w:tr>
      <w:tr w:rsidR="001B35D5" w14:paraId="3786EAF9" w14:textId="77777777">
        <w:trPr>
          <w:trHeight w:val="330"/>
          <w:jc w:val="center"/>
        </w:trPr>
        <w:tc>
          <w:tcPr>
            <w:tcW w:w="1483" w:type="pct"/>
            <w:tcBorders>
              <w:top w:val="nil"/>
              <w:bottom w:val="nil"/>
              <w:tl2br w:val="nil"/>
              <w:tr2bl w:val="nil"/>
            </w:tcBorders>
            <w:vAlign w:val="center"/>
          </w:tcPr>
          <w:p w14:paraId="239430A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N-(1H-benzo[d]imidazol-2-yl)guanidine</w:t>
            </w:r>
          </w:p>
        </w:tc>
        <w:tc>
          <w:tcPr>
            <w:tcW w:w="674" w:type="pct"/>
            <w:tcBorders>
              <w:top w:val="nil"/>
              <w:bottom w:val="nil"/>
              <w:tl2br w:val="nil"/>
              <w:tr2bl w:val="nil"/>
            </w:tcBorders>
            <w:vAlign w:val="center"/>
          </w:tcPr>
          <w:p w14:paraId="071B152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H9 N5</w:t>
            </w:r>
          </w:p>
        </w:tc>
        <w:tc>
          <w:tcPr>
            <w:tcW w:w="710" w:type="pct"/>
            <w:tcBorders>
              <w:top w:val="nil"/>
              <w:bottom w:val="nil"/>
              <w:tl2br w:val="nil"/>
              <w:tr2bl w:val="nil"/>
            </w:tcBorders>
            <w:vAlign w:val="center"/>
          </w:tcPr>
          <w:p w14:paraId="3507C35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05DD238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0FA93D8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AAB0A9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1.35 </w:t>
            </w:r>
          </w:p>
        </w:tc>
        <w:tc>
          <w:tcPr>
            <w:tcW w:w="269" w:type="pct"/>
            <w:tcBorders>
              <w:top w:val="nil"/>
              <w:bottom w:val="nil"/>
              <w:tl2br w:val="nil"/>
              <w:tr2bl w:val="nil"/>
            </w:tcBorders>
            <w:vAlign w:val="center"/>
          </w:tcPr>
          <w:p w14:paraId="3EC1F77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0.65 </w:t>
            </w:r>
          </w:p>
        </w:tc>
        <w:tc>
          <w:tcPr>
            <w:tcW w:w="350" w:type="pct"/>
            <w:tcBorders>
              <w:top w:val="nil"/>
              <w:bottom w:val="nil"/>
              <w:tl2br w:val="nil"/>
              <w:tr2bl w:val="nil"/>
            </w:tcBorders>
            <w:vAlign w:val="center"/>
          </w:tcPr>
          <w:p w14:paraId="323F0A9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0.049 </w:t>
            </w:r>
          </w:p>
        </w:tc>
      </w:tr>
      <w:tr w:rsidR="001B35D5" w14:paraId="6D7BF064" w14:textId="77777777">
        <w:trPr>
          <w:trHeight w:val="330"/>
          <w:jc w:val="center"/>
        </w:trPr>
        <w:tc>
          <w:tcPr>
            <w:tcW w:w="1483" w:type="pct"/>
            <w:tcBorders>
              <w:top w:val="nil"/>
              <w:bottom w:val="nil"/>
              <w:tl2br w:val="nil"/>
              <w:tr2bl w:val="nil"/>
            </w:tcBorders>
            <w:vAlign w:val="center"/>
          </w:tcPr>
          <w:p w14:paraId="4DF1264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NSI-189</w:t>
            </w:r>
          </w:p>
        </w:tc>
        <w:tc>
          <w:tcPr>
            <w:tcW w:w="674" w:type="pct"/>
            <w:tcBorders>
              <w:top w:val="nil"/>
              <w:bottom w:val="nil"/>
              <w:tl2br w:val="nil"/>
              <w:tr2bl w:val="nil"/>
            </w:tcBorders>
            <w:vAlign w:val="center"/>
          </w:tcPr>
          <w:p w14:paraId="37573BA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C22 H30 N4 O</w:t>
            </w:r>
          </w:p>
        </w:tc>
        <w:tc>
          <w:tcPr>
            <w:tcW w:w="710" w:type="pct"/>
            <w:tcBorders>
              <w:top w:val="nil"/>
              <w:bottom w:val="nil"/>
              <w:tl2br w:val="nil"/>
              <w:tr2bl w:val="nil"/>
            </w:tcBorders>
            <w:vAlign w:val="center"/>
          </w:tcPr>
          <w:p w14:paraId="2897594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514968D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0848BF3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9DCDED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3.21 </w:t>
            </w:r>
          </w:p>
        </w:tc>
        <w:tc>
          <w:tcPr>
            <w:tcW w:w="269" w:type="pct"/>
            <w:tcBorders>
              <w:top w:val="nil"/>
              <w:bottom w:val="nil"/>
              <w:tl2br w:val="nil"/>
              <w:tr2bl w:val="nil"/>
            </w:tcBorders>
            <w:vAlign w:val="center"/>
          </w:tcPr>
          <w:p w14:paraId="595E0F4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0.79 </w:t>
            </w:r>
          </w:p>
        </w:tc>
        <w:tc>
          <w:tcPr>
            <w:tcW w:w="350" w:type="pct"/>
            <w:tcBorders>
              <w:top w:val="nil"/>
              <w:bottom w:val="nil"/>
              <w:tl2br w:val="nil"/>
              <w:tr2bl w:val="nil"/>
            </w:tcBorders>
            <w:vAlign w:val="center"/>
          </w:tcPr>
          <w:p w14:paraId="087E39C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64C338D9" w14:textId="77777777">
        <w:trPr>
          <w:trHeight w:val="330"/>
          <w:jc w:val="center"/>
        </w:trPr>
        <w:tc>
          <w:tcPr>
            <w:tcW w:w="1483" w:type="pct"/>
            <w:tcBorders>
              <w:top w:val="nil"/>
              <w:bottom w:val="nil"/>
              <w:tl2br w:val="nil"/>
              <w:tr2bl w:val="nil"/>
            </w:tcBorders>
            <w:vAlign w:val="center"/>
          </w:tcPr>
          <w:p w14:paraId="46C22FC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3-(1-cyano-1,2-dihydroisoquinolin-2-yl)-3-oxopropyl propionate</w:t>
            </w:r>
          </w:p>
        </w:tc>
        <w:tc>
          <w:tcPr>
            <w:tcW w:w="674" w:type="pct"/>
            <w:tcBorders>
              <w:top w:val="nil"/>
              <w:bottom w:val="nil"/>
              <w:tl2br w:val="nil"/>
              <w:tr2bl w:val="nil"/>
            </w:tcBorders>
            <w:vAlign w:val="center"/>
          </w:tcPr>
          <w:p w14:paraId="22AEC9A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C16 H16 N2 O3</w:t>
            </w:r>
          </w:p>
        </w:tc>
        <w:tc>
          <w:tcPr>
            <w:tcW w:w="710" w:type="pct"/>
            <w:tcBorders>
              <w:top w:val="nil"/>
              <w:bottom w:val="nil"/>
              <w:tl2br w:val="nil"/>
              <w:tr2bl w:val="nil"/>
            </w:tcBorders>
            <w:vAlign w:val="center"/>
          </w:tcPr>
          <w:p w14:paraId="267B74B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6938A6C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3D622F0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7AB1FA9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3.16 </w:t>
            </w:r>
          </w:p>
        </w:tc>
        <w:tc>
          <w:tcPr>
            <w:tcW w:w="269" w:type="pct"/>
            <w:tcBorders>
              <w:top w:val="nil"/>
              <w:bottom w:val="nil"/>
              <w:tl2br w:val="nil"/>
              <w:tr2bl w:val="nil"/>
            </w:tcBorders>
            <w:vAlign w:val="center"/>
          </w:tcPr>
          <w:p w14:paraId="18E8ADF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0.72 </w:t>
            </w:r>
          </w:p>
        </w:tc>
        <w:tc>
          <w:tcPr>
            <w:tcW w:w="350" w:type="pct"/>
            <w:tcBorders>
              <w:top w:val="nil"/>
              <w:bottom w:val="nil"/>
              <w:tl2br w:val="nil"/>
              <w:tr2bl w:val="nil"/>
            </w:tcBorders>
            <w:vAlign w:val="center"/>
          </w:tcPr>
          <w:p w14:paraId="316758B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41CD2403" w14:textId="77777777">
        <w:trPr>
          <w:trHeight w:val="330"/>
          <w:jc w:val="center"/>
        </w:trPr>
        <w:tc>
          <w:tcPr>
            <w:tcW w:w="1483" w:type="pct"/>
            <w:tcBorders>
              <w:top w:val="nil"/>
              <w:bottom w:val="nil"/>
              <w:tl2br w:val="nil"/>
              <w:tr2bl w:val="nil"/>
            </w:tcBorders>
            <w:vAlign w:val="center"/>
          </w:tcPr>
          <w:p w14:paraId="3068CAE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Orsellinic acid ethyl ester</w:t>
            </w:r>
          </w:p>
        </w:tc>
        <w:tc>
          <w:tcPr>
            <w:tcW w:w="674" w:type="pct"/>
            <w:tcBorders>
              <w:top w:val="nil"/>
              <w:bottom w:val="nil"/>
              <w:tl2br w:val="nil"/>
              <w:tr2bl w:val="nil"/>
            </w:tcBorders>
            <w:vAlign w:val="center"/>
          </w:tcPr>
          <w:p w14:paraId="3F3CD33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C10 H12 O4</w:t>
            </w:r>
          </w:p>
        </w:tc>
        <w:tc>
          <w:tcPr>
            <w:tcW w:w="710" w:type="pct"/>
            <w:tcBorders>
              <w:top w:val="nil"/>
              <w:bottom w:val="nil"/>
              <w:tl2br w:val="nil"/>
              <w:tr2bl w:val="nil"/>
            </w:tcBorders>
            <w:vAlign w:val="center"/>
          </w:tcPr>
          <w:p w14:paraId="1B80A46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312FC3B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1073CAC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4535F2F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2.79 </w:t>
            </w:r>
          </w:p>
        </w:tc>
        <w:tc>
          <w:tcPr>
            <w:tcW w:w="269" w:type="pct"/>
            <w:tcBorders>
              <w:top w:val="nil"/>
              <w:bottom w:val="nil"/>
              <w:tl2br w:val="nil"/>
              <w:tr2bl w:val="nil"/>
            </w:tcBorders>
            <w:vAlign w:val="center"/>
          </w:tcPr>
          <w:p w14:paraId="41B748B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0.77 </w:t>
            </w:r>
          </w:p>
        </w:tc>
        <w:tc>
          <w:tcPr>
            <w:tcW w:w="350" w:type="pct"/>
            <w:tcBorders>
              <w:top w:val="nil"/>
              <w:bottom w:val="nil"/>
              <w:tl2br w:val="nil"/>
              <w:tr2bl w:val="nil"/>
            </w:tcBorders>
            <w:vAlign w:val="center"/>
          </w:tcPr>
          <w:p w14:paraId="2F6E9EC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754010C7" w14:textId="77777777">
        <w:trPr>
          <w:trHeight w:val="330"/>
          <w:jc w:val="center"/>
        </w:trPr>
        <w:tc>
          <w:tcPr>
            <w:tcW w:w="1483" w:type="pct"/>
            <w:tcBorders>
              <w:top w:val="nil"/>
              <w:bottom w:val="nil"/>
              <w:tl2br w:val="nil"/>
              <w:tr2bl w:val="nil"/>
            </w:tcBorders>
            <w:vAlign w:val="center"/>
          </w:tcPr>
          <w:p w14:paraId="75EB4F0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FAHFA (17:0/18:0)</w:t>
            </w:r>
          </w:p>
        </w:tc>
        <w:tc>
          <w:tcPr>
            <w:tcW w:w="674" w:type="pct"/>
            <w:tcBorders>
              <w:top w:val="nil"/>
              <w:bottom w:val="nil"/>
              <w:tl2br w:val="nil"/>
              <w:tr2bl w:val="nil"/>
            </w:tcBorders>
            <w:vAlign w:val="center"/>
          </w:tcPr>
          <w:p w14:paraId="5F435B0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C35 H68 O4</w:t>
            </w:r>
          </w:p>
        </w:tc>
        <w:tc>
          <w:tcPr>
            <w:tcW w:w="710" w:type="pct"/>
            <w:tcBorders>
              <w:top w:val="nil"/>
              <w:bottom w:val="nil"/>
              <w:tl2br w:val="nil"/>
              <w:tr2bl w:val="nil"/>
            </w:tcBorders>
            <w:vAlign w:val="center"/>
          </w:tcPr>
          <w:p w14:paraId="360881F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7F6E0FA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3C5B8BB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1F0B52F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2.84 </w:t>
            </w:r>
          </w:p>
        </w:tc>
        <w:tc>
          <w:tcPr>
            <w:tcW w:w="269" w:type="pct"/>
            <w:tcBorders>
              <w:top w:val="nil"/>
              <w:bottom w:val="nil"/>
              <w:tl2br w:val="nil"/>
              <w:tr2bl w:val="nil"/>
            </w:tcBorders>
            <w:vAlign w:val="center"/>
          </w:tcPr>
          <w:p w14:paraId="107B31D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0.53 </w:t>
            </w:r>
          </w:p>
        </w:tc>
        <w:tc>
          <w:tcPr>
            <w:tcW w:w="350" w:type="pct"/>
            <w:tcBorders>
              <w:top w:val="nil"/>
              <w:bottom w:val="nil"/>
              <w:tl2br w:val="nil"/>
              <w:tr2bl w:val="nil"/>
            </w:tcBorders>
            <w:vAlign w:val="center"/>
          </w:tcPr>
          <w:p w14:paraId="6132CF1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&lt; 0.001 </w:t>
            </w:r>
          </w:p>
        </w:tc>
      </w:tr>
      <w:tr w:rsidR="001B35D5" w14:paraId="1B38941B" w14:textId="77777777">
        <w:trPr>
          <w:trHeight w:val="330"/>
          <w:jc w:val="center"/>
        </w:trPr>
        <w:tc>
          <w:tcPr>
            <w:tcW w:w="1483" w:type="pct"/>
            <w:tcBorders>
              <w:top w:val="nil"/>
              <w:bottom w:val="nil"/>
              <w:tl2br w:val="nil"/>
              <w:tr2bl w:val="nil"/>
            </w:tcBorders>
            <w:vAlign w:val="center"/>
          </w:tcPr>
          <w:p w14:paraId="35D0978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Methionine</w:t>
            </w:r>
          </w:p>
        </w:tc>
        <w:tc>
          <w:tcPr>
            <w:tcW w:w="674" w:type="pct"/>
            <w:tcBorders>
              <w:top w:val="nil"/>
              <w:bottom w:val="nil"/>
              <w:tl2br w:val="nil"/>
              <w:tr2bl w:val="nil"/>
            </w:tcBorders>
            <w:vAlign w:val="center"/>
          </w:tcPr>
          <w:p w14:paraId="1E5306C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H11 N O2 S</w:t>
            </w:r>
          </w:p>
        </w:tc>
        <w:tc>
          <w:tcPr>
            <w:tcW w:w="710" w:type="pct"/>
            <w:tcBorders>
              <w:top w:val="nil"/>
              <w:bottom w:val="nil"/>
              <w:tl2br w:val="nil"/>
              <w:tr2bl w:val="nil"/>
            </w:tcBorders>
            <w:vAlign w:val="center"/>
          </w:tcPr>
          <w:p w14:paraId="7237616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cpd:C01733</w:t>
            </w:r>
          </w:p>
        </w:tc>
        <w:tc>
          <w:tcPr>
            <w:tcW w:w="638" w:type="pct"/>
            <w:tcBorders>
              <w:top w:val="nil"/>
              <w:bottom w:val="nil"/>
              <w:tl2br w:val="nil"/>
              <w:tr2bl w:val="nil"/>
            </w:tcBorders>
            <w:vAlign w:val="center"/>
          </w:tcPr>
          <w:p w14:paraId="51A14C5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HMDB0000696</w:t>
            </w:r>
          </w:p>
        </w:tc>
        <w:tc>
          <w:tcPr>
            <w:tcW w:w="629" w:type="pct"/>
            <w:tcBorders>
              <w:top w:val="nil"/>
              <w:bottom w:val="nil"/>
              <w:tl2br w:val="nil"/>
              <w:tr2bl w:val="nil"/>
            </w:tcBorders>
            <w:vAlign w:val="center"/>
          </w:tcPr>
          <w:p w14:paraId="33FB8DC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547B377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2.44 </w:t>
            </w:r>
          </w:p>
        </w:tc>
        <w:tc>
          <w:tcPr>
            <w:tcW w:w="269" w:type="pct"/>
            <w:tcBorders>
              <w:top w:val="nil"/>
              <w:bottom w:val="nil"/>
              <w:tl2br w:val="nil"/>
              <w:tr2bl w:val="nil"/>
            </w:tcBorders>
            <w:vAlign w:val="center"/>
          </w:tcPr>
          <w:p w14:paraId="160C2CE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0.80 </w:t>
            </w:r>
          </w:p>
        </w:tc>
        <w:tc>
          <w:tcPr>
            <w:tcW w:w="350" w:type="pct"/>
            <w:tcBorders>
              <w:top w:val="nil"/>
              <w:bottom w:val="nil"/>
              <w:tl2br w:val="nil"/>
              <w:tr2bl w:val="nil"/>
            </w:tcBorders>
            <w:vAlign w:val="center"/>
          </w:tcPr>
          <w:p w14:paraId="6C23246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0.001 </w:t>
            </w:r>
          </w:p>
        </w:tc>
      </w:tr>
      <w:tr w:rsidR="001B35D5" w14:paraId="2C535729" w14:textId="77777777">
        <w:trPr>
          <w:trHeight w:val="330"/>
          <w:jc w:val="center"/>
        </w:trPr>
        <w:tc>
          <w:tcPr>
            <w:tcW w:w="1483" w:type="pct"/>
            <w:tcBorders>
              <w:top w:val="nil"/>
              <w:bottom w:val="nil"/>
              <w:tl2br w:val="nil"/>
              <w:tr2bl w:val="nil"/>
            </w:tcBorders>
            <w:vAlign w:val="center"/>
          </w:tcPr>
          <w:p w14:paraId="6496A00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2-Furoic acid</w:t>
            </w:r>
          </w:p>
        </w:tc>
        <w:tc>
          <w:tcPr>
            <w:tcW w:w="674" w:type="pct"/>
            <w:tcBorders>
              <w:top w:val="nil"/>
              <w:bottom w:val="nil"/>
              <w:tl2br w:val="nil"/>
              <w:tr2bl w:val="nil"/>
            </w:tcBorders>
            <w:vAlign w:val="center"/>
          </w:tcPr>
          <w:p w14:paraId="0187278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H4 O3</w:t>
            </w:r>
          </w:p>
        </w:tc>
        <w:tc>
          <w:tcPr>
            <w:tcW w:w="710" w:type="pct"/>
            <w:tcBorders>
              <w:top w:val="nil"/>
              <w:bottom w:val="nil"/>
              <w:tl2br w:val="nil"/>
              <w:tr2bl w:val="nil"/>
            </w:tcBorders>
            <w:vAlign w:val="center"/>
          </w:tcPr>
          <w:p w14:paraId="39045C3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cpd:C01546</w:t>
            </w:r>
          </w:p>
        </w:tc>
        <w:tc>
          <w:tcPr>
            <w:tcW w:w="638" w:type="pct"/>
            <w:tcBorders>
              <w:top w:val="nil"/>
              <w:bottom w:val="nil"/>
              <w:tl2br w:val="nil"/>
              <w:tr2bl w:val="nil"/>
            </w:tcBorders>
            <w:vAlign w:val="center"/>
          </w:tcPr>
          <w:p w14:paraId="775221E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HMDB0000617</w:t>
            </w:r>
          </w:p>
        </w:tc>
        <w:tc>
          <w:tcPr>
            <w:tcW w:w="629" w:type="pct"/>
            <w:tcBorders>
              <w:top w:val="nil"/>
              <w:bottom w:val="nil"/>
              <w:tl2br w:val="nil"/>
              <w:tr2bl w:val="nil"/>
            </w:tcBorders>
            <w:vAlign w:val="center"/>
          </w:tcPr>
          <w:p w14:paraId="24EAF57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4D743D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2.35 </w:t>
            </w:r>
          </w:p>
        </w:tc>
        <w:tc>
          <w:tcPr>
            <w:tcW w:w="269" w:type="pct"/>
            <w:tcBorders>
              <w:top w:val="nil"/>
              <w:bottom w:val="nil"/>
              <w:tl2br w:val="nil"/>
              <w:tr2bl w:val="nil"/>
            </w:tcBorders>
            <w:vAlign w:val="center"/>
          </w:tcPr>
          <w:p w14:paraId="3153AEF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0.81 </w:t>
            </w:r>
          </w:p>
        </w:tc>
        <w:tc>
          <w:tcPr>
            <w:tcW w:w="350" w:type="pct"/>
            <w:tcBorders>
              <w:top w:val="nil"/>
              <w:bottom w:val="nil"/>
              <w:tl2br w:val="nil"/>
              <w:tr2bl w:val="nil"/>
            </w:tcBorders>
            <w:vAlign w:val="center"/>
          </w:tcPr>
          <w:p w14:paraId="726BCAE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0.002 </w:t>
            </w:r>
          </w:p>
        </w:tc>
      </w:tr>
      <w:tr w:rsidR="001B35D5" w14:paraId="1E11EAAC" w14:textId="77777777">
        <w:trPr>
          <w:trHeight w:val="330"/>
          <w:jc w:val="center"/>
        </w:trPr>
        <w:tc>
          <w:tcPr>
            <w:tcW w:w="1483" w:type="pct"/>
            <w:tcBorders>
              <w:top w:val="nil"/>
              <w:bottom w:val="nil"/>
              <w:tl2br w:val="nil"/>
              <w:tr2bl w:val="nil"/>
            </w:tcBorders>
            <w:vAlign w:val="center"/>
          </w:tcPr>
          <w:p w14:paraId="14437A9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 47,497-C7-Hydroxy metabolite</w:t>
            </w:r>
          </w:p>
        </w:tc>
        <w:tc>
          <w:tcPr>
            <w:tcW w:w="674" w:type="pct"/>
            <w:tcBorders>
              <w:top w:val="nil"/>
              <w:bottom w:val="nil"/>
              <w:tl2br w:val="nil"/>
              <w:tr2bl w:val="nil"/>
            </w:tcBorders>
            <w:vAlign w:val="center"/>
          </w:tcPr>
          <w:p w14:paraId="7BC1C8C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C21 H34 O3</w:t>
            </w:r>
          </w:p>
        </w:tc>
        <w:tc>
          <w:tcPr>
            <w:tcW w:w="710" w:type="pct"/>
            <w:tcBorders>
              <w:top w:val="nil"/>
              <w:bottom w:val="nil"/>
              <w:tl2br w:val="nil"/>
              <w:tr2bl w:val="nil"/>
            </w:tcBorders>
            <w:vAlign w:val="center"/>
          </w:tcPr>
          <w:p w14:paraId="543FFAF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358BC7F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4E845B8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46B908D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1.86 </w:t>
            </w:r>
          </w:p>
        </w:tc>
        <w:tc>
          <w:tcPr>
            <w:tcW w:w="269" w:type="pct"/>
            <w:tcBorders>
              <w:top w:val="nil"/>
              <w:bottom w:val="nil"/>
              <w:tl2br w:val="nil"/>
              <w:tr2bl w:val="nil"/>
            </w:tcBorders>
            <w:vAlign w:val="center"/>
          </w:tcPr>
          <w:p w14:paraId="4395DB8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0.73 </w:t>
            </w:r>
          </w:p>
        </w:tc>
        <w:tc>
          <w:tcPr>
            <w:tcW w:w="350" w:type="pct"/>
            <w:tcBorders>
              <w:top w:val="nil"/>
              <w:bottom w:val="nil"/>
              <w:tl2br w:val="nil"/>
              <w:tr2bl w:val="nil"/>
            </w:tcBorders>
            <w:vAlign w:val="center"/>
          </w:tcPr>
          <w:p w14:paraId="6714A52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0.013 </w:t>
            </w:r>
          </w:p>
        </w:tc>
      </w:tr>
      <w:tr w:rsidR="001B35D5" w14:paraId="57C5CB8D" w14:textId="77777777">
        <w:trPr>
          <w:trHeight w:val="330"/>
          <w:jc w:val="center"/>
        </w:trPr>
        <w:tc>
          <w:tcPr>
            <w:tcW w:w="1483" w:type="pct"/>
            <w:tcBorders>
              <w:top w:val="nil"/>
              <w:bottom w:val="nil"/>
              <w:tl2br w:val="nil"/>
              <w:tr2bl w:val="nil"/>
            </w:tcBorders>
            <w:vAlign w:val="center"/>
          </w:tcPr>
          <w:p w14:paraId="30647FD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D-Ribose-1-phosphate</w:t>
            </w:r>
          </w:p>
        </w:tc>
        <w:tc>
          <w:tcPr>
            <w:tcW w:w="674" w:type="pct"/>
            <w:tcBorders>
              <w:top w:val="nil"/>
              <w:bottom w:val="nil"/>
              <w:tl2br w:val="nil"/>
              <w:tr2bl w:val="nil"/>
            </w:tcBorders>
            <w:vAlign w:val="center"/>
          </w:tcPr>
          <w:p w14:paraId="1A89D75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C5 H11 O8 P</w:t>
            </w:r>
          </w:p>
        </w:tc>
        <w:tc>
          <w:tcPr>
            <w:tcW w:w="710" w:type="pct"/>
            <w:tcBorders>
              <w:top w:val="nil"/>
              <w:bottom w:val="nil"/>
              <w:tl2br w:val="nil"/>
              <w:tr2bl w:val="nil"/>
            </w:tcBorders>
            <w:vAlign w:val="center"/>
          </w:tcPr>
          <w:p w14:paraId="3516015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283E21F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HMDB0001489</w:t>
            </w:r>
          </w:p>
        </w:tc>
        <w:tc>
          <w:tcPr>
            <w:tcW w:w="629" w:type="pct"/>
            <w:tcBorders>
              <w:top w:val="nil"/>
              <w:bottom w:val="nil"/>
              <w:tl2br w:val="nil"/>
              <w:tr2bl w:val="nil"/>
            </w:tcBorders>
            <w:vAlign w:val="center"/>
          </w:tcPr>
          <w:p w14:paraId="72A93BB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6164F6E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1.77 </w:t>
            </w:r>
          </w:p>
        </w:tc>
        <w:tc>
          <w:tcPr>
            <w:tcW w:w="269" w:type="pct"/>
            <w:tcBorders>
              <w:top w:val="nil"/>
              <w:bottom w:val="nil"/>
              <w:tl2br w:val="nil"/>
              <w:tr2bl w:val="nil"/>
            </w:tcBorders>
            <w:vAlign w:val="center"/>
          </w:tcPr>
          <w:p w14:paraId="79600B7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0.67 </w:t>
            </w:r>
          </w:p>
        </w:tc>
        <w:tc>
          <w:tcPr>
            <w:tcW w:w="350" w:type="pct"/>
            <w:tcBorders>
              <w:top w:val="nil"/>
              <w:bottom w:val="nil"/>
              <w:tl2br w:val="nil"/>
              <w:tr2bl w:val="nil"/>
            </w:tcBorders>
            <w:vAlign w:val="center"/>
          </w:tcPr>
          <w:p w14:paraId="74A4225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0.016 </w:t>
            </w:r>
          </w:p>
        </w:tc>
      </w:tr>
      <w:tr w:rsidR="001B35D5" w14:paraId="5186DB29" w14:textId="77777777">
        <w:trPr>
          <w:trHeight w:val="330"/>
          <w:jc w:val="center"/>
        </w:trPr>
        <w:tc>
          <w:tcPr>
            <w:tcW w:w="1483" w:type="pct"/>
            <w:tcBorders>
              <w:top w:val="nil"/>
              <w:bottom w:val="nil"/>
              <w:tl2br w:val="nil"/>
              <w:tr2bl w:val="nil"/>
            </w:tcBorders>
            <w:vAlign w:val="center"/>
          </w:tcPr>
          <w:p w14:paraId="5A1ED4B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5,6-dimethyl-3-[5-(trifluoromethyl)pyridin-2-yl]-1,2,4-triazine</w:t>
            </w:r>
          </w:p>
        </w:tc>
        <w:tc>
          <w:tcPr>
            <w:tcW w:w="674" w:type="pct"/>
            <w:tcBorders>
              <w:top w:val="nil"/>
              <w:bottom w:val="nil"/>
              <w:tl2br w:val="nil"/>
              <w:tr2bl w:val="nil"/>
            </w:tcBorders>
            <w:vAlign w:val="center"/>
          </w:tcPr>
          <w:p w14:paraId="6BD41B7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C11 H9 F3 N4</w:t>
            </w:r>
          </w:p>
        </w:tc>
        <w:tc>
          <w:tcPr>
            <w:tcW w:w="710" w:type="pct"/>
            <w:tcBorders>
              <w:top w:val="nil"/>
              <w:bottom w:val="nil"/>
              <w:tl2br w:val="nil"/>
              <w:tr2bl w:val="nil"/>
            </w:tcBorders>
            <w:vAlign w:val="center"/>
          </w:tcPr>
          <w:p w14:paraId="432DB48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4B72E62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11F504F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7FCD6A6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1.76 </w:t>
            </w:r>
          </w:p>
        </w:tc>
        <w:tc>
          <w:tcPr>
            <w:tcW w:w="269" w:type="pct"/>
            <w:tcBorders>
              <w:top w:val="nil"/>
              <w:bottom w:val="nil"/>
              <w:tl2br w:val="nil"/>
              <w:tr2bl w:val="nil"/>
            </w:tcBorders>
            <w:vAlign w:val="center"/>
          </w:tcPr>
          <w:p w14:paraId="0677BB0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0.60 </w:t>
            </w:r>
          </w:p>
        </w:tc>
        <w:tc>
          <w:tcPr>
            <w:tcW w:w="350" w:type="pct"/>
            <w:tcBorders>
              <w:top w:val="nil"/>
              <w:bottom w:val="nil"/>
              <w:tl2br w:val="nil"/>
              <w:tr2bl w:val="nil"/>
            </w:tcBorders>
            <w:vAlign w:val="center"/>
          </w:tcPr>
          <w:p w14:paraId="3A4DB0D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0.023 </w:t>
            </w:r>
          </w:p>
        </w:tc>
      </w:tr>
      <w:tr w:rsidR="001B35D5" w14:paraId="19E92CCC" w14:textId="77777777">
        <w:trPr>
          <w:trHeight w:val="330"/>
          <w:jc w:val="center"/>
        </w:trPr>
        <w:tc>
          <w:tcPr>
            <w:tcW w:w="1483" w:type="pct"/>
            <w:tcBorders>
              <w:top w:val="nil"/>
              <w:bottom w:val="nil"/>
              <w:tl2br w:val="nil"/>
              <w:tr2bl w:val="nil"/>
            </w:tcBorders>
            <w:vAlign w:val="center"/>
          </w:tcPr>
          <w:p w14:paraId="3D929BA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P-Aminohippuric Acid</w:t>
            </w:r>
          </w:p>
        </w:tc>
        <w:tc>
          <w:tcPr>
            <w:tcW w:w="674" w:type="pct"/>
            <w:tcBorders>
              <w:top w:val="nil"/>
              <w:bottom w:val="nil"/>
              <w:tl2br w:val="nil"/>
              <w:tr2bl w:val="nil"/>
            </w:tcBorders>
            <w:vAlign w:val="center"/>
          </w:tcPr>
          <w:p w14:paraId="3C6ADEE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C9 H10 N2 O3</w:t>
            </w:r>
          </w:p>
        </w:tc>
        <w:tc>
          <w:tcPr>
            <w:tcW w:w="710" w:type="pct"/>
            <w:tcBorders>
              <w:top w:val="nil"/>
              <w:bottom w:val="nil"/>
              <w:tl2br w:val="nil"/>
              <w:tr2bl w:val="nil"/>
            </w:tcBorders>
            <w:vAlign w:val="center"/>
          </w:tcPr>
          <w:p w14:paraId="6AF6912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102B25F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HMDB0001867</w:t>
            </w:r>
          </w:p>
        </w:tc>
        <w:tc>
          <w:tcPr>
            <w:tcW w:w="629" w:type="pct"/>
            <w:tcBorders>
              <w:top w:val="nil"/>
              <w:bottom w:val="nil"/>
              <w:tl2br w:val="nil"/>
              <w:tr2bl w:val="nil"/>
            </w:tcBorders>
            <w:vAlign w:val="center"/>
          </w:tcPr>
          <w:p w14:paraId="625D23F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2A39986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1.64 </w:t>
            </w:r>
          </w:p>
        </w:tc>
        <w:tc>
          <w:tcPr>
            <w:tcW w:w="269" w:type="pct"/>
            <w:tcBorders>
              <w:top w:val="nil"/>
              <w:bottom w:val="nil"/>
              <w:tl2br w:val="nil"/>
              <w:tr2bl w:val="nil"/>
            </w:tcBorders>
            <w:vAlign w:val="center"/>
          </w:tcPr>
          <w:p w14:paraId="7E98101D"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0.68 </w:t>
            </w:r>
          </w:p>
        </w:tc>
        <w:tc>
          <w:tcPr>
            <w:tcW w:w="350" w:type="pct"/>
            <w:tcBorders>
              <w:top w:val="nil"/>
              <w:bottom w:val="nil"/>
              <w:tl2br w:val="nil"/>
              <w:tr2bl w:val="nil"/>
            </w:tcBorders>
            <w:vAlign w:val="center"/>
          </w:tcPr>
          <w:p w14:paraId="2AAF15E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0.025 </w:t>
            </w:r>
          </w:p>
        </w:tc>
      </w:tr>
      <w:tr w:rsidR="001B35D5" w14:paraId="7E0622D0" w14:textId="77777777">
        <w:trPr>
          <w:trHeight w:val="330"/>
          <w:jc w:val="center"/>
        </w:trPr>
        <w:tc>
          <w:tcPr>
            <w:tcW w:w="1483" w:type="pct"/>
            <w:tcBorders>
              <w:top w:val="nil"/>
              <w:bottom w:val="nil"/>
              <w:tl2br w:val="nil"/>
              <w:tr2bl w:val="nil"/>
            </w:tcBorders>
            <w:vAlign w:val="center"/>
          </w:tcPr>
          <w:p w14:paraId="21683FB7"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(17:1/18:2)</w:t>
            </w:r>
          </w:p>
        </w:tc>
        <w:tc>
          <w:tcPr>
            <w:tcW w:w="674" w:type="pct"/>
            <w:tcBorders>
              <w:top w:val="nil"/>
              <w:bottom w:val="nil"/>
              <w:tl2br w:val="nil"/>
              <w:tr2bl w:val="nil"/>
            </w:tcBorders>
            <w:vAlign w:val="center"/>
          </w:tcPr>
          <w:p w14:paraId="37610C6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C43 H80 N O8 P</w:t>
            </w:r>
          </w:p>
        </w:tc>
        <w:tc>
          <w:tcPr>
            <w:tcW w:w="710" w:type="pct"/>
            <w:tcBorders>
              <w:top w:val="nil"/>
              <w:bottom w:val="nil"/>
              <w:tl2br w:val="nil"/>
              <w:tr2bl w:val="nil"/>
            </w:tcBorders>
            <w:vAlign w:val="center"/>
          </w:tcPr>
          <w:p w14:paraId="2125726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34A1DE7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40E02BE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73024C3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1.69 </w:t>
            </w:r>
          </w:p>
        </w:tc>
        <w:tc>
          <w:tcPr>
            <w:tcW w:w="269" w:type="pct"/>
            <w:tcBorders>
              <w:top w:val="nil"/>
              <w:bottom w:val="nil"/>
              <w:tl2br w:val="nil"/>
              <w:tr2bl w:val="nil"/>
            </w:tcBorders>
            <w:vAlign w:val="center"/>
          </w:tcPr>
          <w:p w14:paraId="3A328C0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0.83 </w:t>
            </w:r>
          </w:p>
        </w:tc>
        <w:tc>
          <w:tcPr>
            <w:tcW w:w="350" w:type="pct"/>
            <w:tcBorders>
              <w:top w:val="nil"/>
              <w:bottom w:val="nil"/>
              <w:tl2br w:val="nil"/>
              <w:tr2bl w:val="nil"/>
            </w:tcBorders>
            <w:vAlign w:val="center"/>
          </w:tcPr>
          <w:p w14:paraId="4032F5A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0.027 </w:t>
            </w:r>
          </w:p>
        </w:tc>
      </w:tr>
      <w:tr w:rsidR="001B35D5" w14:paraId="670228A2" w14:textId="77777777">
        <w:trPr>
          <w:trHeight w:val="330"/>
          <w:jc w:val="center"/>
        </w:trPr>
        <w:tc>
          <w:tcPr>
            <w:tcW w:w="1483" w:type="pct"/>
            <w:tcBorders>
              <w:top w:val="nil"/>
              <w:bottom w:val="nil"/>
              <w:tl2br w:val="nil"/>
              <w:tr2bl w:val="nil"/>
            </w:tcBorders>
            <w:vAlign w:val="center"/>
          </w:tcPr>
          <w:p w14:paraId="4C72730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MGMG (18:2)</w:t>
            </w:r>
          </w:p>
        </w:tc>
        <w:tc>
          <w:tcPr>
            <w:tcW w:w="674" w:type="pct"/>
            <w:tcBorders>
              <w:top w:val="nil"/>
              <w:bottom w:val="nil"/>
              <w:tl2br w:val="nil"/>
              <w:tr2bl w:val="nil"/>
            </w:tcBorders>
            <w:vAlign w:val="center"/>
          </w:tcPr>
          <w:p w14:paraId="5DB3E24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C27 H48 O9</w:t>
            </w:r>
          </w:p>
        </w:tc>
        <w:tc>
          <w:tcPr>
            <w:tcW w:w="710" w:type="pct"/>
            <w:tcBorders>
              <w:top w:val="nil"/>
              <w:bottom w:val="nil"/>
              <w:tl2br w:val="nil"/>
              <w:tr2bl w:val="nil"/>
            </w:tcBorders>
            <w:vAlign w:val="center"/>
          </w:tcPr>
          <w:p w14:paraId="58FCBEF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73370FA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225F5DA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3F993C5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1.78 </w:t>
            </w:r>
          </w:p>
        </w:tc>
        <w:tc>
          <w:tcPr>
            <w:tcW w:w="269" w:type="pct"/>
            <w:tcBorders>
              <w:top w:val="nil"/>
              <w:bottom w:val="nil"/>
              <w:tl2br w:val="nil"/>
              <w:tr2bl w:val="nil"/>
            </w:tcBorders>
            <w:vAlign w:val="center"/>
          </w:tcPr>
          <w:p w14:paraId="74ADB46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0.60 </w:t>
            </w:r>
          </w:p>
        </w:tc>
        <w:tc>
          <w:tcPr>
            <w:tcW w:w="350" w:type="pct"/>
            <w:tcBorders>
              <w:top w:val="nil"/>
              <w:bottom w:val="nil"/>
              <w:tl2br w:val="nil"/>
              <w:tr2bl w:val="nil"/>
            </w:tcBorders>
            <w:vAlign w:val="center"/>
          </w:tcPr>
          <w:p w14:paraId="46EF57A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0.030 </w:t>
            </w:r>
          </w:p>
        </w:tc>
      </w:tr>
      <w:tr w:rsidR="001B35D5" w14:paraId="741394EB" w14:textId="77777777">
        <w:trPr>
          <w:trHeight w:val="330"/>
          <w:jc w:val="center"/>
        </w:trPr>
        <w:tc>
          <w:tcPr>
            <w:tcW w:w="1483" w:type="pct"/>
            <w:tcBorders>
              <w:top w:val="nil"/>
              <w:bottom w:val="nil"/>
              <w:tl2br w:val="nil"/>
              <w:tr2bl w:val="nil"/>
            </w:tcBorders>
            <w:vAlign w:val="center"/>
          </w:tcPr>
          <w:p w14:paraId="58DDCAEE"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(15:0/18:2)</w:t>
            </w:r>
          </w:p>
        </w:tc>
        <w:tc>
          <w:tcPr>
            <w:tcW w:w="674" w:type="pct"/>
            <w:tcBorders>
              <w:top w:val="nil"/>
              <w:bottom w:val="nil"/>
              <w:tl2br w:val="nil"/>
              <w:tr2bl w:val="nil"/>
            </w:tcBorders>
            <w:vAlign w:val="center"/>
          </w:tcPr>
          <w:p w14:paraId="4FBF04D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C41 H78 N O8 P</w:t>
            </w:r>
          </w:p>
        </w:tc>
        <w:tc>
          <w:tcPr>
            <w:tcW w:w="710" w:type="pct"/>
            <w:tcBorders>
              <w:top w:val="nil"/>
              <w:bottom w:val="nil"/>
              <w:tl2br w:val="nil"/>
              <w:tr2bl w:val="nil"/>
            </w:tcBorders>
            <w:vAlign w:val="center"/>
          </w:tcPr>
          <w:p w14:paraId="6E2AB4E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7769FBB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37EAB5E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LMGP01010543</w:t>
            </w:r>
          </w:p>
        </w:tc>
        <w:tc>
          <w:tcPr>
            <w:tcW w:w="247" w:type="pct"/>
            <w:tcBorders>
              <w:top w:val="nil"/>
              <w:bottom w:val="nil"/>
              <w:tl2br w:val="nil"/>
              <w:tr2bl w:val="nil"/>
            </w:tcBorders>
            <w:vAlign w:val="center"/>
          </w:tcPr>
          <w:p w14:paraId="42516D0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1.84 </w:t>
            </w:r>
          </w:p>
        </w:tc>
        <w:tc>
          <w:tcPr>
            <w:tcW w:w="269" w:type="pct"/>
            <w:tcBorders>
              <w:top w:val="nil"/>
              <w:bottom w:val="nil"/>
              <w:tl2br w:val="nil"/>
              <w:tr2bl w:val="nil"/>
            </w:tcBorders>
            <w:vAlign w:val="center"/>
          </w:tcPr>
          <w:p w14:paraId="48D1A1E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0.79 </w:t>
            </w:r>
          </w:p>
        </w:tc>
        <w:tc>
          <w:tcPr>
            <w:tcW w:w="350" w:type="pct"/>
            <w:tcBorders>
              <w:top w:val="nil"/>
              <w:bottom w:val="nil"/>
              <w:tl2br w:val="nil"/>
              <w:tr2bl w:val="nil"/>
            </w:tcBorders>
            <w:vAlign w:val="center"/>
          </w:tcPr>
          <w:p w14:paraId="2D3C0EE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0.032 </w:t>
            </w:r>
          </w:p>
        </w:tc>
      </w:tr>
      <w:tr w:rsidR="001B35D5" w14:paraId="47D8D27D" w14:textId="77777777">
        <w:trPr>
          <w:trHeight w:val="330"/>
          <w:jc w:val="center"/>
        </w:trPr>
        <w:tc>
          <w:tcPr>
            <w:tcW w:w="1483" w:type="pct"/>
            <w:tcBorders>
              <w:top w:val="nil"/>
              <w:bottom w:val="nil"/>
              <w:tl2br w:val="nil"/>
              <w:tr2bl w:val="nil"/>
            </w:tcBorders>
            <w:vAlign w:val="center"/>
          </w:tcPr>
          <w:p w14:paraId="2E44EAA4"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PE (18:2e/20:4)</w:t>
            </w:r>
          </w:p>
        </w:tc>
        <w:tc>
          <w:tcPr>
            <w:tcW w:w="674" w:type="pct"/>
            <w:tcBorders>
              <w:top w:val="nil"/>
              <w:bottom w:val="nil"/>
              <w:tl2br w:val="nil"/>
              <w:tr2bl w:val="nil"/>
            </w:tcBorders>
            <w:vAlign w:val="center"/>
          </w:tcPr>
          <w:p w14:paraId="24EA656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C43 H76 N O7 P</w:t>
            </w:r>
          </w:p>
        </w:tc>
        <w:tc>
          <w:tcPr>
            <w:tcW w:w="710" w:type="pct"/>
            <w:tcBorders>
              <w:top w:val="nil"/>
              <w:bottom w:val="nil"/>
              <w:tl2br w:val="nil"/>
              <w:tr2bl w:val="nil"/>
            </w:tcBorders>
            <w:vAlign w:val="center"/>
          </w:tcPr>
          <w:p w14:paraId="4F3FFED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65219989"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550C058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493C969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1.60 </w:t>
            </w:r>
          </w:p>
        </w:tc>
        <w:tc>
          <w:tcPr>
            <w:tcW w:w="269" w:type="pct"/>
            <w:tcBorders>
              <w:top w:val="nil"/>
              <w:bottom w:val="nil"/>
              <w:tl2br w:val="nil"/>
              <w:tr2bl w:val="nil"/>
            </w:tcBorders>
            <w:vAlign w:val="center"/>
          </w:tcPr>
          <w:p w14:paraId="346AA99A"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0.73 </w:t>
            </w:r>
          </w:p>
        </w:tc>
        <w:tc>
          <w:tcPr>
            <w:tcW w:w="350" w:type="pct"/>
            <w:tcBorders>
              <w:top w:val="nil"/>
              <w:bottom w:val="nil"/>
              <w:tl2br w:val="nil"/>
              <w:tr2bl w:val="nil"/>
            </w:tcBorders>
            <w:vAlign w:val="center"/>
          </w:tcPr>
          <w:p w14:paraId="7AF944F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0.033 </w:t>
            </w:r>
          </w:p>
        </w:tc>
      </w:tr>
      <w:tr w:rsidR="001B35D5" w14:paraId="50A4DCBE" w14:textId="77777777">
        <w:trPr>
          <w:trHeight w:val="330"/>
          <w:jc w:val="center"/>
        </w:trPr>
        <w:tc>
          <w:tcPr>
            <w:tcW w:w="1483" w:type="pct"/>
            <w:tcBorders>
              <w:top w:val="nil"/>
              <w:bottom w:val="nil"/>
              <w:tl2br w:val="nil"/>
              <w:tr2bl w:val="nil"/>
            </w:tcBorders>
            <w:vAlign w:val="center"/>
          </w:tcPr>
          <w:p w14:paraId="640FD5F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1,4-Cyclohexanedicarboxylic acid</w:t>
            </w:r>
          </w:p>
        </w:tc>
        <w:tc>
          <w:tcPr>
            <w:tcW w:w="674" w:type="pct"/>
            <w:tcBorders>
              <w:top w:val="nil"/>
              <w:bottom w:val="nil"/>
              <w:tl2br w:val="nil"/>
              <w:tr2bl w:val="nil"/>
            </w:tcBorders>
            <w:vAlign w:val="center"/>
          </w:tcPr>
          <w:p w14:paraId="4E8FFBF5"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C8 H12 O4</w:t>
            </w:r>
          </w:p>
        </w:tc>
        <w:tc>
          <w:tcPr>
            <w:tcW w:w="710" w:type="pct"/>
            <w:tcBorders>
              <w:top w:val="nil"/>
              <w:bottom w:val="nil"/>
              <w:tl2br w:val="nil"/>
              <w:tr2bl w:val="nil"/>
            </w:tcBorders>
            <w:vAlign w:val="center"/>
          </w:tcPr>
          <w:p w14:paraId="04C1CBA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19AFBEB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0634003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13F83AD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1.78 </w:t>
            </w:r>
          </w:p>
        </w:tc>
        <w:tc>
          <w:tcPr>
            <w:tcW w:w="269" w:type="pct"/>
            <w:tcBorders>
              <w:top w:val="nil"/>
              <w:bottom w:val="nil"/>
              <w:tl2br w:val="nil"/>
              <w:tr2bl w:val="nil"/>
            </w:tcBorders>
            <w:vAlign w:val="center"/>
          </w:tcPr>
          <w:p w14:paraId="34F6C258"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0.73 </w:t>
            </w:r>
          </w:p>
        </w:tc>
        <w:tc>
          <w:tcPr>
            <w:tcW w:w="350" w:type="pct"/>
            <w:tcBorders>
              <w:top w:val="nil"/>
              <w:bottom w:val="nil"/>
              <w:tl2br w:val="nil"/>
              <w:tr2bl w:val="nil"/>
            </w:tcBorders>
            <w:vAlign w:val="center"/>
          </w:tcPr>
          <w:p w14:paraId="798A7B30"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0.038 </w:t>
            </w:r>
          </w:p>
        </w:tc>
      </w:tr>
      <w:tr w:rsidR="001B35D5" w14:paraId="69C4C1D4" w14:textId="77777777">
        <w:trPr>
          <w:trHeight w:val="330"/>
          <w:jc w:val="center"/>
        </w:trPr>
        <w:tc>
          <w:tcPr>
            <w:tcW w:w="1483" w:type="pct"/>
            <w:tcBorders>
              <w:top w:val="nil"/>
              <w:bottom w:val="nil"/>
              <w:tl2br w:val="nil"/>
              <w:tr2bl w:val="nil"/>
            </w:tcBorders>
            <w:vAlign w:val="center"/>
          </w:tcPr>
          <w:p w14:paraId="5FB54C0C"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2,4-Dichlorophenol</w:t>
            </w:r>
          </w:p>
        </w:tc>
        <w:tc>
          <w:tcPr>
            <w:tcW w:w="674" w:type="pct"/>
            <w:tcBorders>
              <w:top w:val="nil"/>
              <w:bottom w:val="nil"/>
              <w:tl2br w:val="nil"/>
              <w:tr2bl w:val="nil"/>
            </w:tcBorders>
            <w:vAlign w:val="center"/>
          </w:tcPr>
          <w:p w14:paraId="49335F3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C6 H4 Cl2 O</w:t>
            </w:r>
          </w:p>
        </w:tc>
        <w:tc>
          <w:tcPr>
            <w:tcW w:w="710" w:type="pct"/>
            <w:tcBorders>
              <w:top w:val="nil"/>
              <w:bottom w:val="nil"/>
              <w:tl2br w:val="nil"/>
              <w:tr2bl w:val="nil"/>
            </w:tcBorders>
            <w:vAlign w:val="center"/>
          </w:tcPr>
          <w:p w14:paraId="52D7DE2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cpd:C02625</w:t>
            </w:r>
          </w:p>
        </w:tc>
        <w:tc>
          <w:tcPr>
            <w:tcW w:w="638" w:type="pct"/>
            <w:tcBorders>
              <w:top w:val="nil"/>
              <w:bottom w:val="nil"/>
              <w:tl2br w:val="nil"/>
              <w:tr2bl w:val="nil"/>
            </w:tcBorders>
            <w:vAlign w:val="center"/>
          </w:tcPr>
          <w:p w14:paraId="3E72419B"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HMDB0004811</w:t>
            </w:r>
          </w:p>
        </w:tc>
        <w:tc>
          <w:tcPr>
            <w:tcW w:w="629" w:type="pct"/>
            <w:tcBorders>
              <w:top w:val="nil"/>
              <w:bottom w:val="nil"/>
              <w:tl2br w:val="nil"/>
              <w:tr2bl w:val="nil"/>
            </w:tcBorders>
            <w:vAlign w:val="center"/>
          </w:tcPr>
          <w:p w14:paraId="404B9D1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nil"/>
              <w:tl2br w:val="nil"/>
              <w:tr2bl w:val="nil"/>
            </w:tcBorders>
            <w:vAlign w:val="center"/>
          </w:tcPr>
          <w:p w14:paraId="2FD5732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1.51 </w:t>
            </w:r>
          </w:p>
        </w:tc>
        <w:tc>
          <w:tcPr>
            <w:tcW w:w="269" w:type="pct"/>
            <w:tcBorders>
              <w:top w:val="nil"/>
              <w:bottom w:val="nil"/>
              <w:tl2br w:val="nil"/>
              <w:tr2bl w:val="nil"/>
            </w:tcBorders>
            <w:vAlign w:val="center"/>
          </w:tcPr>
          <w:p w14:paraId="2AAED703"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0.50 </w:t>
            </w:r>
          </w:p>
        </w:tc>
        <w:tc>
          <w:tcPr>
            <w:tcW w:w="350" w:type="pct"/>
            <w:tcBorders>
              <w:top w:val="nil"/>
              <w:bottom w:val="nil"/>
              <w:tl2br w:val="nil"/>
              <w:tr2bl w:val="nil"/>
            </w:tcBorders>
            <w:vAlign w:val="center"/>
          </w:tcPr>
          <w:p w14:paraId="107B6B0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0.039 </w:t>
            </w:r>
          </w:p>
        </w:tc>
      </w:tr>
      <w:tr w:rsidR="001B35D5" w14:paraId="617116B4" w14:textId="77777777">
        <w:trPr>
          <w:trHeight w:val="330"/>
          <w:jc w:val="center"/>
        </w:trPr>
        <w:tc>
          <w:tcPr>
            <w:tcW w:w="1483" w:type="pct"/>
            <w:tcBorders>
              <w:top w:val="nil"/>
              <w:bottom w:val="nil"/>
              <w:tl2br w:val="nil"/>
              <w:tr2bl w:val="nil"/>
            </w:tcBorders>
            <w:vAlign w:val="center"/>
          </w:tcPr>
          <w:p w14:paraId="3C4CD24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PC (17:0/22:6)</w:t>
            </w:r>
          </w:p>
        </w:tc>
        <w:tc>
          <w:tcPr>
            <w:tcW w:w="674" w:type="pct"/>
            <w:tcBorders>
              <w:top w:val="nil"/>
              <w:bottom w:val="nil"/>
              <w:tl2br w:val="nil"/>
              <w:tr2bl w:val="nil"/>
            </w:tcBorders>
            <w:vAlign w:val="center"/>
          </w:tcPr>
          <w:p w14:paraId="6A2B0B8F"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C47 H82 N O8 P</w:t>
            </w:r>
          </w:p>
        </w:tc>
        <w:tc>
          <w:tcPr>
            <w:tcW w:w="710" w:type="pct"/>
            <w:tcBorders>
              <w:top w:val="nil"/>
              <w:bottom w:val="nil"/>
              <w:tl2br w:val="nil"/>
              <w:tr2bl w:val="nil"/>
            </w:tcBorders>
            <w:vAlign w:val="center"/>
          </w:tcPr>
          <w:p w14:paraId="10676822"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38" w:type="pct"/>
            <w:tcBorders>
              <w:top w:val="nil"/>
              <w:bottom w:val="nil"/>
              <w:tl2br w:val="nil"/>
              <w:tr2bl w:val="nil"/>
            </w:tcBorders>
            <w:vAlign w:val="center"/>
          </w:tcPr>
          <w:p w14:paraId="6A12AB8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629" w:type="pct"/>
            <w:tcBorders>
              <w:top w:val="nil"/>
              <w:bottom w:val="nil"/>
              <w:tl2br w:val="nil"/>
              <w:tr2bl w:val="nil"/>
            </w:tcBorders>
            <w:vAlign w:val="center"/>
          </w:tcPr>
          <w:p w14:paraId="694A54D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LMGP01010720</w:t>
            </w:r>
          </w:p>
        </w:tc>
        <w:tc>
          <w:tcPr>
            <w:tcW w:w="247" w:type="pct"/>
            <w:tcBorders>
              <w:top w:val="nil"/>
              <w:bottom w:val="nil"/>
              <w:tl2br w:val="nil"/>
              <w:tr2bl w:val="nil"/>
            </w:tcBorders>
            <w:vAlign w:val="center"/>
          </w:tcPr>
          <w:p w14:paraId="63A4D7C6"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1.54 </w:t>
            </w:r>
          </w:p>
        </w:tc>
        <w:tc>
          <w:tcPr>
            <w:tcW w:w="269" w:type="pct"/>
            <w:tcBorders>
              <w:top w:val="nil"/>
              <w:bottom w:val="nil"/>
              <w:tl2br w:val="nil"/>
              <w:tr2bl w:val="nil"/>
            </w:tcBorders>
            <w:vAlign w:val="center"/>
          </w:tcPr>
          <w:p w14:paraId="45F6BED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0.78 </w:t>
            </w:r>
          </w:p>
        </w:tc>
        <w:tc>
          <w:tcPr>
            <w:tcW w:w="350" w:type="pct"/>
            <w:tcBorders>
              <w:top w:val="nil"/>
              <w:bottom w:val="nil"/>
              <w:tl2br w:val="nil"/>
              <w:tr2bl w:val="nil"/>
            </w:tcBorders>
            <w:vAlign w:val="center"/>
          </w:tcPr>
          <w:p w14:paraId="26032361" w14:textId="77777777" w:rsidR="001B35D5" w:rsidRDefault="00000000">
            <w:pPr>
              <w:widowControl/>
              <w:spacing w:line="360" w:lineRule="exact"/>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0.045 </w:t>
            </w:r>
          </w:p>
        </w:tc>
      </w:tr>
      <w:tr w:rsidR="001B35D5" w14:paraId="4B518DA8" w14:textId="77777777">
        <w:trPr>
          <w:trHeight w:val="330"/>
          <w:jc w:val="center"/>
        </w:trPr>
        <w:tc>
          <w:tcPr>
            <w:tcW w:w="1483" w:type="pct"/>
            <w:tcBorders>
              <w:top w:val="nil"/>
              <w:bottom w:val="single" w:sz="8" w:space="0" w:color="auto"/>
              <w:tl2br w:val="nil"/>
              <w:tr2bl w:val="nil"/>
            </w:tcBorders>
            <w:vAlign w:val="center"/>
          </w:tcPr>
          <w:p w14:paraId="4A80E8C2" w14:textId="77777777" w:rsidR="001B35D5" w:rsidRDefault="00000000">
            <w:pPr>
              <w:widowControl/>
              <w:spacing w:line="360" w:lineRule="exact"/>
              <w:jc w:val="center"/>
              <w:rPr>
                <w:rFonts w:ascii="Times New Roman" w:eastAsia="等线" w:hAnsi="Times New Roman" w:cs="Times New Roman"/>
                <w:sz w:val="16"/>
                <w:szCs w:val="16"/>
              </w:rPr>
            </w:pPr>
            <w:r>
              <w:rPr>
                <w:rFonts w:ascii="Times New Roman" w:eastAsia="等线" w:hAnsi="Times New Roman" w:cs="Times New Roman" w:hint="eastAsia"/>
                <w:color w:val="000000"/>
                <w:sz w:val="16"/>
                <w:szCs w:val="16"/>
              </w:rPr>
              <w:t>alpha-Ketoglutaric acid</w:t>
            </w:r>
          </w:p>
        </w:tc>
        <w:tc>
          <w:tcPr>
            <w:tcW w:w="674" w:type="pct"/>
            <w:tcBorders>
              <w:top w:val="nil"/>
              <w:bottom w:val="single" w:sz="8" w:space="0" w:color="auto"/>
              <w:tl2br w:val="nil"/>
              <w:tr2bl w:val="nil"/>
            </w:tcBorders>
            <w:vAlign w:val="center"/>
          </w:tcPr>
          <w:p w14:paraId="4E6E2D7F" w14:textId="77777777" w:rsidR="001B35D5" w:rsidRDefault="00000000">
            <w:pPr>
              <w:widowControl/>
              <w:jc w:val="center"/>
              <w:rPr>
                <w:rFonts w:ascii="Times New Roman" w:eastAsia="等线" w:hAnsi="Times New Roman" w:cs="Times New Roman"/>
                <w:sz w:val="16"/>
                <w:szCs w:val="16"/>
              </w:rPr>
            </w:pPr>
            <w:r>
              <w:rPr>
                <w:rFonts w:ascii="Times New Roman" w:eastAsia="等线" w:hAnsi="Times New Roman" w:cs="Times New Roman" w:hint="eastAsia"/>
                <w:color w:val="000000"/>
                <w:sz w:val="16"/>
                <w:szCs w:val="16"/>
              </w:rPr>
              <w:t>C5 H6 O5</w:t>
            </w:r>
          </w:p>
        </w:tc>
        <w:tc>
          <w:tcPr>
            <w:tcW w:w="710" w:type="pct"/>
            <w:tcBorders>
              <w:top w:val="nil"/>
              <w:bottom w:val="single" w:sz="8" w:space="0" w:color="auto"/>
              <w:tl2br w:val="nil"/>
              <w:tr2bl w:val="nil"/>
            </w:tcBorders>
            <w:vAlign w:val="center"/>
          </w:tcPr>
          <w:p w14:paraId="73D444DD"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cpd:C00026</w:t>
            </w:r>
          </w:p>
        </w:tc>
        <w:tc>
          <w:tcPr>
            <w:tcW w:w="638" w:type="pct"/>
            <w:tcBorders>
              <w:top w:val="nil"/>
              <w:bottom w:val="single" w:sz="8" w:space="0" w:color="auto"/>
              <w:tl2br w:val="nil"/>
              <w:tr2bl w:val="nil"/>
            </w:tcBorders>
            <w:vAlign w:val="center"/>
          </w:tcPr>
          <w:p w14:paraId="3162C96C"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HMDB0000208</w:t>
            </w:r>
          </w:p>
        </w:tc>
        <w:tc>
          <w:tcPr>
            <w:tcW w:w="629" w:type="pct"/>
            <w:tcBorders>
              <w:top w:val="nil"/>
              <w:bottom w:val="single" w:sz="8" w:space="0" w:color="auto"/>
              <w:tl2br w:val="nil"/>
              <w:tr2bl w:val="nil"/>
            </w:tcBorders>
            <w:vAlign w:val="center"/>
          </w:tcPr>
          <w:p w14:paraId="35D606E2"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w:t>
            </w:r>
          </w:p>
        </w:tc>
        <w:tc>
          <w:tcPr>
            <w:tcW w:w="247" w:type="pct"/>
            <w:tcBorders>
              <w:top w:val="nil"/>
              <w:bottom w:val="single" w:sz="8" w:space="0" w:color="auto"/>
              <w:tl2br w:val="nil"/>
              <w:tr2bl w:val="nil"/>
            </w:tcBorders>
            <w:vAlign w:val="center"/>
          </w:tcPr>
          <w:p w14:paraId="6ED2CCFD" w14:textId="77777777" w:rsidR="001B35D5" w:rsidRDefault="00000000">
            <w:pPr>
              <w:widowControl/>
              <w:jc w:val="center"/>
              <w:rPr>
                <w:rFonts w:ascii="Times New Roman" w:eastAsia="等线" w:hAnsi="Times New Roman" w:cs="Times New Roman"/>
                <w:sz w:val="16"/>
                <w:szCs w:val="16"/>
              </w:rPr>
            </w:pPr>
            <w:r>
              <w:rPr>
                <w:rFonts w:ascii="Times New Roman" w:eastAsia="等线" w:hAnsi="Times New Roman" w:cs="Times New Roman" w:hint="eastAsia"/>
                <w:color w:val="000000"/>
                <w:sz w:val="16"/>
                <w:szCs w:val="16"/>
              </w:rPr>
              <w:t xml:space="preserve">1.52 </w:t>
            </w:r>
          </w:p>
        </w:tc>
        <w:tc>
          <w:tcPr>
            <w:tcW w:w="269" w:type="pct"/>
            <w:tcBorders>
              <w:top w:val="nil"/>
              <w:bottom w:val="single" w:sz="8" w:space="0" w:color="auto"/>
              <w:tl2br w:val="nil"/>
              <w:tr2bl w:val="nil"/>
            </w:tcBorders>
            <w:vAlign w:val="center"/>
          </w:tcPr>
          <w:p w14:paraId="280EEB4A" w14:textId="77777777" w:rsidR="001B35D5" w:rsidRDefault="00000000">
            <w:pPr>
              <w:widowControl/>
              <w:jc w:val="center"/>
              <w:rPr>
                <w:rFonts w:ascii="Times New Roman" w:eastAsia="等线" w:hAnsi="Times New Roman" w:cs="Times New Roman"/>
                <w:color w:val="000000"/>
                <w:sz w:val="16"/>
                <w:szCs w:val="16"/>
              </w:rPr>
            </w:pPr>
            <w:r>
              <w:rPr>
                <w:rFonts w:ascii="Times New Roman" w:eastAsia="等线" w:hAnsi="Times New Roman" w:cs="Times New Roman" w:hint="eastAsia"/>
                <w:color w:val="000000"/>
                <w:sz w:val="16"/>
                <w:szCs w:val="16"/>
              </w:rPr>
              <w:t xml:space="preserve">0.82 </w:t>
            </w:r>
          </w:p>
        </w:tc>
        <w:tc>
          <w:tcPr>
            <w:tcW w:w="350" w:type="pct"/>
            <w:tcBorders>
              <w:top w:val="nil"/>
              <w:bottom w:val="single" w:sz="8" w:space="0" w:color="auto"/>
              <w:tl2br w:val="nil"/>
              <w:tr2bl w:val="nil"/>
            </w:tcBorders>
            <w:vAlign w:val="center"/>
          </w:tcPr>
          <w:p w14:paraId="5F654694" w14:textId="77777777" w:rsidR="001B35D5" w:rsidRDefault="00000000">
            <w:pPr>
              <w:widowControl/>
              <w:jc w:val="center"/>
              <w:rPr>
                <w:rFonts w:ascii="Times New Roman" w:eastAsia="等线" w:hAnsi="Times New Roman" w:cs="Times New Roman"/>
                <w:sz w:val="16"/>
                <w:szCs w:val="16"/>
              </w:rPr>
            </w:pPr>
            <w:r>
              <w:rPr>
                <w:rFonts w:ascii="Times New Roman" w:eastAsia="等线" w:hAnsi="Times New Roman" w:cs="Times New Roman" w:hint="eastAsia"/>
                <w:color w:val="000000"/>
                <w:sz w:val="16"/>
                <w:szCs w:val="16"/>
              </w:rPr>
              <w:t xml:space="preserve">0.050 </w:t>
            </w:r>
          </w:p>
        </w:tc>
      </w:tr>
    </w:tbl>
    <w:p w14:paraId="12B44378" w14:textId="77777777" w:rsidR="001B35D5" w:rsidRDefault="001B35D5">
      <w:pPr>
        <w:autoSpaceDE w:val="0"/>
        <w:autoSpaceDN w:val="0"/>
        <w:adjustRightInd w:val="0"/>
        <w:rPr>
          <w:rFonts w:ascii="Times New Roman" w:hAnsi="Times New Roman" w:cs="Times New Roman"/>
          <w:color w:val="000000" w:themeColor="text1"/>
          <w:sz w:val="20"/>
          <w:szCs w:val="20"/>
        </w:rPr>
      </w:pPr>
    </w:p>
    <w:p w14:paraId="288D197A" w14:textId="77777777" w:rsidR="001B35D5" w:rsidRDefault="001B35D5">
      <w:pPr>
        <w:autoSpaceDE w:val="0"/>
        <w:autoSpaceDN w:val="0"/>
        <w:adjustRightInd w:val="0"/>
        <w:rPr>
          <w:rFonts w:ascii="Times New Roman" w:hAnsi="Times New Roman" w:cs="Times New Roman"/>
          <w:b/>
          <w:bCs/>
          <w:color w:val="000000" w:themeColor="text1"/>
          <w:sz w:val="20"/>
          <w:szCs w:val="20"/>
        </w:rPr>
      </w:pPr>
    </w:p>
    <w:p w14:paraId="7E986B08" w14:textId="77777777" w:rsidR="005C2C8E" w:rsidRPr="005C2C8E" w:rsidRDefault="00000000" w:rsidP="005C2C8E">
      <w:pPr>
        <w:autoSpaceDE w:val="0"/>
        <w:autoSpaceDN w:val="0"/>
        <w:adjustRightInd w:val="0"/>
        <w:jc w:val="left"/>
        <w:rPr>
          <w:rFonts w:ascii="Times New Roman" w:hAnsi="Times New Roman" w:cs="Times New Roman"/>
          <w:b/>
          <w:bCs/>
          <w:sz w:val="20"/>
          <w:szCs w:val="20"/>
        </w:rPr>
      </w:pPr>
      <w:r w:rsidRPr="005C2C8E">
        <w:rPr>
          <w:rFonts w:ascii="Times New Roman" w:hAnsi="Times New Roman" w:cs="Times New Roman"/>
          <w:b/>
          <w:bCs/>
          <w:sz w:val="20"/>
          <w:szCs w:val="20"/>
        </w:rPr>
        <w:lastRenderedPageBreak/>
        <w:t xml:space="preserve">Table </w:t>
      </w:r>
      <w:r w:rsidR="005C2C8E" w:rsidRPr="005C2C8E">
        <w:rPr>
          <w:rFonts w:ascii="Times New Roman" w:hAnsi="Times New Roman" w:cs="Times New Roman"/>
          <w:b/>
          <w:bCs/>
          <w:sz w:val="20"/>
          <w:szCs w:val="20"/>
        </w:rPr>
        <w:t>S3</w:t>
      </w:r>
    </w:p>
    <w:p w14:paraId="481730B7" w14:textId="384F0466" w:rsidR="001B35D5" w:rsidRDefault="00000000" w:rsidP="005C2C8E">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The list of metabolic pathways related differential metabolites in the</w:t>
      </w:r>
      <w:r>
        <w:rPr>
          <w:rFonts w:ascii="Times New Roman" w:hAnsi="Times New Roman" w:cs="Times New Roman" w:hint="eastAsia"/>
          <w:sz w:val="20"/>
          <w:szCs w:val="20"/>
        </w:rPr>
        <w:t xml:space="preserve"> TAI</w:t>
      </w:r>
      <w:r>
        <w:rPr>
          <w:rFonts w:ascii="Times New Roman" w:hAnsi="Times New Roman" w:cs="Times New Roman"/>
          <w:sz w:val="20"/>
          <w:szCs w:val="20"/>
        </w:rPr>
        <w:t xml:space="preserve"> group compared to HC group</w:t>
      </w:r>
      <w:r w:rsidR="005C2C8E">
        <w:rPr>
          <w:rFonts w:ascii="Times New Roman" w:hAnsi="Times New Roman" w:cs="Times New Roman"/>
          <w:sz w:val="20"/>
          <w:szCs w:val="20"/>
        </w:rPr>
        <w:t>.</w:t>
      </w:r>
    </w:p>
    <w:tbl>
      <w:tblPr>
        <w:tblW w:w="5736" w:type="pct"/>
        <w:jc w:val="center"/>
        <w:tblBorders>
          <w:top w:val="single" w:sz="8" w:space="0" w:color="auto"/>
          <w:bottom w:val="single" w:sz="8" w:space="0" w:color="auto"/>
        </w:tblBorders>
        <w:shd w:val="clear" w:color="auto" w:fill="FFFFFF"/>
        <w:tblCellMar>
          <w:left w:w="0" w:type="dxa"/>
          <w:right w:w="0" w:type="dxa"/>
        </w:tblCellMar>
        <w:tblLook w:val="04A0" w:firstRow="1" w:lastRow="0" w:firstColumn="1" w:lastColumn="0" w:noHBand="0" w:noVBand="1"/>
      </w:tblPr>
      <w:tblGrid>
        <w:gridCol w:w="3023"/>
        <w:gridCol w:w="703"/>
        <w:gridCol w:w="690"/>
        <w:gridCol w:w="686"/>
        <w:gridCol w:w="686"/>
        <w:gridCol w:w="964"/>
        <w:gridCol w:w="2777"/>
      </w:tblGrid>
      <w:tr w:rsidR="001B35D5" w14:paraId="5D7C8955" w14:textId="77777777">
        <w:trPr>
          <w:trHeight w:val="354"/>
          <w:jc w:val="center"/>
        </w:trPr>
        <w:tc>
          <w:tcPr>
            <w:tcW w:w="1586" w:type="pct"/>
            <w:tcBorders>
              <w:bottom w:val="single" w:sz="4" w:space="0" w:color="auto"/>
            </w:tcBorders>
            <w:shd w:val="clear" w:color="auto" w:fill="FFFFFF"/>
            <w:vAlign w:val="center"/>
          </w:tcPr>
          <w:p w14:paraId="3CB4BCB0"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Pathway name</w:t>
            </w:r>
          </w:p>
        </w:tc>
        <w:tc>
          <w:tcPr>
            <w:tcW w:w="369" w:type="pct"/>
            <w:tcBorders>
              <w:bottom w:val="single" w:sz="4" w:space="0" w:color="auto"/>
            </w:tcBorders>
            <w:shd w:val="clear" w:color="auto" w:fill="FFFFFF"/>
            <w:vAlign w:val="center"/>
          </w:tcPr>
          <w:p w14:paraId="7CB78E7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x</w:t>
            </w:r>
          </w:p>
        </w:tc>
        <w:tc>
          <w:tcPr>
            <w:tcW w:w="362" w:type="pct"/>
            <w:tcBorders>
              <w:bottom w:val="single" w:sz="4" w:space="0" w:color="auto"/>
            </w:tcBorders>
            <w:shd w:val="clear" w:color="auto" w:fill="FFFFFF"/>
            <w:vAlign w:val="center"/>
          </w:tcPr>
          <w:p w14:paraId="28E165F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y</w:t>
            </w:r>
          </w:p>
        </w:tc>
        <w:tc>
          <w:tcPr>
            <w:tcW w:w="360" w:type="pct"/>
            <w:tcBorders>
              <w:bottom w:val="single" w:sz="4" w:space="0" w:color="auto"/>
            </w:tcBorders>
            <w:shd w:val="clear" w:color="auto" w:fill="FFFFFF"/>
            <w:vAlign w:val="center"/>
          </w:tcPr>
          <w:p w14:paraId="6A117C9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n</w:t>
            </w:r>
          </w:p>
        </w:tc>
        <w:tc>
          <w:tcPr>
            <w:tcW w:w="360" w:type="pct"/>
            <w:tcBorders>
              <w:bottom w:val="single" w:sz="4" w:space="0" w:color="auto"/>
            </w:tcBorders>
            <w:shd w:val="clear" w:color="auto" w:fill="FFFFFF"/>
            <w:vAlign w:val="center"/>
          </w:tcPr>
          <w:p w14:paraId="3BE567C0" w14:textId="77777777" w:rsidR="001B35D5" w:rsidRDefault="00000000">
            <w:pPr>
              <w:widowControl/>
              <w:autoSpaceDE w:val="0"/>
              <w:autoSpaceDN w:val="0"/>
              <w:adjustRightInd w:val="0"/>
              <w:spacing w:line="36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w:t>
            </w:r>
          </w:p>
        </w:tc>
        <w:tc>
          <w:tcPr>
            <w:tcW w:w="506" w:type="pct"/>
            <w:tcBorders>
              <w:bottom w:val="single" w:sz="4" w:space="0" w:color="auto"/>
            </w:tcBorders>
            <w:shd w:val="clear" w:color="auto" w:fill="FFFFFF"/>
          </w:tcPr>
          <w:p w14:paraId="6ACA01BF" w14:textId="77777777" w:rsidR="001B35D5" w:rsidRDefault="00000000">
            <w:pPr>
              <w:widowControl/>
              <w:autoSpaceDE w:val="0"/>
              <w:autoSpaceDN w:val="0"/>
              <w:adjustRightInd w:val="0"/>
              <w:spacing w:line="360" w:lineRule="exact"/>
              <w:jc w:val="center"/>
              <w:rPr>
                <w:rFonts w:ascii="Times New Roman" w:hAnsi="Times New Roman" w:cs="Times New Roman"/>
                <w:color w:val="000000" w:themeColor="text1"/>
                <w:sz w:val="16"/>
                <w:szCs w:val="16"/>
              </w:rPr>
            </w:pPr>
            <w:r>
              <w:rPr>
                <w:rFonts w:ascii="Times New Roman" w:hAnsi="Times New Roman" w:cs="Times New Roman" w:hint="eastAsia"/>
                <w:i/>
                <w:iCs/>
                <w:color w:val="000000" w:themeColor="text1"/>
                <w:sz w:val="16"/>
                <w:szCs w:val="16"/>
              </w:rPr>
              <w:t>P</w:t>
            </w:r>
            <w:r>
              <w:rPr>
                <w:rFonts w:ascii="Times New Roman" w:hAnsi="Times New Roman" w:cs="Times New Roman"/>
                <w:color w:val="000000" w:themeColor="text1"/>
                <w:sz w:val="16"/>
                <w:szCs w:val="16"/>
              </w:rPr>
              <w:t xml:space="preserve"> value</w:t>
            </w:r>
          </w:p>
        </w:tc>
        <w:tc>
          <w:tcPr>
            <w:tcW w:w="1457" w:type="pct"/>
            <w:tcBorders>
              <w:bottom w:val="single" w:sz="4" w:space="0" w:color="auto"/>
            </w:tcBorders>
            <w:shd w:val="clear" w:color="auto" w:fill="FFFFFF"/>
            <w:vAlign w:val="center"/>
          </w:tcPr>
          <w:p w14:paraId="62B1E3C9" w14:textId="501AD995" w:rsidR="001B35D5" w:rsidRDefault="00000000">
            <w:pPr>
              <w:widowControl/>
              <w:autoSpaceDE w:val="0"/>
              <w:autoSpaceDN w:val="0"/>
              <w:adjustRightInd w:val="0"/>
              <w:spacing w:line="360" w:lineRule="exac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Meta</w:t>
            </w:r>
            <w:r w:rsidR="00556E5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IDs</w:t>
            </w:r>
          </w:p>
        </w:tc>
      </w:tr>
      <w:tr w:rsidR="001B35D5" w14:paraId="1A8BF10C" w14:textId="77777777">
        <w:trPr>
          <w:trHeight w:val="348"/>
          <w:jc w:val="center"/>
        </w:trPr>
        <w:tc>
          <w:tcPr>
            <w:tcW w:w="1586" w:type="pct"/>
            <w:tcBorders>
              <w:top w:val="single" w:sz="4" w:space="0" w:color="auto"/>
              <w:bottom w:val="nil"/>
              <w:tl2br w:val="nil"/>
              <w:tr2bl w:val="nil"/>
            </w:tcBorders>
            <w:shd w:val="clear" w:color="auto" w:fill="FFFFFF"/>
            <w:vAlign w:val="center"/>
          </w:tcPr>
          <w:p w14:paraId="0DAD70A0"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Taurine and hypotaurine metabolism</w:t>
            </w:r>
          </w:p>
        </w:tc>
        <w:tc>
          <w:tcPr>
            <w:tcW w:w="369" w:type="pct"/>
            <w:tcBorders>
              <w:top w:val="single" w:sz="4" w:space="0" w:color="auto"/>
              <w:bottom w:val="nil"/>
              <w:tl2br w:val="nil"/>
              <w:tr2bl w:val="nil"/>
            </w:tcBorders>
            <w:shd w:val="clear" w:color="auto" w:fill="FFFFFF"/>
            <w:vAlign w:val="center"/>
          </w:tcPr>
          <w:p w14:paraId="51C66F6F"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w:t>
            </w:r>
          </w:p>
        </w:tc>
        <w:tc>
          <w:tcPr>
            <w:tcW w:w="362" w:type="pct"/>
            <w:tcBorders>
              <w:top w:val="single" w:sz="4" w:space="0" w:color="auto"/>
              <w:bottom w:val="nil"/>
              <w:tl2br w:val="nil"/>
              <w:tr2bl w:val="nil"/>
            </w:tcBorders>
            <w:shd w:val="clear" w:color="auto" w:fill="FFFFFF"/>
            <w:vAlign w:val="center"/>
          </w:tcPr>
          <w:p w14:paraId="44ADCFD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3</w:t>
            </w:r>
          </w:p>
        </w:tc>
        <w:tc>
          <w:tcPr>
            <w:tcW w:w="360" w:type="pct"/>
            <w:tcBorders>
              <w:top w:val="single" w:sz="4" w:space="0" w:color="auto"/>
              <w:bottom w:val="nil"/>
              <w:tl2br w:val="nil"/>
              <w:tr2bl w:val="nil"/>
            </w:tcBorders>
            <w:shd w:val="clear" w:color="auto" w:fill="FFFFFF"/>
            <w:vAlign w:val="center"/>
          </w:tcPr>
          <w:p w14:paraId="5B0B2EC4"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7</w:t>
            </w:r>
          </w:p>
        </w:tc>
        <w:tc>
          <w:tcPr>
            <w:tcW w:w="360" w:type="pct"/>
            <w:tcBorders>
              <w:top w:val="single" w:sz="4" w:space="0" w:color="auto"/>
              <w:bottom w:val="nil"/>
              <w:tl2br w:val="nil"/>
              <w:tr2bl w:val="nil"/>
            </w:tcBorders>
            <w:shd w:val="clear" w:color="auto" w:fill="FFFFFF"/>
            <w:vAlign w:val="center"/>
          </w:tcPr>
          <w:p w14:paraId="570DEFD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w:t>
            </w:r>
          </w:p>
        </w:tc>
        <w:tc>
          <w:tcPr>
            <w:tcW w:w="506" w:type="pct"/>
            <w:tcBorders>
              <w:top w:val="single" w:sz="4" w:space="0" w:color="auto"/>
              <w:bottom w:val="nil"/>
              <w:tl2br w:val="nil"/>
              <w:tr2bl w:val="nil"/>
            </w:tcBorders>
            <w:shd w:val="clear" w:color="auto" w:fill="FFFFFF"/>
          </w:tcPr>
          <w:p w14:paraId="4CB7E93F"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0.027840909</w:t>
            </w:r>
          </w:p>
        </w:tc>
        <w:tc>
          <w:tcPr>
            <w:tcW w:w="1457" w:type="pct"/>
            <w:tcBorders>
              <w:top w:val="single" w:sz="4" w:space="0" w:color="auto"/>
              <w:bottom w:val="nil"/>
              <w:tl2br w:val="nil"/>
              <w:tr2bl w:val="nil"/>
            </w:tcBorders>
            <w:shd w:val="clear" w:color="auto" w:fill="FFFFFF"/>
            <w:vAlign w:val="center"/>
          </w:tcPr>
          <w:p w14:paraId="467BE84F"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L-Glutamic acid, Sulfoacetic acid</w:t>
            </w:r>
          </w:p>
        </w:tc>
      </w:tr>
      <w:tr w:rsidR="001B35D5" w14:paraId="53799F4D" w14:textId="77777777">
        <w:trPr>
          <w:trHeight w:val="348"/>
          <w:jc w:val="center"/>
        </w:trPr>
        <w:tc>
          <w:tcPr>
            <w:tcW w:w="1586" w:type="pct"/>
            <w:tcBorders>
              <w:top w:val="nil"/>
              <w:tl2br w:val="nil"/>
              <w:tr2bl w:val="nil"/>
            </w:tcBorders>
            <w:shd w:val="clear" w:color="auto" w:fill="FFFFFF"/>
            <w:vAlign w:val="center"/>
          </w:tcPr>
          <w:p w14:paraId="05AB24B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Citrate cycle (TCA cycle)</w:t>
            </w:r>
          </w:p>
        </w:tc>
        <w:tc>
          <w:tcPr>
            <w:tcW w:w="369" w:type="pct"/>
            <w:tcBorders>
              <w:top w:val="nil"/>
              <w:tl2br w:val="nil"/>
              <w:tr2bl w:val="nil"/>
            </w:tcBorders>
            <w:shd w:val="clear" w:color="auto" w:fill="FFFFFF"/>
            <w:vAlign w:val="center"/>
          </w:tcPr>
          <w:p w14:paraId="11AD362A"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w:t>
            </w:r>
          </w:p>
        </w:tc>
        <w:tc>
          <w:tcPr>
            <w:tcW w:w="362" w:type="pct"/>
            <w:tcBorders>
              <w:top w:val="nil"/>
              <w:tl2br w:val="nil"/>
              <w:tr2bl w:val="nil"/>
            </w:tcBorders>
            <w:shd w:val="clear" w:color="auto" w:fill="FFFFFF"/>
            <w:vAlign w:val="center"/>
          </w:tcPr>
          <w:p w14:paraId="3D039205"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5</w:t>
            </w:r>
          </w:p>
        </w:tc>
        <w:tc>
          <w:tcPr>
            <w:tcW w:w="360" w:type="pct"/>
            <w:tcBorders>
              <w:top w:val="nil"/>
              <w:tl2br w:val="nil"/>
              <w:tr2bl w:val="nil"/>
            </w:tcBorders>
            <w:shd w:val="clear" w:color="auto" w:fill="FFFFFF"/>
            <w:vAlign w:val="center"/>
          </w:tcPr>
          <w:p w14:paraId="4D059C7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op w:val="nil"/>
              <w:tl2br w:val="nil"/>
              <w:tr2bl w:val="nil"/>
            </w:tcBorders>
            <w:shd w:val="clear" w:color="auto" w:fill="FFFFFF"/>
            <w:vAlign w:val="center"/>
          </w:tcPr>
          <w:p w14:paraId="6B50421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op w:val="nil"/>
              <w:tl2br w:val="nil"/>
              <w:tr2bl w:val="nil"/>
            </w:tcBorders>
            <w:shd w:val="clear" w:color="auto" w:fill="FFFFFF"/>
            <w:vAlign w:val="center"/>
          </w:tcPr>
          <w:p w14:paraId="01055E4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0.017589888</w:t>
            </w:r>
          </w:p>
        </w:tc>
        <w:tc>
          <w:tcPr>
            <w:tcW w:w="1457" w:type="pct"/>
            <w:tcBorders>
              <w:top w:val="nil"/>
              <w:tl2br w:val="nil"/>
              <w:tr2bl w:val="nil"/>
            </w:tcBorders>
            <w:shd w:val="clear" w:color="auto" w:fill="FFFFFF"/>
            <w:vAlign w:val="center"/>
          </w:tcPr>
          <w:p w14:paraId="45FE9A7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cis-Aconitic acid, alpha-Ketoglutaric acid</w:t>
            </w:r>
          </w:p>
        </w:tc>
      </w:tr>
      <w:tr w:rsidR="001B35D5" w14:paraId="62F69F5D" w14:textId="77777777">
        <w:trPr>
          <w:trHeight w:val="348"/>
          <w:jc w:val="center"/>
        </w:trPr>
        <w:tc>
          <w:tcPr>
            <w:tcW w:w="1586" w:type="pct"/>
            <w:tcBorders>
              <w:tl2br w:val="nil"/>
              <w:tr2bl w:val="nil"/>
            </w:tcBorders>
            <w:shd w:val="clear" w:color="auto" w:fill="FFFFFF"/>
            <w:vAlign w:val="center"/>
          </w:tcPr>
          <w:p w14:paraId="7BE135D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Glyoxylate and dicarboxylate metabolism</w:t>
            </w:r>
          </w:p>
        </w:tc>
        <w:tc>
          <w:tcPr>
            <w:tcW w:w="369" w:type="pct"/>
            <w:tcBorders>
              <w:tl2br w:val="nil"/>
              <w:tr2bl w:val="nil"/>
            </w:tcBorders>
            <w:shd w:val="clear" w:color="auto" w:fill="FFFFFF"/>
            <w:vAlign w:val="center"/>
          </w:tcPr>
          <w:p w14:paraId="09DC913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w:t>
            </w:r>
          </w:p>
        </w:tc>
        <w:tc>
          <w:tcPr>
            <w:tcW w:w="362" w:type="pct"/>
            <w:tcBorders>
              <w:tl2br w:val="nil"/>
              <w:tr2bl w:val="nil"/>
            </w:tcBorders>
            <w:shd w:val="clear" w:color="auto" w:fill="FFFFFF"/>
            <w:vAlign w:val="center"/>
          </w:tcPr>
          <w:p w14:paraId="6DBCBA4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5</w:t>
            </w:r>
          </w:p>
        </w:tc>
        <w:tc>
          <w:tcPr>
            <w:tcW w:w="360" w:type="pct"/>
            <w:tcBorders>
              <w:tl2br w:val="nil"/>
              <w:tr2bl w:val="nil"/>
            </w:tcBorders>
            <w:shd w:val="clear" w:color="auto" w:fill="FFFFFF"/>
            <w:vAlign w:val="center"/>
          </w:tcPr>
          <w:p w14:paraId="7C435649"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3E5231B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724A3BC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0.017589888</w:t>
            </w:r>
          </w:p>
        </w:tc>
        <w:tc>
          <w:tcPr>
            <w:tcW w:w="1457" w:type="pct"/>
            <w:tcBorders>
              <w:tl2br w:val="nil"/>
              <w:tr2bl w:val="nil"/>
            </w:tcBorders>
            <w:shd w:val="clear" w:color="auto" w:fill="FFFFFF"/>
            <w:vAlign w:val="center"/>
          </w:tcPr>
          <w:p w14:paraId="24E43CA0"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cis-Aconitic acid, alpha-Ketoglutaric acid</w:t>
            </w:r>
          </w:p>
        </w:tc>
      </w:tr>
      <w:tr w:rsidR="001B35D5" w14:paraId="05159863" w14:textId="77777777">
        <w:trPr>
          <w:trHeight w:val="348"/>
          <w:jc w:val="center"/>
        </w:trPr>
        <w:tc>
          <w:tcPr>
            <w:tcW w:w="1586" w:type="pct"/>
            <w:tcBorders>
              <w:tl2br w:val="nil"/>
              <w:tr2bl w:val="nil"/>
            </w:tcBorders>
            <w:shd w:val="clear" w:color="auto" w:fill="FFFFFF"/>
            <w:vAlign w:val="center"/>
          </w:tcPr>
          <w:p w14:paraId="2A4C9970"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2-Oxocarboxylic acid metabolism</w:t>
            </w:r>
          </w:p>
        </w:tc>
        <w:tc>
          <w:tcPr>
            <w:tcW w:w="369" w:type="pct"/>
            <w:tcBorders>
              <w:tl2br w:val="nil"/>
              <w:tr2bl w:val="nil"/>
            </w:tcBorders>
            <w:shd w:val="clear" w:color="auto" w:fill="FFFFFF"/>
            <w:vAlign w:val="center"/>
          </w:tcPr>
          <w:p w14:paraId="57A731A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2</w:t>
            </w:r>
          </w:p>
        </w:tc>
        <w:tc>
          <w:tcPr>
            <w:tcW w:w="362" w:type="pct"/>
            <w:tcBorders>
              <w:tl2br w:val="nil"/>
              <w:tr2bl w:val="nil"/>
            </w:tcBorders>
            <w:shd w:val="clear" w:color="auto" w:fill="FFFFFF"/>
            <w:vAlign w:val="center"/>
          </w:tcPr>
          <w:p w14:paraId="4429D1CD"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6</w:t>
            </w:r>
          </w:p>
        </w:tc>
        <w:tc>
          <w:tcPr>
            <w:tcW w:w="360" w:type="pct"/>
            <w:tcBorders>
              <w:tl2br w:val="nil"/>
              <w:tr2bl w:val="nil"/>
            </w:tcBorders>
            <w:shd w:val="clear" w:color="auto" w:fill="FFFFFF"/>
            <w:vAlign w:val="center"/>
          </w:tcPr>
          <w:p w14:paraId="13628D6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46D7596C"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4E8E562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0.025929532</w:t>
            </w:r>
          </w:p>
        </w:tc>
        <w:tc>
          <w:tcPr>
            <w:tcW w:w="1457" w:type="pct"/>
            <w:tcBorders>
              <w:tl2br w:val="nil"/>
              <w:tr2bl w:val="nil"/>
            </w:tcBorders>
            <w:shd w:val="clear" w:color="auto" w:fill="FFFFFF"/>
            <w:vAlign w:val="center"/>
          </w:tcPr>
          <w:p w14:paraId="458B1E4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cis-Aconitic acid, Methionine</w:t>
            </w:r>
          </w:p>
        </w:tc>
      </w:tr>
      <w:tr w:rsidR="001B35D5" w14:paraId="70A55F2E" w14:textId="77777777">
        <w:trPr>
          <w:trHeight w:val="348"/>
          <w:jc w:val="center"/>
        </w:trPr>
        <w:tc>
          <w:tcPr>
            <w:tcW w:w="1586" w:type="pct"/>
            <w:tcBorders>
              <w:tl2br w:val="nil"/>
              <w:tr2bl w:val="nil"/>
            </w:tcBorders>
            <w:shd w:val="clear" w:color="auto" w:fill="FFFFFF"/>
            <w:vAlign w:val="center"/>
          </w:tcPr>
          <w:p w14:paraId="2883B47B"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Valine, leucine and isoleucine degradation</w:t>
            </w:r>
          </w:p>
        </w:tc>
        <w:tc>
          <w:tcPr>
            <w:tcW w:w="369" w:type="pct"/>
            <w:tcBorders>
              <w:tl2br w:val="nil"/>
              <w:tr2bl w:val="nil"/>
            </w:tcBorders>
            <w:shd w:val="clear" w:color="auto" w:fill="FFFFFF"/>
            <w:vAlign w:val="center"/>
          </w:tcPr>
          <w:p w14:paraId="5FAF941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2" w:type="pct"/>
            <w:tcBorders>
              <w:tl2br w:val="nil"/>
              <w:tr2bl w:val="nil"/>
            </w:tcBorders>
            <w:shd w:val="clear" w:color="auto" w:fill="FFFFFF"/>
            <w:vAlign w:val="center"/>
          </w:tcPr>
          <w:p w14:paraId="6DD14C82"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0" w:type="pct"/>
            <w:tcBorders>
              <w:tl2br w:val="nil"/>
              <w:tr2bl w:val="nil"/>
            </w:tcBorders>
            <w:shd w:val="clear" w:color="auto" w:fill="FFFFFF"/>
            <w:vAlign w:val="center"/>
          </w:tcPr>
          <w:p w14:paraId="117117BB"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3AA8283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601AAFAC"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0.049382716</w:t>
            </w:r>
          </w:p>
        </w:tc>
        <w:tc>
          <w:tcPr>
            <w:tcW w:w="1457" w:type="pct"/>
            <w:tcBorders>
              <w:tl2br w:val="nil"/>
              <w:tr2bl w:val="nil"/>
            </w:tcBorders>
            <w:shd w:val="clear" w:color="auto" w:fill="FFFFFF"/>
            <w:vAlign w:val="center"/>
          </w:tcPr>
          <w:p w14:paraId="7AD24B72"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Methylmalonic acid</w:t>
            </w:r>
          </w:p>
        </w:tc>
      </w:tr>
      <w:tr w:rsidR="001B35D5" w14:paraId="38979D71" w14:textId="77777777">
        <w:trPr>
          <w:trHeight w:val="348"/>
          <w:jc w:val="center"/>
        </w:trPr>
        <w:tc>
          <w:tcPr>
            <w:tcW w:w="1586" w:type="pct"/>
            <w:tcBorders>
              <w:tl2br w:val="nil"/>
              <w:tr2bl w:val="nil"/>
            </w:tcBorders>
            <w:shd w:val="clear" w:color="auto" w:fill="FFFFFF"/>
            <w:vAlign w:val="center"/>
          </w:tcPr>
          <w:p w14:paraId="134150D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D-Glutamine and D-glutamate metabolism</w:t>
            </w:r>
          </w:p>
        </w:tc>
        <w:tc>
          <w:tcPr>
            <w:tcW w:w="369" w:type="pct"/>
            <w:tcBorders>
              <w:tl2br w:val="nil"/>
              <w:tr2bl w:val="nil"/>
            </w:tcBorders>
            <w:shd w:val="clear" w:color="auto" w:fill="FFFFFF"/>
            <w:vAlign w:val="center"/>
          </w:tcPr>
          <w:p w14:paraId="4BC6F59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2" w:type="pct"/>
            <w:tcBorders>
              <w:tl2br w:val="nil"/>
              <w:tr2bl w:val="nil"/>
            </w:tcBorders>
            <w:shd w:val="clear" w:color="auto" w:fill="FFFFFF"/>
            <w:vAlign w:val="center"/>
          </w:tcPr>
          <w:p w14:paraId="2AC85F2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0" w:type="pct"/>
            <w:tcBorders>
              <w:tl2br w:val="nil"/>
              <w:tr2bl w:val="nil"/>
            </w:tcBorders>
            <w:shd w:val="clear" w:color="auto" w:fill="FFFFFF"/>
            <w:vAlign w:val="center"/>
          </w:tcPr>
          <w:p w14:paraId="63F6FE9B"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15927D4B"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2FDD58D3"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0.049382716</w:t>
            </w:r>
          </w:p>
        </w:tc>
        <w:tc>
          <w:tcPr>
            <w:tcW w:w="1457" w:type="pct"/>
            <w:tcBorders>
              <w:tl2br w:val="nil"/>
              <w:tr2bl w:val="nil"/>
            </w:tcBorders>
            <w:shd w:val="clear" w:color="auto" w:fill="FFFFFF"/>
            <w:vAlign w:val="center"/>
          </w:tcPr>
          <w:p w14:paraId="59A5616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alpha-Ketoglutaric acid</w:t>
            </w:r>
          </w:p>
        </w:tc>
      </w:tr>
      <w:tr w:rsidR="001B35D5" w14:paraId="490786A4" w14:textId="77777777">
        <w:trPr>
          <w:trHeight w:val="348"/>
          <w:jc w:val="center"/>
        </w:trPr>
        <w:tc>
          <w:tcPr>
            <w:tcW w:w="1586" w:type="pct"/>
            <w:tcBorders>
              <w:tl2br w:val="nil"/>
              <w:tr2bl w:val="nil"/>
            </w:tcBorders>
            <w:shd w:val="clear" w:color="auto" w:fill="FFFFFF"/>
            <w:vAlign w:val="center"/>
          </w:tcPr>
          <w:p w14:paraId="2B7FC1C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Propanoate metabolism</w:t>
            </w:r>
          </w:p>
        </w:tc>
        <w:tc>
          <w:tcPr>
            <w:tcW w:w="369" w:type="pct"/>
            <w:tcBorders>
              <w:tl2br w:val="nil"/>
              <w:tr2bl w:val="nil"/>
            </w:tcBorders>
            <w:shd w:val="clear" w:color="auto" w:fill="FFFFFF"/>
            <w:vAlign w:val="center"/>
          </w:tcPr>
          <w:p w14:paraId="5F39E54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2" w:type="pct"/>
            <w:tcBorders>
              <w:tl2br w:val="nil"/>
              <w:tr2bl w:val="nil"/>
            </w:tcBorders>
            <w:shd w:val="clear" w:color="auto" w:fill="FFFFFF"/>
            <w:vAlign w:val="center"/>
          </w:tcPr>
          <w:p w14:paraId="4B1EBE66"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0" w:type="pct"/>
            <w:tcBorders>
              <w:tl2br w:val="nil"/>
              <w:tr2bl w:val="nil"/>
            </w:tcBorders>
            <w:shd w:val="clear" w:color="auto" w:fill="FFFFFF"/>
            <w:vAlign w:val="center"/>
          </w:tcPr>
          <w:p w14:paraId="757B1975"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0E8C8582"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3FEA8433"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0.049382716</w:t>
            </w:r>
          </w:p>
        </w:tc>
        <w:tc>
          <w:tcPr>
            <w:tcW w:w="1457" w:type="pct"/>
            <w:tcBorders>
              <w:tl2br w:val="nil"/>
              <w:tr2bl w:val="nil"/>
            </w:tcBorders>
            <w:shd w:val="clear" w:color="auto" w:fill="FFFFFF"/>
            <w:vAlign w:val="center"/>
          </w:tcPr>
          <w:p w14:paraId="22DE664E"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Methylmalonic acid</w:t>
            </w:r>
          </w:p>
        </w:tc>
      </w:tr>
      <w:tr w:rsidR="001B35D5" w14:paraId="59F26408" w14:textId="77777777">
        <w:trPr>
          <w:trHeight w:val="348"/>
          <w:jc w:val="center"/>
        </w:trPr>
        <w:tc>
          <w:tcPr>
            <w:tcW w:w="1586" w:type="pct"/>
            <w:tcBorders>
              <w:tl2br w:val="nil"/>
              <w:tr2bl w:val="nil"/>
            </w:tcBorders>
            <w:shd w:val="clear" w:color="auto" w:fill="FFFFFF"/>
            <w:vAlign w:val="center"/>
          </w:tcPr>
          <w:p w14:paraId="40C52648" w14:textId="77777777" w:rsidR="001B35D5" w:rsidRDefault="00000000">
            <w:pPr>
              <w:widowControl/>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Antifolate resistance</w:t>
            </w:r>
          </w:p>
        </w:tc>
        <w:tc>
          <w:tcPr>
            <w:tcW w:w="369" w:type="pct"/>
            <w:tcBorders>
              <w:tl2br w:val="nil"/>
              <w:tr2bl w:val="nil"/>
            </w:tcBorders>
            <w:shd w:val="clear" w:color="auto" w:fill="FFFFFF"/>
            <w:vAlign w:val="center"/>
          </w:tcPr>
          <w:p w14:paraId="665A76CA"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2" w:type="pct"/>
            <w:tcBorders>
              <w:tl2br w:val="nil"/>
              <w:tr2bl w:val="nil"/>
            </w:tcBorders>
            <w:shd w:val="clear" w:color="auto" w:fill="FFFFFF"/>
            <w:vAlign w:val="center"/>
          </w:tcPr>
          <w:p w14:paraId="378C0D0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1</w:t>
            </w:r>
          </w:p>
        </w:tc>
        <w:tc>
          <w:tcPr>
            <w:tcW w:w="360" w:type="pct"/>
            <w:tcBorders>
              <w:tl2br w:val="nil"/>
              <w:tr2bl w:val="nil"/>
            </w:tcBorders>
            <w:shd w:val="clear" w:color="auto" w:fill="FFFFFF"/>
            <w:vAlign w:val="center"/>
          </w:tcPr>
          <w:p w14:paraId="12DCCA18"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4</w:t>
            </w:r>
          </w:p>
        </w:tc>
        <w:tc>
          <w:tcPr>
            <w:tcW w:w="360" w:type="pct"/>
            <w:tcBorders>
              <w:tl2br w:val="nil"/>
              <w:tr2bl w:val="nil"/>
            </w:tcBorders>
            <w:shd w:val="clear" w:color="auto" w:fill="FFFFFF"/>
            <w:vAlign w:val="center"/>
          </w:tcPr>
          <w:p w14:paraId="3B41BA8F"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81</w:t>
            </w:r>
          </w:p>
        </w:tc>
        <w:tc>
          <w:tcPr>
            <w:tcW w:w="506" w:type="pct"/>
            <w:tcBorders>
              <w:tl2br w:val="nil"/>
              <w:tr2bl w:val="nil"/>
            </w:tcBorders>
            <w:shd w:val="clear" w:color="auto" w:fill="FFFFFF"/>
            <w:vAlign w:val="center"/>
          </w:tcPr>
          <w:p w14:paraId="639ED07F"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0.049382716</w:t>
            </w:r>
          </w:p>
        </w:tc>
        <w:tc>
          <w:tcPr>
            <w:tcW w:w="1457" w:type="pct"/>
            <w:tcBorders>
              <w:tl2br w:val="nil"/>
              <w:tr2bl w:val="nil"/>
            </w:tcBorders>
            <w:shd w:val="clear" w:color="auto" w:fill="FFFFFF"/>
            <w:vAlign w:val="center"/>
          </w:tcPr>
          <w:p w14:paraId="5EB17C17"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000000"/>
                <w:kern w:val="0"/>
                <w:sz w:val="16"/>
                <w:szCs w:val="16"/>
              </w:rPr>
            </w:pPr>
            <w:r>
              <w:rPr>
                <w:rFonts w:ascii="Times New Roman" w:eastAsia="宋体" w:hAnsi="Times New Roman" w:cs="Times New Roman" w:hint="eastAsia"/>
                <w:color w:val="000000"/>
                <w:kern w:val="0"/>
                <w:sz w:val="16"/>
                <w:szCs w:val="16"/>
              </w:rPr>
              <w:t>Methionine</w:t>
            </w:r>
          </w:p>
        </w:tc>
      </w:tr>
    </w:tbl>
    <w:p w14:paraId="42F47367" w14:textId="77777777" w:rsidR="001B35D5" w:rsidRPr="00CA5A47" w:rsidRDefault="00000000">
      <w:pPr>
        <w:autoSpaceDE w:val="0"/>
        <w:autoSpaceDN w:val="0"/>
        <w:adjustRightInd w:val="0"/>
        <w:rPr>
          <w:rFonts w:ascii="Times New Roman" w:hAnsi="Times New Roman" w:cs="Times New Roman"/>
          <w:b/>
          <w:bCs/>
          <w:sz w:val="20"/>
          <w:szCs w:val="20"/>
        </w:rPr>
      </w:pPr>
      <w:r w:rsidRPr="00CA5A47">
        <w:rPr>
          <w:rFonts w:ascii="Times New Roman" w:hAnsi="Times New Roman" w:cs="Times New Roman"/>
          <w:sz w:val="20"/>
          <w:szCs w:val="20"/>
        </w:rPr>
        <w:t xml:space="preserve">N represents the total number of metabolites involved in the KEGG pathway, while n refers to the number of differential metabolites among those in N. The variable y denotes the number of metabolites annotated to a certain KEGG pathway, and x represents the number of differential metabolites enriched in that pathway. If the ratio condition x/n &gt; y/N and </w:t>
      </w:r>
      <w:r w:rsidRPr="00CA5A47">
        <w:rPr>
          <w:rFonts w:ascii="Times New Roman" w:hAnsi="Times New Roman" w:cs="Times New Roman"/>
          <w:i/>
          <w:iCs/>
          <w:sz w:val="20"/>
          <w:szCs w:val="20"/>
        </w:rPr>
        <w:t>P</w:t>
      </w:r>
      <w:r w:rsidRPr="00CA5A47">
        <w:rPr>
          <w:rFonts w:ascii="Times New Roman" w:hAnsi="Times New Roman" w:cs="Times New Roman"/>
          <w:sz w:val="20"/>
          <w:szCs w:val="20"/>
        </w:rPr>
        <w:t xml:space="preserve"> &lt; 0.05, then the pathway is considered a KEGG pathway that is significantly enriched in differential metabolites. Meta IDs is the list of enriched differential metabolites.</w:t>
      </w:r>
    </w:p>
    <w:p w14:paraId="36FC10DB" w14:textId="77777777" w:rsidR="001B35D5" w:rsidRDefault="001B35D5">
      <w:pPr>
        <w:autoSpaceDE w:val="0"/>
        <w:autoSpaceDN w:val="0"/>
        <w:adjustRightInd w:val="0"/>
        <w:jc w:val="center"/>
        <w:rPr>
          <w:rFonts w:ascii="Times New Roman" w:hAnsi="Times New Roman" w:cs="Times New Roman"/>
          <w:b/>
          <w:bCs/>
          <w:color w:val="000000" w:themeColor="text1"/>
          <w:sz w:val="20"/>
          <w:szCs w:val="20"/>
        </w:rPr>
      </w:pPr>
    </w:p>
    <w:p w14:paraId="26D6BEDE" w14:textId="77777777" w:rsidR="005C2C8E" w:rsidRDefault="005C2C8E">
      <w:pPr>
        <w:autoSpaceDE w:val="0"/>
        <w:autoSpaceDN w:val="0"/>
        <w:adjustRightInd w:val="0"/>
        <w:jc w:val="center"/>
        <w:rPr>
          <w:rFonts w:ascii="Times New Roman" w:hAnsi="Times New Roman" w:cs="Times New Roman"/>
          <w:b/>
          <w:bCs/>
          <w:color w:val="000000" w:themeColor="text1"/>
          <w:sz w:val="20"/>
          <w:szCs w:val="20"/>
        </w:rPr>
      </w:pPr>
    </w:p>
    <w:p w14:paraId="158FA15A" w14:textId="77777777" w:rsidR="005C2C8E" w:rsidRPr="005C2C8E" w:rsidRDefault="00000000" w:rsidP="005C2C8E">
      <w:pPr>
        <w:autoSpaceDE w:val="0"/>
        <w:autoSpaceDN w:val="0"/>
        <w:adjustRightInd w:val="0"/>
        <w:jc w:val="left"/>
        <w:rPr>
          <w:rFonts w:ascii="Times New Roman" w:hAnsi="Times New Roman" w:cs="Times New Roman"/>
          <w:b/>
          <w:bCs/>
          <w:sz w:val="20"/>
          <w:szCs w:val="20"/>
        </w:rPr>
      </w:pPr>
      <w:bookmarkStart w:id="3" w:name="_Hlk146394843"/>
      <w:r w:rsidRPr="005C2C8E">
        <w:rPr>
          <w:rFonts w:ascii="Times New Roman" w:hAnsi="Times New Roman" w:cs="Times New Roman"/>
          <w:b/>
          <w:bCs/>
          <w:sz w:val="20"/>
          <w:szCs w:val="20"/>
        </w:rPr>
        <w:t xml:space="preserve">Table </w:t>
      </w:r>
      <w:r w:rsidR="005C2C8E" w:rsidRPr="005C2C8E">
        <w:rPr>
          <w:rFonts w:ascii="Times New Roman" w:hAnsi="Times New Roman" w:cs="Times New Roman"/>
          <w:b/>
          <w:bCs/>
          <w:sz w:val="20"/>
          <w:szCs w:val="20"/>
        </w:rPr>
        <w:t>S4</w:t>
      </w:r>
      <w:bookmarkEnd w:id="3"/>
    </w:p>
    <w:p w14:paraId="7F1F849C" w14:textId="422DAC32" w:rsidR="001B35D5" w:rsidRDefault="00000000" w:rsidP="005C2C8E">
      <w:pPr>
        <w:autoSpaceDE w:val="0"/>
        <w:autoSpaceDN w:val="0"/>
        <w:adjustRightInd w:val="0"/>
        <w:jc w:val="left"/>
        <w:rPr>
          <w:rFonts w:ascii="Times New Roman" w:hAnsi="Times New Roman" w:cs="Times New Roman"/>
          <w:b/>
          <w:bCs/>
          <w:sz w:val="20"/>
          <w:szCs w:val="20"/>
        </w:rPr>
      </w:pPr>
      <w:r>
        <w:rPr>
          <w:rFonts w:ascii="Times New Roman" w:hAnsi="Times New Roman" w:cs="Times New Roman"/>
          <w:sz w:val="20"/>
          <w:szCs w:val="20"/>
        </w:rPr>
        <w:t xml:space="preserve">A review of serum metabolomics </w:t>
      </w:r>
      <w:r>
        <w:rPr>
          <w:rFonts w:ascii="Times New Roman" w:hAnsi="Times New Roman" w:cs="Times New Roman" w:hint="eastAsia"/>
          <w:sz w:val="20"/>
          <w:szCs w:val="20"/>
        </w:rPr>
        <w:t>studies</w:t>
      </w:r>
      <w:r>
        <w:rPr>
          <w:rFonts w:ascii="Times New Roman" w:hAnsi="Times New Roman" w:cs="Times New Roman"/>
          <w:sz w:val="20"/>
          <w:szCs w:val="20"/>
        </w:rPr>
        <w:t xml:space="preserve"> on autoimmune thyroiditis during pregnancy and non-pregnancy</w:t>
      </w:r>
      <w:r w:rsidR="005C2C8E">
        <w:rPr>
          <w:rFonts w:ascii="Times New Roman" w:hAnsi="Times New Roman" w:cs="Times New Roman"/>
          <w:sz w:val="20"/>
          <w:szCs w:val="20"/>
        </w:rPr>
        <w:t>.</w:t>
      </w:r>
    </w:p>
    <w:tbl>
      <w:tblPr>
        <w:tblW w:w="6717" w:type="pct"/>
        <w:jc w:val="center"/>
        <w:tblBorders>
          <w:top w:val="single" w:sz="8" w:space="0" w:color="auto"/>
          <w:bottom w:val="single" w:sz="8" w:space="0" w:color="auto"/>
        </w:tblBorders>
        <w:shd w:val="clear" w:color="auto" w:fill="FFFFFF"/>
        <w:tblCellMar>
          <w:left w:w="0" w:type="dxa"/>
          <w:right w:w="0" w:type="dxa"/>
        </w:tblCellMar>
        <w:tblLook w:val="04A0" w:firstRow="1" w:lastRow="0" w:firstColumn="1" w:lastColumn="0" w:noHBand="0" w:noVBand="1"/>
      </w:tblPr>
      <w:tblGrid>
        <w:gridCol w:w="2111"/>
        <w:gridCol w:w="2162"/>
        <w:gridCol w:w="3381"/>
        <w:gridCol w:w="3504"/>
      </w:tblGrid>
      <w:tr w:rsidR="001B35D5" w14:paraId="2C2BD9F8" w14:textId="77777777">
        <w:trPr>
          <w:trHeight w:val="355"/>
          <w:jc w:val="center"/>
        </w:trPr>
        <w:tc>
          <w:tcPr>
            <w:tcW w:w="946" w:type="pct"/>
            <w:tcBorders>
              <w:bottom w:val="single" w:sz="4" w:space="0" w:color="auto"/>
            </w:tcBorders>
            <w:shd w:val="clear" w:color="auto" w:fill="FFFFFF"/>
            <w:vAlign w:val="center"/>
          </w:tcPr>
          <w:p w14:paraId="772F59D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References</w:t>
            </w:r>
          </w:p>
        </w:tc>
        <w:tc>
          <w:tcPr>
            <w:tcW w:w="969" w:type="pct"/>
            <w:tcBorders>
              <w:bottom w:val="single" w:sz="4" w:space="0" w:color="auto"/>
            </w:tcBorders>
            <w:shd w:val="clear" w:color="auto" w:fill="FFFFFF"/>
          </w:tcPr>
          <w:p w14:paraId="6E959E95" w14:textId="77777777" w:rsidR="001B35D5" w:rsidRDefault="00000000">
            <w:pPr>
              <w:widowControl/>
              <w:autoSpaceDE w:val="0"/>
              <w:autoSpaceDN w:val="0"/>
              <w:adjustRightInd w:val="0"/>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Research methods</w:t>
            </w:r>
          </w:p>
        </w:tc>
        <w:tc>
          <w:tcPr>
            <w:tcW w:w="1515" w:type="pct"/>
            <w:tcBorders>
              <w:bottom w:val="single" w:sz="4" w:space="0" w:color="auto"/>
            </w:tcBorders>
            <w:shd w:val="clear" w:color="auto" w:fill="FFFFFF"/>
            <w:vAlign w:val="center"/>
          </w:tcPr>
          <w:p w14:paraId="7CF1BD7A"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Subjects</w:t>
            </w:r>
          </w:p>
        </w:tc>
        <w:tc>
          <w:tcPr>
            <w:tcW w:w="1570" w:type="pct"/>
            <w:tcBorders>
              <w:bottom w:val="single" w:sz="4" w:space="0" w:color="auto"/>
            </w:tcBorders>
            <w:shd w:val="clear" w:color="auto" w:fill="FFFFFF"/>
            <w:vAlign w:val="center"/>
          </w:tcPr>
          <w:p w14:paraId="60FEDB3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Main findings</w:t>
            </w:r>
          </w:p>
        </w:tc>
      </w:tr>
      <w:tr w:rsidR="001B35D5" w14:paraId="581CBD71" w14:textId="77777777">
        <w:trPr>
          <w:trHeight w:val="349"/>
          <w:jc w:val="center"/>
        </w:trPr>
        <w:tc>
          <w:tcPr>
            <w:tcW w:w="946" w:type="pct"/>
            <w:tcBorders>
              <w:top w:val="single" w:sz="4" w:space="0" w:color="auto"/>
              <w:bottom w:val="nil"/>
            </w:tcBorders>
            <w:shd w:val="clear" w:color="auto" w:fill="FFFFFF"/>
            <w:vAlign w:val="center"/>
          </w:tcPr>
          <w:p w14:paraId="2955B98A" w14:textId="4E2903DB"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Liu</w:t>
            </w:r>
            <w:r>
              <w:rPr>
                <w:rFonts w:ascii="Times New Roman" w:hAnsi="Times New Roman" w:cs="Times New Roman"/>
                <w:sz w:val="16"/>
                <w:szCs w:val="16"/>
              </w:rPr>
              <w:t xml:space="preserve"> et al</w:t>
            </w:r>
            <w:r>
              <w:rPr>
                <w:rFonts w:ascii="Times New Roman" w:hAnsi="Times New Roman" w:cs="Times New Roman" w:hint="eastAsia"/>
                <w:sz w:val="16"/>
                <w:szCs w:val="16"/>
              </w:rPr>
              <w:t xml:space="preserve">. </w:t>
            </w:r>
            <w:r w:rsidR="00271BE3">
              <w:rPr>
                <w:rFonts w:ascii="Times New Roman" w:hAnsi="Times New Roman" w:cs="Times New Roman"/>
                <w:sz w:val="16"/>
                <w:szCs w:val="16"/>
              </w:rPr>
              <w:fldChar w:fldCharType="begin"/>
            </w:r>
            <w:r w:rsidR="00F364FE">
              <w:rPr>
                <w:rFonts w:ascii="Times New Roman" w:hAnsi="Times New Roman" w:cs="Times New Roman"/>
                <w:sz w:val="16"/>
                <w:szCs w:val="16"/>
              </w:rPr>
              <w:instrText xml:space="preserve"> ADDIN EN.CITE &lt;EndNote&gt;&lt;Cite&gt;&lt;Author&gt;Liu&lt;/Author&gt;&lt;Year&gt;2020&lt;/Year&gt;&lt;RecNum&gt;45&lt;/RecNum&gt;&lt;DisplayText&gt;[1]&lt;/DisplayText&gt;&lt;record&gt;&lt;rec-number&gt;45&lt;/rec-number&gt;&lt;foreign-keys&gt;&lt;key app="EN" db-id="dvspd0tzjddfrletrpqxrfxfw2ef09ttz9ep" timestamp="1660191987"&gt;45&lt;/key&gt;&lt;/foreign-keys&gt;&lt;ref-type name="Journal Article"&gt;17&lt;/ref-type&gt;&lt;contributors&gt;&lt;authors&gt;&lt;author&gt;Liu, J.&lt;/author&gt;&lt;author&gt;Fu, J.&lt;/author&gt;&lt;author&gt;Jia, Y.&lt;/author&gt;&lt;author&gt;Yang, N.&lt;/author&gt;&lt;author&gt;Li, J.&lt;/author&gt;&lt;author&gt;Wang, G.&lt;/author&gt;&lt;/authors&gt;&lt;/contributors&gt;&lt;titles&gt;&lt;title&gt;Serum Metabolomic Patterns in Patients with Autoimmune Thyroid Disease&lt;/title&gt;&lt;secondary-title&gt;Endocr Pract&lt;/secondary-title&gt;&lt;/titles&gt;&lt;periodical&gt;&lt;full-title&gt;Endocr Pract&lt;/full-title&gt;&lt;/periodical&gt;&lt;pages&gt;82-96&lt;/pages&gt;&lt;volume&gt;26&lt;/volume&gt;&lt;number&gt;1&lt;/number&gt;&lt;edition&gt;2019/09/27&lt;/edition&gt;&lt;keywords&gt;&lt;keyword&gt;*Hashimoto Disease&lt;/keyword&gt;&lt;keyword&gt;Humans&lt;/keyword&gt;&lt;keyword&gt;*Hypothyroidism&lt;/keyword&gt;&lt;keyword&gt;Metabolomics&lt;/keyword&gt;&lt;keyword&gt;*Thyroid Diseases&lt;/keyword&gt;&lt;keyword&gt;Thyrotropin&lt;/keyword&gt;&lt;keyword&gt;Thyroxine&lt;/keyword&gt;&lt;keyword&gt;Triiodothyronine&lt;/keyword&gt;&lt;/keywords&gt;&lt;dates&gt;&lt;year&gt;2020&lt;/year&gt;&lt;pub-dates&gt;&lt;date&gt;Jan&lt;/date&gt;&lt;/pub-dates&gt;&lt;/dates&gt;&lt;isbn&gt;1530-891X (Print)&amp;#xD;1530-891X (Linking)&lt;/isbn&gt;&lt;accession-num&gt;31557082&lt;/accession-num&gt;&lt;urls&gt;&lt;related-urls&gt;&lt;url&gt;https://www.ncbi.nlm.nih.gov/pubmed/31557082&lt;/url&gt;&lt;/related-urls&gt;&lt;/urls&gt;&lt;electronic-resource-num&gt;10.4158/EP-2019-0162&lt;/electronic-resource-num&gt;&lt;/record&gt;&lt;/Cite&gt;&lt;/EndNote&gt;</w:instrText>
            </w:r>
            <w:r w:rsidR="00271BE3">
              <w:rPr>
                <w:rFonts w:ascii="Times New Roman" w:hAnsi="Times New Roman" w:cs="Times New Roman"/>
                <w:sz w:val="16"/>
                <w:szCs w:val="16"/>
              </w:rPr>
              <w:fldChar w:fldCharType="separate"/>
            </w:r>
            <w:r w:rsidR="00F364FE">
              <w:rPr>
                <w:rFonts w:ascii="Times New Roman" w:hAnsi="Times New Roman" w:cs="Times New Roman"/>
                <w:noProof/>
                <w:sz w:val="16"/>
                <w:szCs w:val="16"/>
              </w:rPr>
              <w:t>[1]</w:t>
            </w:r>
            <w:r w:rsidR="00271BE3">
              <w:rPr>
                <w:rFonts w:ascii="Times New Roman" w:hAnsi="Times New Roman" w:cs="Times New Roman"/>
                <w:sz w:val="16"/>
                <w:szCs w:val="16"/>
              </w:rPr>
              <w:fldChar w:fldCharType="end"/>
            </w:r>
          </w:p>
        </w:tc>
        <w:tc>
          <w:tcPr>
            <w:tcW w:w="969" w:type="pct"/>
            <w:tcBorders>
              <w:top w:val="single" w:sz="4" w:space="0" w:color="auto"/>
              <w:bottom w:val="nil"/>
            </w:tcBorders>
            <w:shd w:val="clear" w:color="auto" w:fill="FFFFFF"/>
            <w:vAlign w:val="center"/>
          </w:tcPr>
          <w:p w14:paraId="58BBB0AF" w14:textId="77777777" w:rsidR="001B35D5" w:rsidRDefault="00000000">
            <w:pPr>
              <w:widowControl/>
              <w:autoSpaceDE w:val="0"/>
              <w:autoSpaceDN w:val="0"/>
              <w:adjustRightInd w:val="0"/>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UFLC-MS/MS analysis</w:t>
            </w:r>
          </w:p>
        </w:tc>
        <w:tc>
          <w:tcPr>
            <w:tcW w:w="1515" w:type="pct"/>
            <w:tcBorders>
              <w:top w:val="single" w:sz="4" w:space="0" w:color="auto"/>
              <w:bottom w:val="nil"/>
            </w:tcBorders>
            <w:shd w:val="clear" w:color="auto" w:fill="FFFFFF"/>
            <w:vAlign w:val="center"/>
          </w:tcPr>
          <w:p w14:paraId="33760357"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Three groups</w:t>
            </w:r>
          </w:p>
          <w:p w14:paraId="516AEB4F"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hint="eastAsia"/>
                <w:kern w:val="0"/>
                <w:sz w:val="16"/>
                <w:szCs w:val="16"/>
              </w:rPr>
              <w:t>4</w:t>
            </w:r>
            <w:r>
              <w:rPr>
                <w:rFonts w:ascii="Times New Roman" w:eastAsia="宋体" w:hAnsi="Times New Roman" w:cs="Times New Roman"/>
                <w:kern w:val="0"/>
                <w:sz w:val="16"/>
                <w:szCs w:val="16"/>
              </w:rPr>
              <w:t>3 GD patients with</w:t>
            </w:r>
            <w:r>
              <w:rPr>
                <w:rFonts w:ascii="Times New Roman" w:eastAsia="宋体" w:hAnsi="Times New Roman" w:cs="Times New Roman" w:hint="eastAsia"/>
                <w:kern w:val="0"/>
                <w:sz w:val="16"/>
                <w:szCs w:val="16"/>
              </w:rPr>
              <w:t xml:space="preserve"> </w:t>
            </w:r>
            <w:r>
              <w:rPr>
                <w:rFonts w:ascii="Times New Roman" w:eastAsia="宋体" w:hAnsi="Times New Roman" w:cs="Times New Roman"/>
                <w:kern w:val="0"/>
                <w:sz w:val="16"/>
                <w:szCs w:val="16"/>
              </w:rPr>
              <w:t>hyperthyroidism</w:t>
            </w:r>
          </w:p>
          <w:p w14:paraId="0DD21337"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4</w:t>
            </w:r>
            <w:r>
              <w:rPr>
                <w:rFonts w:ascii="Times New Roman" w:eastAsia="宋体" w:hAnsi="Times New Roman" w:cs="Times New Roman"/>
                <w:kern w:val="0"/>
                <w:sz w:val="16"/>
                <w:szCs w:val="16"/>
              </w:rPr>
              <w:t>5 HT patients with hypothyroidism</w:t>
            </w:r>
          </w:p>
          <w:p w14:paraId="4F37CC78"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eastAsia="宋体" w:hAnsi="Times New Roman" w:cs="Times New Roman" w:hint="eastAsia"/>
                <w:kern w:val="0"/>
                <w:sz w:val="16"/>
                <w:szCs w:val="16"/>
              </w:rPr>
              <w:t>③</w:t>
            </w:r>
            <w:r>
              <w:rPr>
                <w:rFonts w:ascii="Times New Roman" w:eastAsia="宋体" w:hAnsi="Times New Roman" w:cs="Times New Roman" w:hint="eastAsia"/>
                <w:kern w:val="0"/>
                <w:sz w:val="16"/>
                <w:szCs w:val="16"/>
              </w:rPr>
              <w:t>5</w:t>
            </w:r>
            <w:r>
              <w:rPr>
                <w:rFonts w:ascii="Times New Roman" w:eastAsia="宋体" w:hAnsi="Times New Roman" w:cs="Times New Roman"/>
                <w:kern w:val="0"/>
                <w:sz w:val="16"/>
                <w:szCs w:val="16"/>
              </w:rPr>
              <w:t xml:space="preserve">2 </w:t>
            </w:r>
            <w:r>
              <w:rPr>
                <w:rFonts w:ascii="Times New Roman" w:eastAsia="宋体" w:hAnsi="Times New Roman" w:cs="Times New Roman" w:hint="eastAsia"/>
                <w:kern w:val="0"/>
                <w:sz w:val="16"/>
                <w:szCs w:val="16"/>
              </w:rPr>
              <w:t>HC</w:t>
            </w:r>
          </w:p>
        </w:tc>
        <w:tc>
          <w:tcPr>
            <w:tcW w:w="1570" w:type="pct"/>
            <w:tcBorders>
              <w:top w:val="single" w:sz="4" w:space="0" w:color="auto"/>
              <w:bottom w:val="nil"/>
            </w:tcBorders>
            <w:shd w:val="clear" w:color="auto" w:fill="FFFFFF"/>
            <w:vAlign w:val="center"/>
          </w:tcPr>
          <w:p w14:paraId="2AABE6DF"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Times New Roman" w:hAnsi="Times New Roman" w:cs="Times New Roman" w:hint="eastAsia"/>
                <w:sz w:val="16"/>
                <w:szCs w:val="16"/>
              </w:rPr>
              <w:t>①</w:t>
            </w:r>
            <w:r>
              <w:rPr>
                <w:rFonts w:ascii="Times New Roman" w:hAnsi="Times New Roman" w:cs="Times New Roman"/>
                <w:sz w:val="16"/>
                <w:szCs w:val="16"/>
              </w:rPr>
              <w:t xml:space="preserve">Both the </w:t>
            </w:r>
            <w:r>
              <w:rPr>
                <w:rFonts w:ascii="Times New Roman" w:hAnsi="Times New Roman" w:cs="Times New Roman" w:hint="eastAsia"/>
                <w:sz w:val="16"/>
                <w:szCs w:val="16"/>
              </w:rPr>
              <w:t>GD</w:t>
            </w:r>
            <w:r>
              <w:rPr>
                <w:rFonts w:ascii="Times New Roman" w:hAnsi="Times New Roman" w:cs="Times New Roman"/>
                <w:sz w:val="16"/>
                <w:szCs w:val="16"/>
              </w:rPr>
              <w:t xml:space="preserve"> and</w:t>
            </w:r>
            <w:r>
              <w:rPr>
                <w:rFonts w:ascii="Times New Roman" w:hAnsi="Times New Roman" w:cs="Times New Roman" w:hint="eastAsia"/>
                <w:sz w:val="16"/>
                <w:szCs w:val="16"/>
              </w:rPr>
              <w:t xml:space="preserve"> HT</w:t>
            </w:r>
            <w:r>
              <w:rPr>
                <w:rFonts w:ascii="Times New Roman" w:hAnsi="Times New Roman" w:cs="Times New Roman"/>
                <w:sz w:val="16"/>
                <w:szCs w:val="16"/>
              </w:rPr>
              <w:t xml:space="preserve"> groups had higher levels of glutamine, PC</w:t>
            </w:r>
            <w:r>
              <w:rPr>
                <w:rFonts w:ascii="Times New Roman" w:hAnsi="Times New Roman" w:cs="Times New Roman" w:hint="eastAsia"/>
                <w:sz w:val="16"/>
                <w:szCs w:val="16"/>
              </w:rPr>
              <w:t xml:space="preserve"> </w:t>
            </w:r>
            <w:r>
              <w:rPr>
                <w:rFonts w:ascii="Times New Roman" w:hAnsi="Times New Roman" w:cs="Times New Roman"/>
                <w:sz w:val="16"/>
                <w:szCs w:val="16"/>
              </w:rPr>
              <w:t>(16:0/22:4), PC (18:2/20:4), and SM (d20:1/22:4) and lower levels of</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L-glutamic acid, L-citrulline, taurine, and GDCA than </w:t>
            </w:r>
            <w:r>
              <w:rPr>
                <w:rFonts w:ascii="Times New Roman" w:hAnsi="Times New Roman" w:cs="Times New Roman" w:hint="eastAsia"/>
                <w:sz w:val="16"/>
                <w:szCs w:val="16"/>
              </w:rPr>
              <w:t>HC</w:t>
            </w:r>
            <w:r>
              <w:rPr>
                <w:rFonts w:ascii="Times New Roman" w:hAnsi="Times New Roman" w:cs="Times New Roman"/>
                <w:sz w:val="16"/>
                <w:szCs w:val="16"/>
              </w:rPr>
              <w:t xml:space="preserve"> group. The </w:t>
            </w:r>
            <w:r>
              <w:rPr>
                <w:rFonts w:ascii="Times New Roman" w:hAnsi="Times New Roman" w:cs="Times New Roman" w:hint="eastAsia"/>
                <w:sz w:val="16"/>
                <w:szCs w:val="16"/>
              </w:rPr>
              <w:t>GD</w:t>
            </w:r>
            <w:r>
              <w:rPr>
                <w:rFonts w:ascii="Times New Roman" w:hAnsi="Times New Roman" w:cs="Times New Roman"/>
                <w:sz w:val="16"/>
                <w:szCs w:val="16"/>
              </w:rPr>
              <w:t xml:space="preserve"> patients had higher levels of L-valine, SM (d18:1/24:1), PC (18:0/22:6), and PC (18:2/20:1) and lower levels of glycine,</w:t>
            </w:r>
            <w:r>
              <w:rPr>
                <w:rFonts w:ascii="Times New Roman" w:hAnsi="Times New Roman" w:cs="Times New Roman" w:hint="eastAsia"/>
                <w:sz w:val="16"/>
                <w:szCs w:val="16"/>
              </w:rPr>
              <w:t xml:space="preserve"> </w:t>
            </w:r>
            <w:r>
              <w:rPr>
                <w:rFonts w:ascii="Times New Roman" w:hAnsi="Times New Roman" w:cs="Times New Roman"/>
                <w:sz w:val="16"/>
                <w:szCs w:val="16"/>
              </w:rPr>
              <w:t>L-serine, L-ornithine, L-arginine, CDCA, DCA, PC (16:0/18:2), ceramide (d18:1/25:0), LPC 16:0,</w:t>
            </w:r>
            <w:r>
              <w:rPr>
                <w:rFonts w:ascii="Times New Roman" w:hAnsi="Times New Roman" w:cs="Times New Roman" w:hint="eastAsia"/>
                <w:sz w:val="16"/>
                <w:szCs w:val="16"/>
              </w:rPr>
              <w:t xml:space="preserve"> </w:t>
            </w:r>
            <w:r>
              <w:rPr>
                <w:rFonts w:ascii="Times New Roman" w:hAnsi="Times New Roman" w:cs="Times New Roman"/>
                <w:sz w:val="16"/>
                <w:szCs w:val="16"/>
              </w:rPr>
              <w:t>and SM (d16:0/18:1) than HC group</w:t>
            </w:r>
            <w:r>
              <w:rPr>
                <w:rFonts w:ascii="Times New Roman" w:hAnsi="Times New Roman" w:cs="Times New Roman" w:hint="eastAsia"/>
                <w:sz w:val="16"/>
                <w:szCs w:val="16"/>
              </w:rPr>
              <w:t>.</w:t>
            </w:r>
          </w:p>
          <w:p w14:paraId="1FC4B33C"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②</w:t>
            </w:r>
            <w:r>
              <w:rPr>
                <w:rFonts w:ascii="Times New Roman" w:hAnsi="Times New Roman" w:cs="Times New Roman" w:hint="eastAsia"/>
                <w:sz w:val="16"/>
                <w:szCs w:val="16"/>
              </w:rPr>
              <w:t>P</w:t>
            </w:r>
            <w:r>
              <w:rPr>
                <w:rFonts w:ascii="Times New Roman" w:hAnsi="Times New Roman" w:cs="Times New Roman"/>
                <w:sz w:val="16"/>
                <w:szCs w:val="16"/>
              </w:rPr>
              <w:t xml:space="preserve">athway analysis </w:t>
            </w:r>
            <w:r>
              <w:rPr>
                <w:rFonts w:ascii="Times New Roman" w:hAnsi="Times New Roman" w:cs="Times New Roman" w:hint="eastAsia"/>
                <w:sz w:val="16"/>
                <w:szCs w:val="16"/>
              </w:rPr>
              <w:t>showed</w:t>
            </w:r>
            <w:r>
              <w:rPr>
                <w:rFonts w:ascii="Times New Roman" w:hAnsi="Times New Roman" w:cs="Times New Roman"/>
                <w:sz w:val="16"/>
                <w:szCs w:val="16"/>
              </w:rPr>
              <w:t xml:space="preserve"> </w:t>
            </w:r>
            <w:r>
              <w:rPr>
                <w:rFonts w:ascii="Times New Roman" w:hAnsi="Times New Roman" w:cs="Times New Roman" w:hint="eastAsia"/>
                <w:sz w:val="16"/>
                <w:szCs w:val="16"/>
              </w:rPr>
              <w:t>that</w:t>
            </w:r>
            <w:r>
              <w:rPr>
                <w:rFonts w:ascii="Times New Roman" w:hAnsi="Times New Roman" w:cs="Times New Roman"/>
                <w:sz w:val="16"/>
                <w:szCs w:val="16"/>
              </w:rPr>
              <w:t xml:space="preserve"> hyperthyroidism had a significant impact on arginine and proline metabolism and aminoacyl-tRNA biosynthesis, while hypothyroidism had a significant impact on alanine, aspartate, and glutamate metabolism.</w:t>
            </w:r>
          </w:p>
        </w:tc>
      </w:tr>
      <w:tr w:rsidR="001B35D5" w14:paraId="1E2E725D" w14:textId="77777777">
        <w:trPr>
          <w:trHeight w:val="349"/>
          <w:jc w:val="center"/>
        </w:trPr>
        <w:tc>
          <w:tcPr>
            <w:tcW w:w="946" w:type="pct"/>
            <w:tcBorders>
              <w:top w:val="nil"/>
            </w:tcBorders>
            <w:shd w:val="clear" w:color="auto" w:fill="FFFFFF"/>
            <w:vAlign w:val="center"/>
          </w:tcPr>
          <w:p w14:paraId="619C7E2D" w14:textId="713D7946"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Song</w:t>
            </w:r>
            <w:r>
              <w:rPr>
                <w:rFonts w:ascii="Times New Roman" w:hAnsi="Times New Roman" w:cs="Times New Roman"/>
                <w:sz w:val="16"/>
                <w:szCs w:val="16"/>
              </w:rPr>
              <w:t xml:space="preserve"> et al</w:t>
            </w:r>
            <w:r>
              <w:rPr>
                <w:rFonts w:ascii="Times New Roman" w:hAnsi="Times New Roman" w:cs="Times New Roman" w:hint="eastAsia"/>
                <w:sz w:val="16"/>
                <w:szCs w:val="16"/>
              </w:rPr>
              <w:t>.</w:t>
            </w:r>
            <w:r w:rsidR="00271BE3">
              <w:rPr>
                <w:rFonts w:ascii="Times New Roman" w:hAnsi="Times New Roman" w:cs="Times New Roman"/>
                <w:sz w:val="16"/>
                <w:szCs w:val="16"/>
              </w:rPr>
              <w:fldChar w:fldCharType="begin">
                <w:fldData xml:space="preserve">PEVuZE5vdGU+PENpdGU+PEF1dGhvcj5Tb25nPC9BdXRob3I+PFllYXI+MjAxOTwvWWVhcj48UmVj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</w:fldData>
              </w:fldChar>
            </w:r>
            <w:r w:rsidR="00F364FE">
              <w:rPr>
                <w:rFonts w:ascii="Times New Roman" w:hAnsi="Times New Roman" w:cs="Times New Roman"/>
                <w:sz w:val="16"/>
                <w:szCs w:val="16"/>
              </w:rPr>
              <w:instrText xml:space="preserve"> ADDIN EN.CITE </w:instrText>
            </w:r>
            <w:r w:rsidR="00F364FE">
              <w:rPr>
                <w:rFonts w:ascii="Times New Roman" w:hAnsi="Times New Roman" w:cs="Times New Roman"/>
                <w:sz w:val="16"/>
                <w:szCs w:val="16"/>
              </w:rPr>
              <w:fldChar w:fldCharType="begin">
                <w:fldData xml:space="preserve">PEVuZE5vdGU+PENpdGU+PEF1dGhvcj5Tb25nPC9BdXRob3I+PFllYXI+MjAxOTwvWWVhcj48UmVj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</w:fldData>
              </w:fldChar>
            </w:r>
            <w:r w:rsidR="00F364FE">
              <w:rPr>
                <w:rFonts w:ascii="Times New Roman" w:hAnsi="Times New Roman" w:cs="Times New Roman"/>
                <w:sz w:val="16"/>
                <w:szCs w:val="16"/>
              </w:rPr>
              <w:instrText xml:space="preserve"> ADDIN EN.CITE.DATA </w:instrText>
            </w:r>
            <w:r w:rsidR="00F364FE">
              <w:rPr>
                <w:rFonts w:ascii="Times New Roman" w:hAnsi="Times New Roman" w:cs="Times New Roman"/>
                <w:sz w:val="16"/>
                <w:szCs w:val="16"/>
              </w:rPr>
            </w:r>
            <w:r w:rsidR="00F364FE">
              <w:rPr>
                <w:rFonts w:ascii="Times New Roman" w:hAnsi="Times New Roman" w:cs="Times New Roman"/>
                <w:sz w:val="16"/>
                <w:szCs w:val="16"/>
              </w:rPr>
              <w:fldChar w:fldCharType="end"/>
            </w:r>
            <w:r w:rsidR="00271BE3">
              <w:rPr>
                <w:rFonts w:ascii="Times New Roman" w:hAnsi="Times New Roman" w:cs="Times New Roman"/>
                <w:sz w:val="16"/>
                <w:szCs w:val="16"/>
              </w:rPr>
            </w:r>
            <w:r w:rsidR="00271BE3">
              <w:rPr>
                <w:rFonts w:ascii="Times New Roman" w:hAnsi="Times New Roman" w:cs="Times New Roman"/>
                <w:sz w:val="16"/>
                <w:szCs w:val="16"/>
              </w:rPr>
              <w:fldChar w:fldCharType="separate"/>
            </w:r>
            <w:r w:rsidR="00F364FE">
              <w:rPr>
                <w:rFonts w:ascii="Times New Roman" w:hAnsi="Times New Roman" w:cs="Times New Roman"/>
                <w:noProof/>
                <w:sz w:val="16"/>
                <w:szCs w:val="16"/>
              </w:rPr>
              <w:t>[2]</w:t>
            </w:r>
            <w:r w:rsidR="00271BE3">
              <w:rPr>
                <w:rFonts w:ascii="Times New Roman" w:hAnsi="Times New Roman" w:cs="Times New Roman"/>
                <w:sz w:val="16"/>
                <w:szCs w:val="16"/>
              </w:rPr>
              <w:fldChar w:fldCharType="end"/>
            </w:r>
          </w:p>
        </w:tc>
        <w:tc>
          <w:tcPr>
            <w:tcW w:w="969" w:type="pct"/>
            <w:tcBorders>
              <w:top w:val="nil"/>
            </w:tcBorders>
            <w:shd w:val="clear" w:color="auto" w:fill="FFFFFF"/>
            <w:vAlign w:val="center"/>
          </w:tcPr>
          <w:p w14:paraId="4BA1744A" w14:textId="77777777" w:rsidR="001B35D5" w:rsidRDefault="00000000">
            <w:pPr>
              <w:widowControl/>
              <w:autoSpaceDE w:val="0"/>
              <w:autoSpaceDN w:val="0"/>
              <w:adjustRightInd w:val="0"/>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UFLC-MS/MS analysis</w:t>
            </w:r>
          </w:p>
        </w:tc>
        <w:tc>
          <w:tcPr>
            <w:tcW w:w="1515" w:type="pct"/>
            <w:tcBorders>
              <w:top w:val="nil"/>
            </w:tcBorders>
            <w:shd w:val="clear" w:color="auto" w:fill="FFFFFF"/>
            <w:vAlign w:val="center"/>
          </w:tcPr>
          <w:p w14:paraId="0BF722F6"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Four groups</w:t>
            </w:r>
          </w:p>
          <w:p w14:paraId="2304F64F"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lastRenderedPageBreak/>
              <w:t>①</w:t>
            </w:r>
            <w:r>
              <w:rPr>
                <w:rFonts w:ascii="Times New Roman" w:eastAsia="宋体" w:hAnsi="Times New Roman" w:cs="Times New Roman" w:hint="eastAsia"/>
                <w:kern w:val="0"/>
                <w:sz w:val="16"/>
                <w:szCs w:val="16"/>
              </w:rPr>
              <w:t>3</w:t>
            </w:r>
            <w:r>
              <w:rPr>
                <w:rFonts w:ascii="Times New Roman" w:eastAsia="宋体" w:hAnsi="Times New Roman" w:cs="Times New Roman"/>
                <w:kern w:val="0"/>
                <w:sz w:val="16"/>
                <w:szCs w:val="16"/>
              </w:rPr>
              <w:t>6 GD patients with</w:t>
            </w:r>
            <w:r>
              <w:t xml:space="preserve"> </w:t>
            </w:r>
            <w:r>
              <w:rPr>
                <w:rFonts w:ascii="Times New Roman" w:eastAsia="宋体" w:hAnsi="Times New Roman" w:cs="Times New Roman"/>
                <w:kern w:val="0"/>
                <w:sz w:val="16"/>
                <w:szCs w:val="16"/>
              </w:rPr>
              <w:t>clinical hyperthyroidism or subclinical hyperthyroidism</w:t>
            </w:r>
          </w:p>
          <w:p w14:paraId="1069FE5B"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3</w:t>
            </w:r>
            <w:r>
              <w:rPr>
                <w:rFonts w:ascii="Times New Roman" w:eastAsia="宋体" w:hAnsi="Times New Roman" w:cs="Times New Roman"/>
                <w:kern w:val="0"/>
                <w:sz w:val="16"/>
                <w:szCs w:val="16"/>
              </w:rPr>
              <w:t>3 HT patients with clinical hypothyroidism or subclinical</w:t>
            </w:r>
            <w:r>
              <w:rPr>
                <w:rFonts w:ascii="Times New Roman" w:eastAsia="宋体" w:hAnsi="Times New Roman" w:cs="Times New Roman" w:hint="eastAsia"/>
                <w:kern w:val="0"/>
                <w:sz w:val="16"/>
                <w:szCs w:val="16"/>
              </w:rPr>
              <w:t xml:space="preserve"> </w:t>
            </w:r>
            <w:r>
              <w:rPr>
                <w:rFonts w:ascii="Times New Roman" w:eastAsia="宋体" w:hAnsi="Times New Roman" w:cs="Times New Roman"/>
                <w:kern w:val="0"/>
                <w:sz w:val="16"/>
                <w:szCs w:val="16"/>
              </w:rPr>
              <w:t>hypothyroidism</w:t>
            </w:r>
          </w:p>
          <w:p w14:paraId="4D4FB1BD" w14:textId="77777777" w:rsidR="001B35D5" w:rsidRPr="00FB1D40" w:rsidRDefault="00000000">
            <w:pPr>
              <w:widowControl/>
              <w:autoSpaceDE w:val="0"/>
              <w:autoSpaceDN w:val="0"/>
              <w:adjustRightInd w:val="0"/>
              <w:spacing w:line="360" w:lineRule="exact"/>
              <w:jc w:val="left"/>
              <w:rPr>
                <w:rFonts w:ascii="Times New Roman" w:eastAsia="宋体" w:hAnsi="Times New Roman" w:cs="Times New Roman"/>
                <w:kern w:val="0"/>
                <w:sz w:val="16"/>
                <w:szCs w:val="16"/>
                <w:lang w:val="de-DE"/>
              </w:rPr>
            </w:pPr>
            <w:r w:rsidRPr="00FB1D40">
              <w:rPr>
                <w:rFonts w:ascii="Times New Roman" w:eastAsia="宋体" w:hAnsi="Times New Roman" w:cs="Times New Roman" w:hint="eastAsia"/>
                <w:kern w:val="0"/>
                <w:sz w:val="16"/>
                <w:szCs w:val="16"/>
                <w:lang w:val="de-DE"/>
              </w:rPr>
              <w:t>③</w:t>
            </w:r>
            <w:r w:rsidRPr="00FB1D40">
              <w:rPr>
                <w:rFonts w:ascii="Times New Roman" w:eastAsia="宋体" w:hAnsi="Times New Roman" w:cs="Times New Roman" w:hint="eastAsia"/>
                <w:kern w:val="0"/>
                <w:sz w:val="16"/>
                <w:szCs w:val="16"/>
                <w:lang w:val="de-DE"/>
              </w:rPr>
              <w:t>2</w:t>
            </w:r>
            <w:r w:rsidRPr="00FB1D40">
              <w:rPr>
                <w:rFonts w:ascii="Times New Roman" w:eastAsia="宋体" w:hAnsi="Times New Roman" w:cs="Times New Roman"/>
                <w:kern w:val="0"/>
                <w:sz w:val="16"/>
                <w:szCs w:val="16"/>
                <w:lang w:val="de-DE"/>
              </w:rPr>
              <w:t xml:space="preserve">9 </w:t>
            </w:r>
            <w:r w:rsidRPr="00FB1D40">
              <w:rPr>
                <w:rFonts w:ascii="Times New Roman" w:eastAsia="宋体" w:hAnsi="Times New Roman" w:cs="Times New Roman" w:hint="eastAsia"/>
                <w:kern w:val="0"/>
                <w:sz w:val="16"/>
                <w:szCs w:val="16"/>
                <w:lang w:val="de-DE"/>
              </w:rPr>
              <w:t>TAI</w:t>
            </w:r>
            <w:r w:rsidRPr="00FB1D40">
              <w:rPr>
                <w:rFonts w:ascii="Times New Roman" w:eastAsia="宋体" w:hAnsi="Times New Roman" w:cs="Times New Roman"/>
                <w:kern w:val="0"/>
                <w:sz w:val="16"/>
                <w:szCs w:val="16"/>
                <w:lang w:val="de-DE"/>
              </w:rPr>
              <w:t xml:space="preserve"> patients</w:t>
            </w:r>
          </w:p>
          <w:p w14:paraId="056280D9" w14:textId="77777777" w:rsidR="001B35D5" w:rsidRPr="00FB1D40" w:rsidRDefault="00000000">
            <w:pPr>
              <w:widowControl/>
              <w:autoSpaceDE w:val="0"/>
              <w:autoSpaceDN w:val="0"/>
              <w:adjustRightInd w:val="0"/>
              <w:spacing w:line="360" w:lineRule="exact"/>
              <w:jc w:val="left"/>
              <w:rPr>
                <w:rFonts w:ascii="Times New Roman" w:eastAsia="宋体" w:hAnsi="Times New Roman" w:cs="Times New Roman"/>
                <w:color w:val="FF0000"/>
                <w:kern w:val="0"/>
                <w:sz w:val="16"/>
                <w:szCs w:val="16"/>
                <w:lang w:val="de-DE"/>
              </w:rPr>
            </w:pPr>
            <w:r w:rsidRPr="00FB1D40">
              <w:rPr>
                <w:rFonts w:ascii="Times New Roman" w:eastAsia="宋体" w:hAnsi="Times New Roman" w:cs="Times New Roman" w:hint="eastAsia"/>
                <w:kern w:val="0"/>
                <w:sz w:val="16"/>
                <w:szCs w:val="16"/>
                <w:lang w:val="de-DE"/>
              </w:rPr>
              <w:t>④</w:t>
            </w:r>
            <w:r w:rsidRPr="00FB1D40">
              <w:rPr>
                <w:rFonts w:ascii="Times New Roman" w:eastAsia="宋体" w:hAnsi="Times New Roman" w:cs="Times New Roman" w:hint="eastAsia"/>
                <w:kern w:val="0"/>
                <w:sz w:val="16"/>
                <w:szCs w:val="16"/>
                <w:lang w:val="de-DE"/>
              </w:rPr>
              <w:t>3</w:t>
            </w:r>
            <w:r w:rsidRPr="00FB1D40">
              <w:rPr>
                <w:rFonts w:ascii="Times New Roman" w:eastAsia="宋体" w:hAnsi="Times New Roman" w:cs="Times New Roman"/>
                <w:kern w:val="0"/>
                <w:sz w:val="16"/>
                <w:szCs w:val="16"/>
                <w:lang w:val="de-DE"/>
              </w:rPr>
              <w:t xml:space="preserve">8 </w:t>
            </w:r>
            <w:r w:rsidRPr="00FB1D40">
              <w:rPr>
                <w:rFonts w:ascii="Times New Roman" w:eastAsia="宋体" w:hAnsi="Times New Roman" w:cs="Times New Roman" w:hint="eastAsia"/>
                <w:kern w:val="0"/>
                <w:sz w:val="16"/>
                <w:szCs w:val="16"/>
                <w:lang w:val="de-DE"/>
              </w:rPr>
              <w:t>HC</w:t>
            </w:r>
          </w:p>
        </w:tc>
        <w:tc>
          <w:tcPr>
            <w:tcW w:w="1570" w:type="pct"/>
            <w:tcBorders>
              <w:top w:val="nil"/>
            </w:tcBorders>
            <w:shd w:val="clear" w:color="auto" w:fill="FFFFFF"/>
            <w:vAlign w:val="center"/>
          </w:tcPr>
          <w:p w14:paraId="2EF5A880"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Times New Roman" w:hAnsi="Times New Roman" w:cs="Times New Roman" w:hint="eastAsia"/>
                <w:sz w:val="16"/>
                <w:szCs w:val="16"/>
              </w:rPr>
              <w:lastRenderedPageBreak/>
              <w:t>①</w:t>
            </w:r>
            <w:r>
              <w:rPr>
                <w:rFonts w:ascii="Times New Roman" w:hAnsi="Times New Roman" w:cs="Times New Roman"/>
                <w:sz w:val="16"/>
                <w:szCs w:val="16"/>
              </w:rPr>
              <w:t>Both GD and HT patients had higher L-arginine, L-ornithine, lysine and agmatine</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levels and lower </w:t>
            </w:r>
            <w:r>
              <w:rPr>
                <w:rFonts w:ascii="Times New Roman" w:hAnsi="Times New Roman" w:cs="Times New Roman"/>
                <w:sz w:val="16"/>
                <w:szCs w:val="16"/>
              </w:rPr>
              <w:lastRenderedPageBreak/>
              <w:t>putrescine, 1,3-diaminopropane, spermine, N-acetylputrescine levels than</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HC </w:t>
            </w:r>
            <w:r>
              <w:rPr>
                <w:rFonts w:ascii="Times New Roman" w:hAnsi="Times New Roman" w:cs="Times New Roman" w:hint="eastAsia"/>
                <w:sz w:val="16"/>
                <w:szCs w:val="16"/>
              </w:rPr>
              <w:t>group</w:t>
            </w:r>
            <w:r>
              <w:rPr>
                <w:rFonts w:ascii="Times New Roman" w:hAnsi="Times New Roman" w:cs="Times New Roman"/>
                <w:sz w:val="16"/>
                <w:szCs w:val="16"/>
              </w:rPr>
              <w:t xml:space="preserve">. GD patients had significantly higher spermidine, N-acetylspermidine and </w:t>
            </w:r>
            <w:r>
              <w:rPr>
                <w:rFonts w:ascii="Times New Roman" w:hAnsi="Times New Roman" w:cs="Times New Roman" w:hint="eastAsia"/>
                <w:sz w:val="16"/>
                <w:szCs w:val="16"/>
              </w:rPr>
              <w:t>γ</w:t>
            </w:r>
            <w:r>
              <w:rPr>
                <w:rFonts w:ascii="Times New Roman" w:hAnsi="Times New Roman" w:cs="Times New Roman"/>
                <w:sz w:val="16"/>
                <w:szCs w:val="16"/>
              </w:rPr>
              <w:t>-aminobutyric acid and lower cadaverine than</w:t>
            </w:r>
            <w:r>
              <w:rPr>
                <w:rFonts w:ascii="Times New Roman" w:hAnsi="Times New Roman" w:cs="Times New Roman" w:hint="eastAsia"/>
                <w:sz w:val="16"/>
                <w:szCs w:val="16"/>
              </w:rPr>
              <w:t xml:space="preserve"> </w:t>
            </w:r>
            <w:r>
              <w:rPr>
                <w:rFonts w:ascii="Times New Roman" w:hAnsi="Times New Roman" w:cs="Times New Roman"/>
                <w:sz w:val="16"/>
                <w:szCs w:val="16"/>
              </w:rPr>
              <w:t>HC group, whereas HT patients had significantly decreased N-acetylspermine than</w:t>
            </w:r>
            <w:r>
              <w:rPr>
                <w:rFonts w:ascii="Times New Roman" w:hAnsi="Times New Roman" w:cs="Times New Roman" w:hint="eastAsia"/>
                <w:sz w:val="16"/>
                <w:szCs w:val="16"/>
              </w:rPr>
              <w:t xml:space="preserve"> </w:t>
            </w:r>
            <w:r>
              <w:rPr>
                <w:rFonts w:ascii="Times New Roman" w:hAnsi="Times New Roman" w:cs="Times New Roman"/>
                <w:sz w:val="16"/>
                <w:szCs w:val="16"/>
              </w:rPr>
              <w:t>HC group. Only spermine and N-acetylspermine were significantly lower in TAI patients</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than HC group. </w:t>
            </w:r>
          </w:p>
          <w:p w14:paraId="214DFBA9"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Times New Roman" w:hAnsi="Times New Roman" w:cs="Times New Roman" w:hint="eastAsia"/>
                <w:sz w:val="16"/>
                <w:szCs w:val="16"/>
              </w:rPr>
              <w:t>②</w:t>
            </w:r>
            <w:r>
              <w:rPr>
                <w:rFonts w:ascii="Times New Roman" w:hAnsi="Times New Roman" w:cs="Times New Roman" w:hint="eastAsia"/>
                <w:sz w:val="16"/>
                <w:szCs w:val="16"/>
              </w:rPr>
              <w:t>S</w:t>
            </w:r>
            <w:r>
              <w:rPr>
                <w:rFonts w:ascii="Times New Roman" w:hAnsi="Times New Roman" w:cs="Times New Roman"/>
                <w:sz w:val="16"/>
                <w:szCs w:val="16"/>
              </w:rPr>
              <w:t>permine was negatively correlated with thyroid-specific antibodies grade.</w:t>
            </w:r>
          </w:p>
          <w:p w14:paraId="47BC4EF9"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③</w:t>
            </w:r>
            <w:r>
              <w:rPr>
                <w:rFonts w:ascii="Times New Roman" w:hAnsi="Times New Roman" w:cs="Times New Roman"/>
                <w:sz w:val="16"/>
                <w:szCs w:val="16"/>
              </w:rPr>
              <w:t>N-acetylspermidine might be a risk factor for TAI  progression to overt hypothyroidism.</w:t>
            </w:r>
          </w:p>
        </w:tc>
      </w:tr>
      <w:tr w:rsidR="001B35D5" w14:paraId="6BA52CE6" w14:textId="77777777">
        <w:trPr>
          <w:trHeight w:val="349"/>
          <w:jc w:val="center"/>
        </w:trPr>
        <w:tc>
          <w:tcPr>
            <w:tcW w:w="946" w:type="pct"/>
            <w:shd w:val="clear" w:color="auto" w:fill="FFFFFF"/>
            <w:vAlign w:val="center"/>
          </w:tcPr>
          <w:p w14:paraId="76E60D55" w14:textId="02AC30AB"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lastRenderedPageBreak/>
              <w:t>Struja T</w:t>
            </w:r>
            <w:r w:rsidR="00271BE3">
              <w:rPr>
                <w:rFonts w:ascii="Times New Roman" w:eastAsia="宋体" w:hAnsi="Times New Roman" w:cs="Times New Roman"/>
                <w:kern w:val="0"/>
                <w:sz w:val="16"/>
                <w:szCs w:val="16"/>
              </w:rPr>
              <w:t xml:space="preserve"> et al.</w:t>
            </w:r>
            <w:r w:rsidR="00271BE3">
              <w:rPr>
                <w:rFonts w:ascii="Times New Roman" w:eastAsia="宋体" w:hAnsi="Times New Roman" w:cs="Times New Roman"/>
                <w:kern w:val="0"/>
                <w:sz w:val="16"/>
                <w:szCs w:val="16"/>
              </w:rPr>
              <w:fldChar w:fldCharType="begin"/>
            </w:r>
            <w:r w:rsidR="00F364FE">
              <w:rPr>
                <w:rFonts w:ascii="Times New Roman" w:eastAsia="宋体" w:hAnsi="Times New Roman" w:cs="Times New Roman"/>
                <w:kern w:val="0"/>
                <w:sz w:val="16"/>
                <w:szCs w:val="16"/>
              </w:rPr>
              <w:instrText xml:space="preserve"> ADDIN EN.CITE &lt;EndNote&gt;&lt;Cite&gt;&lt;Author&gt;Struja&lt;/Author&gt;&lt;Year&gt;2019&lt;/Year&gt;&lt;RecNum&gt;453&lt;/RecNum&gt;&lt;DisplayText&gt;[3]&lt;/DisplayText&gt;&lt;record&gt;&lt;rec-number&gt;453&lt;/rec-number&gt;&lt;foreign-keys&gt;&lt;key app="EN" db-id="dvspd0tzjddfrletrpqxrfxfw2ef09ttz9ep" timestamp="1669471670"&gt;453&lt;/key&gt;&lt;/foreign-keys&gt;&lt;ref-type name="Journal Article"&gt;17&lt;/ref-type&gt;&lt;contributors&gt;&lt;authors&gt;&lt;author&gt;Struja, T.&lt;/author&gt;&lt;author&gt;Eckart, A.&lt;/author&gt;&lt;author&gt;Kutz, A.&lt;/author&gt;&lt;author&gt;Neyer, P.&lt;/author&gt;&lt;author&gt;Kraenzlin, M.&lt;/author&gt;&lt;author&gt;Mueller, B.&lt;/author&gt;&lt;author&gt;Meier, C.&lt;/author&gt;&lt;author&gt;Bernasconi, L.&lt;/author&gt;&lt;author&gt;Schuetz, P.&lt;/author&gt;&lt;/authors&gt;&lt;/contributors&gt;&lt;auth-address&gt;Medical University Department, Division of Endocrinology, Diabetes &amp;amp; Metabolism, Kantonsspital Aarau, Aarau, Switzerland.&amp;#xD;Department of Laboratory Medicine, Kantonsspital Aarau, Switzerland.&amp;#xD;Endonet, Basel, Switzerland.&amp;#xD;Medical Faculty of the University of Basel, Switzerland.&lt;/auth-address&gt;&lt;titles&gt;&lt;title&gt;Metabolomics and Their Ability to Distinguish Thyroid Disorders: A Retrospective Pilot Study&lt;/title&gt;&lt;secondary-title&gt;Horm Metab Res&lt;/secondary-title&gt;&lt;/titles&gt;&lt;periodical&gt;&lt;full-title&gt;Horm Metab Res&lt;/full-title&gt;&lt;/periodical&gt;&lt;pages&gt;256-260&lt;/pages&gt;&lt;volume&gt;51&lt;/volume&gt;&lt;number&gt;4&lt;/number&gt;&lt;edition&gt;2019/02/23&lt;/edition&gt;&lt;keywords&gt;&lt;keyword&gt;Aged&lt;/keyword&gt;&lt;keyword&gt;Discriminant Analysis&lt;/keyword&gt;&lt;keyword&gt;Female&lt;/keyword&gt;&lt;keyword&gt;Humans&lt;/keyword&gt;&lt;keyword&gt;Least-Squares Analysis&lt;/keyword&gt;&lt;keyword&gt;Male&lt;/keyword&gt;&lt;keyword&gt;*Metabolomics&lt;/keyword&gt;&lt;keyword&gt;Middle Aged&lt;/keyword&gt;&lt;keyword&gt;Pilot Projects&lt;/keyword&gt;&lt;keyword&gt;Retrospective Studies&lt;/keyword&gt;&lt;keyword&gt;Thyroid Diseases/*diagnosis/*metabolism&lt;/keyword&gt;&lt;/keywords&gt;&lt;dates&gt;&lt;year&gt;2019&lt;/year&gt;&lt;pub-dates&gt;&lt;date&gt;Apr&lt;/date&gt;&lt;/pub-dates&gt;&lt;/dates&gt;&lt;isbn&gt;1439-4286 (Electronic)&amp;#xD;0018-5043 (Linking)&lt;/isbn&gt;&lt;accession-num&gt;30791054&lt;/accession-num&gt;&lt;urls&gt;&lt;related-urls&gt;&lt;url&gt;https://www.ncbi.nlm.nih.gov/pubmed/30791054&lt;/url&gt;&lt;/related-urls&gt;&lt;/urls&gt;&lt;electronic-resource-num&gt;10.1055/a-0850-9691&lt;/electronic-resource-num&gt;&lt;/record&gt;&lt;/Cite&gt;&lt;/EndNote&gt;</w:instrText>
            </w:r>
            <w:r w:rsidR="00271BE3">
              <w:rPr>
                <w:rFonts w:ascii="Times New Roman" w:eastAsia="宋体" w:hAnsi="Times New Roman" w:cs="Times New Roman"/>
                <w:kern w:val="0"/>
                <w:sz w:val="16"/>
                <w:szCs w:val="16"/>
              </w:rPr>
              <w:fldChar w:fldCharType="separate"/>
            </w:r>
            <w:r w:rsidR="00F364FE">
              <w:rPr>
                <w:rFonts w:ascii="Times New Roman" w:eastAsia="宋体" w:hAnsi="Times New Roman" w:cs="Times New Roman"/>
                <w:noProof/>
                <w:kern w:val="0"/>
                <w:sz w:val="16"/>
                <w:szCs w:val="16"/>
              </w:rPr>
              <w:t>[3]</w:t>
            </w:r>
            <w:r w:rsidR="00271BE3">
              <w:rPr>
                <w:rFonts w:ascii="Times New Roman" w:eastAsia="宋体" w:hAnsi="Times New Roman" w:cs="Times New Roman"/>
                <w:kern w:val="0"/>
                <w:sz w:val="16"/>
                <w:szCs w:val="16"/>
              </w:rPr>
              <w:fldChar w:fldCharType="end"/>
            </w:r>
          </w:p>
        </w:tc>
        <w:tc>
          <w:tcPr>
            <w:tcW w:w="969" w:type="pct"/>
            <w:shd w:val="clear" w:color="auto" w:fill="FFFFFF"/>
            <w:vAlign w:val="center"/>
          </w:tcPr>
          <w:p w14:paraId="729A74E1" w14:textId="77777777" w:rsidR="001B35D5" w:rsidRDefault="00000000">
            <w:pPr>
              <w:widowControl/>
              <w:autoSpaceDE w:val="0"/>
              <w:autoSpaceDN w:val="0"/>
              <w:adjustRightInd w:val="0"/>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H</w:t>
            </w:r>
            <w:r>
              <w:rPr>
                <w:rFonts w:ascii="Times New Roman" w:eastAsia="宋体" w:hAnsi="Times New Roman" w:cs="Times New Roman"/>
                <w:kern w:val="0"/>
                <w:sz w:val="16"/>
                <w:szCs w:val="16"/>
              </w:rPr>
              <w:t>igh-throughput proton NMR metabolomics</w:t>
            </w:r>
          </w:p>
        </w:tc>
        <w:tc>
          <w:tcPr>
            <w:tcW w:w="1515" w:type="pct"/>
            <w:shd w:val="clear" w:color="auto" w:fill="FFFFFF"/>
            <w:vAlign w:val="center"/>
          </w:tcPr>
          <w:p w14:paraId="2A82D772"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Four groups</w:t>
            </w:r>
          </w:p>
          <w:p w14:paraId="7890060E"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hint="eastAsia"/>
                <w:kern w:val="0"/>
                <w:sz w:val="16"/>
                <w:szCs w:val="16"/>
              </w:rPr>
              <w:t>8</w:t>
            </w:r>
            <w:r>
              <w:rPr>
                <w:rFonts w:ascii="Times New Roman" w:eastAsia="宋体" w:hAnsi="Times New Roman" w:cs="Times New Roman"/>
                <w:kern w:val="0"/>
                <w:sz w:val="16"/>
                <w:szCs w:val="16"/>
              </w:rPr>
              <w:t xml:space="preserve">7 GD patients </w:t>
            </w:r>
          </w:p>
          <w:p w14:paraId="48453887"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1</w:t>
            </w:r>
            <w:r>
              <w:rPr>
                <w:rFonts w:ascii="Times New Roman" w:eastAsia="宋体" w:hAnsi="Times New Roman" w:cs="Times New Roman"/>
                <w:kern w:val="0"/>
                <w:sz w:val="16"/>
                <w:szCs w:val="16"/>
              </w:rPr>
              <w:t xml:space="preserve">7 HT patients </w:t>
            </w:r>
          </w:p>
          <w:p w14:paraId="22966D2F"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③</w:t>
            </w:r>
            <w:r>
              <w:rPr>
                <w:rFonts w:ascii="Times New Roman" w:eastAsia="宋体" w:hAnsi="Times New Roman" w:cs="Times New Roman" w:hint="eastAsia"/>
                <w:kern w:val="0"/>
                <w:sz w:val="16"/>
                <w:szCs w:val="16"/>
              </w:rPr>
              <w:t>5</w:t>
            </w:r>
            <w:r>
              <w:rPr>
                <w:rFonts w:ascii="Times New Roman" w:eastAsia="宋体" w:hAnsi="Times New Roman" w:cs="Times New Roman"/>
                <w:kern w:val="0"/>
                <w:sz w:val="16"/>
                <w:szCs w:val="16"/>
              </w:rPr>
              <w:t xml:space="preserve"> thyroiditis patients</w:t>
            </w:r>
          </w:p>
          <w:p w14:paraId="7FE76B41"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eastAsia="宋体" w:hAnsi="Times New Roman" w:cs="Times New Roman" w:hint="eastAsia"/>
                <w:kern w:val="0"/>
                <w:sz w:val="16"/>
                <w:szCs w:val="16"/>
              </w:rPr>
              <w:t>④</w:t>
            </w:r>
            <w:r>
              <w:rPr>
                <w:rFonts w:ascii="Times New Roman" w:eastAsia="宋体" w:hAnsi="Times New Roman" w:cs="Times New Roman" w:hint="eastAsia"/>
                <w:kern w:val="0"/>
                <w:sz w:val="16"/>
                <w:szCs w:val="16"/>
              </w:rPr>
              <w:t>1</w:t>
            </w:r>
            <w:r>
              <w:rPr>
                <w:rFonts w:ascii="Times New Roman" w:eastAsia="宋体" w:hAnsi="Times New Roman" w:cs="Times New Roman"/>
                <w:kern w:val="0"/>
                <w:sz w:val="16"/>
                <w:szCs w:val="16"/>
              </w:rPr>
              <w:t>1 toxic goiter patients</w:t>
            </w:r>
          </w:p>
        </w:tc>
        <w:tc>
          <w:tcPr>
            <w:tcW w:w="1570" w:type="pct"/>
            <w:shd w:val="clear" w:color="auto" w:fill="FFFFFF"/>
            <w:vAlign w:val="center"/>
          </w:tcPr>
          <w:p w14:paraId="6C0A8BE1" w14:textId="77777777" w:rsidR="001B35D5" w:rsidRDefault="00000000">
            <w:pPr>
              <w:widowControl/>
              <w:autoSpaceDE w:val="0"/>
              <w:autoSpaceDN w:val="0"/>
              <w:adjustRightInd w:val="0"/>
              <w:spacing w:line="360" w:lineRule="exact"/>
              <w:rPr>
                <w:rFonts w:ascii="Times New Roman" w:hAnsi="Times New Roman" w:cs="Times New Roman"/>
                <w:color w:val="FF0000"/>
                <w:sz w:val="16"/>
                <w:szCs w:val="16"/>
              </w:rPr>
            </w:pPr>
            <w:r>
              <w:rPr>
                <w:rFonts w:ascii="Times New Roman" w:hAnsi="Times New Roman" w:cs="Times New Roman"/>
                <w:sz w:val="16"/>
                <w:szCs w:val="16"/>
              </w:rPr>
              <w:t>No metabolomic biomarker combination was found to</w:t>
            </w:r>
            <w:r>
              <w:t xml:space="preserve"> </w:t>
            </w:r>
            <w:r>
              <w:rPr>
                <w:rFonts w:ascii="Times New Roman" w:hAnsi="Times New Roman" w:cs="Times New Roman"/>
                <w:sz w:val="16"/>
                <w:szCs w:val="16"/>
              </w:rPr>
              <w:t>distinguish the four disease types.</w:t>
            </w:r>
          </w:p>
        </w:tc>
      </w:tr>
      <w:tr w:rsidR="001B35D5" w14:paraId="559ACE29" w14:textId="77777777">
        <w:trPr>
          <w:trHeight w:val="349"/>
          <w:jc w:val="center"/>
        </w:trPr>
        <w:tc>
          <w:tcPr>
            <w:tcW w:w="946" w:type="pct"/>
            <w:shd w:val="clear" w:color="auto" w:fill="FFFFFF"/>
            <w:vAlign w:val="center"/>
          </w:tcPr>
          <w:p w14:paraId="3AB85EA1" w14:textId="36CDE039"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 xml:space="preserve">Cai </w:t>
            </w:r>
            <w:r w:rsidR="00CA097A">
              <w:rPr>
                <w:rFonts w:ascii="Times New Roman" w:eastAsia="宋体" w:hAnsi="Times New Roman" w:cs="Times New Roman"/>
                <w:kern w:val="0"/>
                <w:sz w:val="16"/>
                <w:szCs w:val="16"/>
              </w:rPr>
              <w:t>et al.</w:t>
            </w:r>
            <w:r w:rsidR="00CA097A">
              <w:rPr>
                <w:rFonts w:ascii="Times New Roman" w:eastAsia="宋体" w:hAnsi="Times New Roman" w:cs="Times New Roman"/>
                <w:kern w:val="0"/>
                <w:sz w:val="16"/>
                <w:szCs w:val="16"/>
              </w:rPr>
              <w:fldChar w:fldCharType="begin">
                <w:fldData xml:space="preserve">PEVuZE5vdGU+PENpdGU+PEF1dGhvcj5DYWk8L0F1dGhvcj48WWVhcj4yMDIxPC9ZZWFyPjxSZWNO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</w:fldData>
              </w:fldChar>
            </w:r>
            <w:r w:rsidR="00F364FE">
              <w:rPr>
                <w:rFonts w:ascii="Times New Roman" w:eastAsia="宋体" w:hAnsi="Times New Roman" w:cs="Times New Roman"/>
                <w:kern w:val="0"/>
                <w:sz w:val="16"/>
                <w:szCs w:val="16"/>
              </w:rPr>
              <w:instrText xml:space="preserve"> ADDIN EN.CITE </w:instrText>
            </w:r>
            <w:r w:rsidR="00F364FE">
              <w:rPr>
                <w:rFonts w:ascii="Times New Roman" w:eastAsia="宋体" w:hAnsi="Times New Roman" w:cs="Times New Roman"/>
                <w:kern w:val="0"/>
                <w:sz w:val="16"/>
                <w:szCs w:val="16"/>
              </w:rPr>
              <w:fldChar w:fldCharType="begin">
                <w:fldData xml:space="preserve">PEVuZE5vdGU+PENpdGU+PEF1dGhvcj5DYWk8L0F1dGhvcj48WWVhcj4yMDIxPC9ZZWFyPjxSZWNO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</w:fldData>
              </w:fldChar>
            </w:r>
            <w:r w:rsidR="00F364FE">
              <w:rPr>
                <w:rFonts w:ascii="Times New Roman" w:eastAsia="宋体" w:hAnsi="Times New Roman" w:cs="Times New Roman"/>
                <w:kern w:val="0"/>
                <w:sz w:val="16"/>
                <w:szCs w:val="16"/>
              </w:rPr>
              <w:instrText xml:space="preserve"> ADDIN EN.CITE.DATA </w:instrText>
            </w:r>
            <w:r w:rsidR="00F364FE">
              <w:rPr>
                <w:rFonts w:ascii="Times New Roman" w:eastAsia="宋体" w:hAnsi="Times New Roman" w:cs="Times New Roman"/>
                <w:kern w:val="0"/>
                <w:sz w:val="16"/>
                <w:szCs w:val="16"/>
              </w:rPr>
            </w:r>
            <w:r w:rsidR="00F364FE">
              <w:rPr>
                <w:rFonts w:ascii="Times New Roman" w:eastAsia="宋体" w:hAnsi="Times New Roman" w:cs="Times New Roman"/>
                <w:kern w:val="0"/>
                <w:sz w:val="16"/>
                <w:szCs w:val="16"/>
              </w:rPr>
              <w:fldChar w:fldCharType="end"/>
            </w:r>
            <w:r w:rsidR="00CA097A">
              <w:rPr>
                <w:rFonts w:ascii="Times New Roman" w:eastAsia="宋体" w:hAnsi="Times New Roman" w:cs="Times New Roman"/>
                <w:kern w:val="0"/>
                <w:sz w:val="16"/>
                <w:szCs w:val="16"/>
              </w:rPr>
            </w:r>
            <w:r w:rsidR="00CA097A">
              <w:rPr>
                <w:rFonts w:ascii="Times New Roman" w:eastAsia="宋体" w:hAnsi="Times New Roman" w:cs="Times New Roman"/>
                <w:kern w:val="0"/>
                <w:sz w:val="16"/>
                <w:szCs w:val="16"/>
              </w:rPr>
              <w:fldChar w:fldCharType="separate"/>
            </w:r>
            <w:r w:rsidR="00F364FE">
              <w:rPr>
                <w:rFonts w:ascii="Times New Roman" w:eastAsia="宋体" w:hAnsi="Times New Roman" w:cs="Times New Roman"/>
                <w:noProof/>
                <w:kern w:val="0"/>
                <w:sz w:val="16"/>
                <w:szCs w:val="16"/>
              </w:rPr>
              <w:t>[4]</w:t>
            </w:r>
            <w:r w:rsidR="00CA097A">
              <w:rPr>
                <w:rFonts w:ascii="Times New Roman" w:eastAsia="宋体" w:hAnsi="Times New Roman" w:cs="Times New Roman"/>
                <w:kern w:val="0"/>
                <w:sz w:val="16"/>
                <w:szCs w:val="16"/>
              </w:rPr>
              <w:fldChar w:fldCharType="end"/>
            </w:r>
          </w:p>
        </w:tc>
        <w:tc>
          <w:tcPr>
            <w:tcW w:w="969" w:type="pct"/>
            <w:shd w:val="clear" w:color="auto" w:fill="FFFFFF"/>
            <w:vAlign w:val="center"/>
          </w:tcPr>
          <w:p w14:paraId="4E130FB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 xml:space="preserve">Nontargeted </w:t>
            </w:r>
            <w:bookmarkStart w:id="4" w:name="_Hlk145932716"/>
            <w:r>
              <w:rPr>
                <w:rFonts w:ascii="Times New Roman" w:eastAsia="宋体" w:hAnsi="Times New Roman" w:cs="Times New Roman"/>
                <w:kern w:val="0"/>
                <w:sz w:val="16"/>
                <w:szCs w:val="16"/>
              </w:rPr>
              <w:t>LC-MS</w:t>
            </w:r>
            <w:bookmarkEnd w:id="4"/>
            <w:r>
              <w:rPr>
                <w:rFonts w:ascii="Times New Roman" w:eastAsia="宋体" w:hAnsi="Times New Roman" w:cs="Times New Roman"/>
                <w:kern w:val="0"/>
                <w:sz w:val="16"/>
                <w:szCs w:val="16"/>
              </w:rPr>
              <w:t xml:space="preserve"> analysis</w:t>
            </w:r>
          </w:p>
        </w:tc>
        <w:tc>
          <w:tcPr>
            <w:tcW w:w="1515" w:type="pct"/>
            <w:shd w:val="clear" w:color="auto" w:fill="FFFFFF"/>
            <w:vAlign w:val="center"/>
          </w:tcPr>
          <w:p w14:paraId="4C4DE4E6"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Two groups</w:t>
            </w:r>
          </w:p>
          <w:p w14:paraId="63531F19"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hint="eastAsia"/>
                <w:kern w:val="0"/>
                <w:sz w:val="16"/>
                <w:szCs w:val="16"/>
              </w:rPr>
              <w:t>2</w:t>
            </w:r>
            <w:r>
              <w:rPr>
                <w:rFonts w:ascii="Times New Roman" w:eastAsia="宋体" w:hAnsi="Times New Roman" w:cs="Times New Roman"/>
                <w:kern w:val="0"/>
                <w:sz w:val="16"/>
                <w:szCs w:val="16"/>
              </w:rPr>
              <w:t>7 pregnant women with hypothyroidism</w:t>
            </w:r>
          </w:p>
          <w:p w14:paraId="06DCF03B"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2</w:t>
            </w:r>
            <w:r>
              <w:rPr>
                <w:rFonts w:ascii="Times New Roman" w:eastAsia="宋体" w:hAnsi="Times New Roman" w:cs="Times New Roman"/>
                <w:kern w:val="0"/>
                <w:sz w:val="16"/>
                <w:szCs w:val="16"/>
              </w:rPr>
              <w:t>8 normal pregnant women (HC)</w:t>
            </w:r>
          </w:p>
        </w:tc>
        <w:tc>
          <w:tcPr>
            <w:tcW w:w="1570" w:type="pct"/>
            <w:shd w:val="clear" w:color="auto" w:fill="FFFFFF"/>
            <w:vAlign w:val="center"/>
          </w:tcPr>
          <w:p w14:paraId="64F8BB5B"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Times New Roman" w:hAnsi="Times New Roman" w:cs="Times New Roman" w:hint="eastAsia"/>
                <w:sz w:val="16"/>
                <w:szCs w:val="16"/>
              </w:rPr>
              <w:t>①</w:t>
            </w:r>
            <w:r>
              <w:rPr>
                <w:rFonts w:ascii="Times New Roman" w:hAnsi="Times New Roman" w:cs="Times New Roman"/>
                <w:sz w:val="16"/>
                <w:szCs w:val="16"/>
              </w:rPr>
              <w:t>A panel consisting of SM (d36:1), PC (38:4), PE (36:4), PC (36:2), PC (16:1/18:1), LPC (18:0), LPC (16:0), PC (40:7), SM (d42:6), SM (d42:7) were identified as characteristic metabolites for patients with hypothyroidism during pregnancy.</w:t>
            </w:r>
          </w:p>
          <w:p w14:paraId="35388D8B"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sz w:val="16"/>
                <w:szCs w:val="16"/>
              </w:rPr>
              <w:t>②</w:t>
            </w:r>
            <w:r>
              <w:rPr>
                <w:rFonts w:ascii="Times New Roman" w:eastAsia="宋体" w:hAnsi="Times New Roman" w:cs="Times New Roman" w:hint="eastAsia"/>
                <w:sz w:val="16"/>
                <w:szCs w:val="16"/>
              </w:rPr>
              <w:t>P</w:t>
            </w:r>
            <w:r>
              <w:rPr>
                <w:rFonts w:ascii="Times New Roman" w:eastAsia="宋体" w:hAnsi="Times New Roman" w:cs="Times New Roman"/>
                <w:sz w:val="16"/>
                <w:szCs w:val="16"/>
              </w:rPr>
              <w:t>athway analysis showed that patients with hypothyroidism during pregnancy had a significant impact on autophagy, glycerophospholipid metabolism</w:t>
            </w:r>
            <w:r>
              <w:rPr>
                <w:rFonts w:ascii="Times New Roman" w:eastAsia="宋体" w:hAnsi="Times New Roman" w:cs="Times New Roman" w:hint="eastAsia"/>
                <w:sz w:val="16"/>
                <w:szCs w:val="16"/>
              </w:rPr>
              <w:t>.</w:t>
            </w:r>
          </w:p>
        </w:tc>
      </w:tr>
      <w:tr w:rsidR="001B35D5" w14:paraId="691863D2" w14:textId="77777777">
        <w:trPr>
          <w:trHeight w:val="349"/>
          <w:jc w:val="center"/>
        </w:trPr>
        <w:tc>
          <w:tcPr>
            <w:tcW w:w="946" w:type="pct"/>
            <w:shd w:val="clear" w:color="auto" w:fill="FFFFFF"/>
            <w:vAlign w:val="center"/>
          </w:tcPr>
          <w:p w14:paraId="2EE3CB5E" w14:textId="2E6E6379"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hyperlink r:id="rId6" w:history="1">
              <w:r>
                <w:rPr>
                  <w:rFonts w:ascii="Times New Roman" w:eastAsia="宋体" w:hAnsi="Times New Roman" w:cs="Times New Roman"/>
                  <w:kern w:val="0"/>
                  <w:sz w:val="16"/>
                  <w:szCs w:val="16"/>
                </w:rPr>
                <w:t>Han</w:t>
              </w:r>
              <w:r w:rsidR="00CA097A">
                <w:rPr>
                  <w:rFonts w:ascii="Times New Roman" w:eastAsia="宋体" w:hAnsi="Times New Roman" w:cs="Times New Roman"/>
                  <w:kern w:val="0"/>
                  <w:sz w:val="16"/>
                  <w:szCs w:val="16"/>
                </w:rPr>
                <w:t xml:space="preserve"> et al.</w:t>
              </w:r>
              <w:r>
                <w:rPr>
                  <w:rFonts w:ascii="Times New Roman" w:eastAsia="宋体" w:hAnsi="Times New Roman" w:cs="Times New Roman"/>
                  <w:kern w:val="0"/>
                  <w:sz w:val="16"/>
                  <w:szCs w:val="16"/>
                </w:rPr>
                <w:t xml:space="preserve"> </w:t>
              </w:r>
            </w:hyperlink>
            <w:r w:rsidR="00CA097A">
              <w:rPr>
                <w:rFonts w:ascii="Times New Roman" w:eastAsia="宋体" w:hAnsi="Times New Roman" w:cs="Times New Roman"/>
                <w:kern w:val="0"/>
                <w:sz w:val="16"/>
                <w:szCs w:val="16"/>
              </w:rPr>
              <w:fldChar w:fldCharType="begin">
                <w:fldData xml:space="preserve">PEVuZE5vdGU+PENpdGU+PEF1dGhvcj5IYW48L0F1dGhvcj48WWVhcj4yMDIyPC9ZZWFyPjxSZWNO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</w:fldData>
              </w:fldChar>
            </w:r>
            <w:r w:rsidR="00F364FE">
              <w:rPr>
                <w:rFonts w:ascii="Times New Roman" w:eastAsia="宋体" w:hAnsi="Times New Roman" w:cs="Times New Roman"/>
                <w:kern w:val="0"/>
                <w:sz w:val="16"/>
                <w:szCs w:val="16"/>
              </w:rPr>
              <w:instrText xml:space="preserve"> ADDIN EN.CITE </w:instrText>
            </w:r>
            <w:r w:rsidR="00F364FE">
              <w:rPr>
                <w:rFonts w:ascii="Times New Roman" w:eastAsia="宋体" w:hAnsi="Times New Roman" w:cs="Times New Roman"/>
                <w:kern w:val="0"/>
                <w:sz w:val="16"/>
                <w:szCs w:val="16"/>
              </w:rPr>
              <w:fldChar w:fldCharType="begin">
                <w:fldData xml:space="preserve">PEVuZE5vdGU+PENpdGU+PEF1dGhvcj5IYW48L0F1dGhvcj48WWVhcj4yMDIyPC9ZZWFyPjxSZWNO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</w:fldData>
              </w:fldChar>
            </w:r>
            <w:r w:rsidR="00F364FE">
              <w:rPr>
                <w:rFonts w:ascii="Times New Roman" w:eastAsia="宋体" w:hAnsi="Times New Roman" w:cs="Times New Roman"/>
                <w:kern w:val="0"/>
                <w:sz w:val="16"/>
                <w:szCs w:val="16"/>
              </w:rPr>
              <w:instrText xml:space="preserve"> ADDIN EN.CITE.DATA </w:instrText>
            </w:r>
            <w:r w:rsidR="00F364FE">
              <w:rPr>
                <w:rFonts w:ascii="Times New Roman" w:eastAsia="宋体" w:hAnsi="Times New Roman" w:cs="Times New Roman"/>
                <w:kern w:val="0"/>
                <w:sz w:val="16"/>
                <w:szCs w:val="16"/>
              </w:rPr>
            </w:r>
            <w:r w:rsidR="00F364FE">
              <w:rPr>
                <w:rFonts w:ascii="Times New Roman" w:eastAsia="宋体" w:hAnsi="Times New Roman" w:cs="Times New Roman"/>
                <w:kern w:val="0"/>
                <w:sz w:val="16"/>
                <w:szCs w:val="16"/>
              </w:rPr>
              <w:fldChar w:fldCharType="end"/>
            </w:r>
            <w:r w:rsidR="00CA097A">
              <w:rPr>
                <w:rFonts w:ascii="Times New Roman" w:eastAsia="宋体" w:hAnsi="Times New Roman" w:cs="Times New Roman"/>
                <w:kern w:val="0"/>
                <w:sz w:val="16"/>
                <w:szCs w:val="16"/>
              </w:rPr>
            </w:r>
            <w:r w:rsidR="00CA097A">
              <w:rPr>
                <w:rFonts w:ascii="Times New Roman" w:eastAsia="宋体" w:hAnsi="Times New Roman" w:cs="Times New Roman"/>
                <w:kern w:val="0"/>
                <w:sz w:val="16"/>
                <w:szCs w:val="16"/>
              </w:rPr>
              <w:fldChar w:fldCharType="separate"/>
            </w:r>
            <w:r w:rsidR="00F364FE">
              <w:rPr>
                <w:rFonts w:ascii="Times New Roman" w:eastAsia="宋体" w:hAnsi="Times New Roman" w:cs="Times New Roman"/>
                <w:noProof/>
                <w:kern w:val="0"/>
                <w:sz w:val="16"/>
                <w:szCs w:val="16"/>
              </w:rPr>
              <w:t>[5]</w:t>
            </w:r>
            <w:r w:rsidR="00CA097A">
              <w:rPr>
                <w:rFonts w:ascii="Times New Roman" w:eastAsia="宋体" w:hAnsi="Times New Roman" w:cs="Times New Roman"/>
                <w:kern w:val="0"/>
                <w:sz w:val="16"/>
                <w:szCs w:val="16"/>
              </w:rPr>
              <w:fldChar w:fldCharType="end"/>
            </w:r>
          </w:p>
        </w:tc>
        <w:tc>
          <w:tcPr>
            <w:tcW w:w="969" w:type="pct"/>
            <w:shd w:val="clear" w:color="auto" w:fill="FFFFFF"/>
            <w:vAlign w:val="center"/>
          </w:tcPr>
          <w:p w14:paraId="73FDB222"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1H-NMR metabolomics on cord blood</w:t>
            </w:r>
          </w:p>
        </w:tc>
        <w:tc>
          <w:tcPr>
            <w:tcW w:w="1515" w:type="pct"/>
            <w:shd w:val="clear" w:color="auto" w:fill="FFFFFF"/>
            <w:vAlign w:val="center"/>
          </w:tcPr>
          <w:p w14:paraId="66A7AC26"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Two groups</w:t>
            </w:r>
          </w:p>
          <w:p w14:paraId="498419ED"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kern w:val="0"/>
                <w:sz w:val="16"/>
                <w:szCs w:val="16"/>
              </w:rPr>
              <w:t xml:space="preserve">11 patients with euthyroid status but </w:t>
            </w:r>
          </w:p>
          <w:p w14:paraId="6BE3770E"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kern w:val="0"/>
                <w:sz w:val="16"/>
                <w:szCs w:val="16"/>
              </w:rPr>
              <w:t>anti-TPO</w:t>
            </w:r>
            <w:r>
              <w:rPr>
                <w:rFonts w:ascii="Times New Roman" w:hAnsi="Times New Roman" w:cs="Times New Roman"/>
                <w:color w:val="FF0000"/>
                <w:sz w:val="16"/>
                <w:szCs w:val="16"/>
              </w:rPr>
              <w:t xml:space="preserve"> </w:t>
            </w:r>
            <w:r>
              <w:rPr>
                <w:rFonts w:ascii="Times New Roman" w:eastAsia="宋体" w:hAnsi="Times New Roman" w:cs="Times New Roman"/>
                <w:kern w:val="0"/>
                <w:sz w:val="16"/>
                <w:szCs w:val="16"/>
              </w:rPr>
              <w:t xml:space="preserve">antibodies positivity in </w:t>
            </w:r>
            <w:r>
              <w:rPr>
                <w:rFonts w:ascii="Times New Roman" w:eastAsia="宋体" w:hAnsi="Times New Roman" w:cs="Times New Roman" w:hint="eastAsia"/>
                <w:kern w:val="0"/>
                <w:sz w:val="16"/>
                <w:szCs w:val="16"/>
              </w:rPr>
              <w:t>early</w:t>
            </w:r>
            <w:r>
              <w:rPr>
                <w:rFonts w:ascii="Times New Roman" w:eastAsia="宋体" w:hAnsi="Times New Roman" w:cs="Times New Roman"/>
                <w:kern w:val="0"/>
                <w:sz w:val="16"/>
                <w:szCs w:val="16"/>
              </w:rPr>
              <w:t xml:space="preserve"> pregnancy</w:t>
            </w:r>
          </w:p>
          <w:p w14:paraId="105B4BC0" w14:textId="77777777" w:rsidR="001B35D5" w:rsidRDefault="00000000">
            <w:pPr>
              <w:widowControl/>
              <w:autoSpaceDE w:val="0"/>
              <w:autoSpaceDN w:val="0"/>
              <w:adjustRightInd w:val="0"/>
              <w:spacing w:line="360" w:lineRule="exact"/>
              <w:rPr>
                <w:rFonts w:ascii="Times New Roman" w:eastAsia="宋体" w:hAnsi="Times New Roman" w:cs="Times New Roman"/>
                <w:b/>
                <w:bCs/>
                <w:color w:val="FF0000"/>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1</w:t>
            </w:r>
            <w:r>
              <w:rPr>
                <w:rFonts w:ascii="Times New Roman" w:eastAsia="宋体" w:hAnsi="Times New Roman" w:cs="Times New Roman"/>
                <w:kern w:val="0"/>
                <w:sz w:val="16"/>
                <w:szCs w:val="16"/>
              </w:rPr>
              <w:t>1 normal pregnant women (HC)</w:t>
            </w:r>
          </w:p>
        </w:tc>
        <w:tc>
          <w:tcPr>
            <w:tcW w:w="1570" w:type="pct"/>
            <w:shd w:val="clear" w:color="auto" w:fill="FFFFFF"/>
            <w:vAlign w:val="center"/>
          </w:tcPr>
          <w:p w14:paraId="1975BB60"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Times New Roman" w:hAnsi="Times New Roman" w:cs="Times New Roman" w:hint="eastAsia"/>
                <w:sz w:val="16"/>
                <w:szCs w:val="16"/>
              </w:rPr>
              <w:t>①</w:t>
            </w:r>
            <w:r>
              <w:rPr>
                <w:rFonts w:ascii="Times New Roman" w:hAnsi="Times New Roman" w:cs="Times New Roman"/>
                <w:sz w:val="16"/>
                <w:szCs w:val="16"/>
              </w:rPr>
              <w:t xml:space="preserve">D-Glucose, L-Glutamine, 3-Hydroxybutyric acid, Myo-Inositol, Creatinine were up-regulated and L-Leucine, L-Lysine, L-Glutamic acid, L-Tyrosine, and L-Phenylalanine were down-regulated in the anti-TPO antibodies positivity group. </w:t>
            </w:r>
          </w:p>
          <w:p w14:paraId="54A2154F"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②</w:t>
            </w:r>
            <w:r>
              <w:rPr>
                <w:rFonts w:ascii="Times New Roman" w:hAnsi="Times New Roman" w:cs="Times New Roman"/>
                <w:sz w:val="16"/>
                <w:szCs w:val="16"/>
              </w:rPr>
              <w:t>Pathway analysis suggested that amino acid metabolism pathways (especially the phenylalanine metabolism) were associated with anti-TPO antibodies positivity.</w:t>
            </w:r>
          </w:p>
        </w:tc>
      </w:tr>
      <w:tr w:rsidR="001B35D5" w14:paraId="2F373689" w14:textId="77777777">
        <w:trPr>
          <w:trHeight w:val="349"/>
          <w:jc w:val="center"/>
        </w:trPr>
        <w:tc>
          <w:tcPr>
            <w:tcW w:w="946" w:type="pct"/>
            <w:shd w:val="clear" w:color="auto" w:fill="FFFFFF"/>
            <w:vAlign w:val="center"/>
          </w:tcPr>
          <w:p w14:paraId="67BA4D3F" w14:textId="2A5A4F9F"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Zhao</w:t>
            </w:r>
            <w:r w:rsidR="00CA097A">
              <w:rPr>
                <w:rFonts w:ascii="Times New Roman" w:eastAsia="宋体" w:hAnsi="Times New Roman" w:cs="Times New Roman"/>
                <w:kern w:val="0"/>
                <w:sz w:val="16"/>
                <w:szCs w:val="16"/>
              </w:rPr>
              <w:t xml:space="preserve"> et al.</w:t>
            </w:r>
            <w:r w:rsidR="00CA097A">
              <w:rPr>
                <w:rFonts w:ascii="Times New Roman" w:eastAsia="宋体" w:hAnsi="Times New Roman" w:cs="Times New Roman"/>
                <w:kern w:val="0"/>
                <w:sz w:val="16"/>
                <w:szCs w:val="16"/>
              </w:rPr>
              <w:fldChar w:fldCharType="begin"/>
            </w:r>
            <w:r w:rsidR="00F364FE">
              <w:rPr>
                <w:rFonts w:ascii="Times New Roman" w:eastAsia="宋体" w:hAnsi="Times New Roman" w:cs="Times New Roman"/>
                <w:kern w:val="0"/>
                <w:sz w:val="16"/>
                <w:szCs w:val="16"/>
              </w:rPr>
              <w:instrText xml:space="preserve"> ADDIN EN.CITE &lt;EndNote&gt;&lt;Cite&gt;&lt;Author&gt;Zhao&lt;/Author&gt;&lt;Year&gt;2020&lt;/Year&gt;&lt;RecNum&gt;2202&lt;/RecNum&gt;&lt;DisplayText&gt;[6]&lt;/DisplayText&gt;&lt;record&gt;&lt;rec-number&gt;2202&lt;/rec-number&gt;&lt;foreign-keys&gt;&lt;key app="EN" db-id="dvspd0tzjddfrletrpqxrfxfw2ef09ttz9ep" timestamp="1700383334"&gt;2202&lt;/key&gt;&lt;/foreign-keys&gt;&lt;ref-type name="Journal Article"&gt;17&lt;/ref-type&gt;&lt;contributors&gt;&lt;authors&gt;&lt;author&gt;Zhao, C.&lt;/author&gt;&lt;author&gt;Ge, J.&lt;/author&gt;&lt;author&gt;Jiao, R.&lt;/author&gt;&lt;author&gt;Li, X.&lt;/author&gt;&lt;author&gt;Li, Y.&lt;/author&gt;&lt;author&gt;Quan, H.&lt;/author&gt;&lt;author&gt;Yu, T.&lt;/author&gt;&lt;author&gt;Xu, H.&lt;/author&gt;&lt;author&gt;Li, J.&lt;/author&gt;&lt;author&gt;Guo, Q.&lt;/author&gt;&lt;author&gt;Wang, W.&lt;/author&gt;&lt;/authors&gt;&lt;/contributors&gt;&lt;auth-address&gt;Clinical Research Center for Obstetrics and Gynecology, Shijiazhuang Obstetrics and Gynecology Hospital, Shijiazhuang 050000, China.&amp;#xD;Department of Systems Biology, Institute of Biomedical Sciences, Shanxi University, Taiyuan 030006, China.&lt;/auth-address&gt;&lt;titles&gt;&lt;title&gt;1H-NMR based metabolomic profiling of cord blood in gestational hypothyroidism&lt;/title&gt;&lt;secondary-title&gt;Ann Transl Med&lt;/secondary-title&gt;&lt;/titles&gt;&lt;periodical&gt;&lt;full-title&gt;Ann Transl Med&lt;/full-title&gt;&lt;/periodical&gt;&lt;pages&gt;296&lt;/pages&gt;&lt;volume&gt;8&lt;/volume&gt;&lt;number&gt;6&lt;/number&gt;&lt;edition&gt;2020/05/02&lt;/edition&gt;&lt;keywords&gt;&lt;keyword&gt;1h-nmr&lt;/keyword&gt;&lt;keyword&gt;Gestational hypothyroidism (GHT)&lt;/keyword&gt;&lt;keyword&gt;cord blood&lt;/keyword&gt;&lt;keyword&gt;metabolomics&lt;/keyword&gt;&lt;keyword&gt;prognosis&lt;/keyword&gt;&lt;/keywords&gt;&lt;dates&gt;&lt;year&gt;2020&lt;/year&gt;&lt;pub-dates&gt;&lt;date&gt;Mar&lt;/date&gt;&lt;/pub-dates&gt;&lt;/dates&gt;&lt;isbn&gt;2305-5839 (Print)&amp;#xD;2305-5847 (Electronic)&amp;#xD;2305-5839 (Linking)&lt;/isbn&gt;&lt;accession-num&gt;32355740&lt;/accession-num&gt;&lt;urls&gt;&lt;related-urls&gt;&lt;url&gt;https://www.ncbi.nlm.nih.gov/pubmed/32355740&lt;/url&gt;&lt;/related-urls&gt;&lt;/urls&gt;&lt;custom2&gt;PMC7186693&lt;/custom2&gt;&lt;electronic-resource-num&gt;10.21037/atm.2020.03.91&lt;/electronic-resource-num&gt;&lt;/record&gt;&lt;/Cite&gt;&lt;/EndNote&gt;</w:instrText>
            </w:r>
            <w:r w:rsidR="00CA097A">
              <w:rPr>
                <w:rFonts w:ascii="Times New Roman" w:eastAsia="宋体" w:hAnsi="Times New Roman" w:cs="Times New Roman"/>
                <w:kern w:val="0"/>
                <w:sz w:val="16"/>
                <w:szCs w:val="16"/>
              </w:rPr>
              <w:fldChar w:fldCharType="separate"/>
            </w:r>
            <w:r w:rsidR="00F364FE">
              <w:rPr>
                <w:rFonts w:ascii="Times New Roman" w:eastAsia="宋体" w:hAnsi="Times New Roman" w:cs="Times New Roman"/>
                <w:noProof/>
                <w:kern w:val="0"/>
                <w:sz w:val="16"/>
                <w:szCs w:val="16"/>
              </w:rPr>
              <w:t>[6]</w:t>
            </w:r>
            <w:r w:rsidR="00CA097A">
              <w:rPr>
                <w:rFonts w:ascii="Times New Roman" w:eastAsia="宋体" w:hAnsi="Times New Roman" w:cs="Times New Roman"/>
                <w:kern w:val="0"/>
                <w:sz w:val="16"/>
                <w:szCs w:val="16"/>
              </w:rPr>
              <w:fldChar w:fldCharType="end"/>
            </w:r>
          </w:p>
        </w:tc>
        <w:tc>
          <w:tcPr>
            <w:tcW w:w="969" w:type="pct"/>
            <w:shd w:val="clear" w:color="auto" w:fill="FFFFFF"/>
            <w:vAlign w:val="center"/>
          </w:tcPr>
          <w:p w14:paraId="7132618B"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1H-NMR metabolomics on cord blood</w:t>
            </w:r>
          </w:p>
        </w:tc>
        <w:tc>
          <w:tcPr>
            <w:tcW w:w="1515" w:type="pct"/>
            <w:shd w:val="clear" w:color="auto" w:fill="FFFFFF"/>
            <w:vAlign w:val="center"/>
          </w:tcPr>
          <w:p w14:paraId="34D514C5"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Two groups</w:t>
            </w:r>
          </w:p>
          <w:p w14:paraId="6D8AAC65"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宋体" w:eastAsia="宋体" w:hAnsi="宋体" w:cs="宋体" w:hint="eastAsia"/>
                <w:kern w:val="0"/>
                <w:sz w:val="16"/>
                <w:szCs w:val="16"/>
              </w:rPr>
              <w:t>①</w:t>
            </w:r>
            <w:r>
              <w:rPr>
                <w:rFonts w:ascii="Times New Roman" w:eastAsia="宋体" w:hAnsi="Times New Roman" w:cs="Times New Roman"/>
                <w:kern w:val="0"/>
                <w:sz w:val="16"/>
                <w:szCs w:val="16"/>
              </w:rPr>
              <w:t xml:space="preserve">18 </w:t>
            </w:r>
            <w:r>
              <w:rPr>
                <w:rFonts w:ascii="Times New Roman" w:eastAsia="宋体" w:hAnsi="Times New Roman" w:cs="Times New Roman" w:hint="eastAsia"/>
                <w:kern w:val="0"/>
                <w:sz w:val="16"/>
                <w:szCs w:val="16"/>
              </w:rPr>
              <w:t>patients</w:t>
            </w:r>
            <w:r>
              <w:rPr>
                <w:rFonts w:ascii="Times New Roman" w:eastAsia="宋体" w:hAnsi="Times New Roman" w:cs="Times New Roman"/>
                <w:kern w:val="0"/>
                <w:sz w:val="16"/>
                <w:szCs w:val="16"/>
              </w:rPr>
              <w:t xml:space="preserve"> with GHT in early </w:t>
            </w:r>
            <w:r>
              <w:rPr>
                <w:rFonts w:ascii="Times New Roman" w:eastAsia="宋体" w:hAnsi="Times New Roman" w:cs="Times New Roman" w:hint="eastAsia"/>
                <w:kern w:val="0"/>
                <w:sz w:val="16"/>
                <w:szCs w:val="16"/>
              </w:rPr>
              <w:t>p</w:t>
            </w:r>
            <w:r>
              <w:rPr>
                <w:rFonts w:ascii="Times New Roman" w:eastAsia="宋体" w:hAnsi="Times New Roman" w:cs="Times New Roman"/>
                <w:kern w:val="0"/>
                <w:sz w:val="16"/>
                <w:szCs w:val="16"/>
              </w:rPr>
              <w:t>regnancy</w:t>
            </w:r>
          </w:p>
          <w:p w14:paraId="7C048EEE" w14:textId="77777777" w:rsidR="001B35D5" w:rsidRDefault="00000000">
            <w:pPr>
              <w:widowControl/>
              <w:autoSpaceDE w:val="0"/>
              <w:autoSpaceDN w:val="0"/>
              <w:adjustRightInd w:val="0"/>
              <w:spacing w:line="360" w:lineRule="exact"/>
              <w:jc w:val="left"/>
              <w:rPr>
                <w:rFonts w:ascii="Times New Roman" w:eastAsia="宋体" w:hAnsi="Times New Roman" w:cs="Times New Roman"/>
                <w:b/>
                <w:bCs/>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1</w:t>
            </w:r>
            <w:r>
              <w:rPr>
                <w:rFonts w:ascii="Times New Roman" w:eastAsia="宋体" w:hAnsi="Times New Roman" w:cs="Times New Roman"/>
                <w:kern w:val="0"/>
                <w:sz w:val="16"/>
                <w:szCs w:val="16"/>
              </w:rPr>
              <w:t>8 normal pregnant women (HC)</w:t>
            </w:r>
          </w:p>
        </w:tc>
        <w:tc>
          <w:tcPr>
            <w:tcW w:w="1570" w:type="pct"/>
            <w:shd w:val="clear" w:color="auto" w:fill="FFFFFF"/>
            <w:vAlign w:val="center"/>
          </w:tcPr>
          <w:p w14:paraId="55EC448F" w14:textId="77777777" w:rsidR="001B35D5" w:rsidRDefault="00000000">
            <w:pPr>
              <w:widowControl/>
              <w:autoSpaceDE w:val="0"/>
              <w:autoSpaceDN w:val="0"/>
              <w:adjustRightInd w:val="0"/>
              <w:spacing w:line="360" w:lineRule="exact"/>
              <w:rPr>
                <w:rFonts w:ascii="Times New Roman" w:hAnsi="Times New Roman" w:cs="Times New Roman"/>
                <w:sz w:val="16"/>
                <w:szCs w:val="16"/>
              </w:rPr>
            </w:pPr>
            <w:r>
              <w:rPr>
                <w:rFonts w:ascii="宋体" w:eastAsia="宋体" w:hAnsi="宋体" w:cs="宋体" w:hint="eastAsia"/>
                <w:sz w:val="16"/>
                <w:szCs w:val="16"/>
              </w:rPr>
              <w:t>①</w:t>
            </w:r>
            <w:r>
              <w:rPr>
                <w:rFonts w:ascii="Times New Roman" w:hAnsi="Times New Roman" w:cs="Times New Roman"/>
                <w:sz w:val="16"/>
                <w:szCs w:val="16"/>
              </w:rPr>
              <w:t xml:space="preserve">Creatinine and O-Phosphocholine were up-regulated and Carnitine, L-alpha-Aminobutyric acid, Citric acid, Sarcosine, 3-Methyl-2-oxovaleric acid, Tyrosine were </w:t>
            </w:r>
            <w:r>
              <w:rPr>
                <w:rFonts w:ascii="Times New Roman" w:hAnsi="Times New Roman" w:cs="Times New Roman"/>
                <w:sz w:val="16"/>
                <w:szCs w:val="16"/>
              </w:rPr>
              <w:lastRenderedPageBreak/>
              <w:t xml:space="preserve">down-regulated in the GHT group. The eight differential metabolites were correlated with the GHT related thyroid hormones. </w:t>
            </w:r>
          </w:p>
          <w:p w14:paraId="640F04C7" w14:textId="77777777" w:rsidR="001B35D5" w:rsidRDefault="00000000">
            <w:pPr>
              <w:widowControl/>
              <w:autoSpaceDE w:val="0"/>
              <w:autoSpaceDN w:val="0"/>
              <w:adjustRightInd w:val="0"/>
              <w:spacing w:line="360" w:lineRule="exact"/>
              <w:rPr>
                <w:rFonts w:ascii="Times New Roman" w:hAnsi="Times New Roman" w:cs="Times New Roman"/>
                <w:color w:val="FF0000"/>
                <w:sz w:val="16"/>
                <w:szCs w:val="16"/>
              </w:rPr>
            </w:pPr>
            <w:r>
              <w:rPr>
                <w:rFonts w:ascii="宋体" w:eastAsia="宋体" w:hAnsi="宋体" w:cs="宋体" w:hint="eastAsia"/>
                <w:sz w:val="16"/>
                <w:szCs w:val="16"/>
              </w:rPr>
              <w:t>②</w:t>
            </w:r>
            <w:r>
              <w:rPr>
                <w:rFonts w:ascii="Times New Roman" w:hAnsi="Times New Roman" w:cs="Times New Roman"/>
                <w:sz w:val="16"/>
                <w:szCs w:val="16"/>
              </w:rPr>
              <w:t>Pathway analysis suggested that tyrosine metabolism and phenylalanine, tyrosine and tryptophan biosynthesis were significantly altered in GHT.</w:t>
            </w:r>
          </w:p>
        </w:tc>
      </w:tr>
      <w:tr w:rsidR="001B35D5" w14:paraId="65CB076C" w14:textId="77777777">
        <w:trPr>
          <w:trHeight w:val="349"/>
          <w:jc w:val="center"/>
        </w:trPr>
        <w:tc>
          <w:tcPr>
            <w:tcW w:w="946" w:type="pct"/>
            <w:shd w:val="clear" w:color="auto" w:fill="FFFFFF"/>
            <w:vAlign w:val="center"/>
          </w:tcPr>
          <w:p w14:paraId="7434035A" w14:textId="57610E46"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lastRenderedPageBreak/>
              <w:t>Li</w:t>
            </w:r>
            <w:r w:rsidR="00E17715">
              <w:rPr>
                <w:rFonts w:ascii="Times New Roman" w:eastAsia="宋体" w:hAnsi="Times New Roman" w:cs="Times New Roman"/>
                <w:kern w:val="0"/>
                <w:sz w:val="16"/>
                <w:szCs w:val="16"/>
              </w:rPr>
              <w:t xml:space="preserve"> et al.</w:t>
            </w:r>
            <w:r w:rsidR="00E17715">
              <w:rPr>
                <w:rFonts w:ascii="Times New Roman" w:eastAsia="宋体" w:hAnsi="Times New Roman" w:cs="Times New Roman"/>
                <w:kern w:val="0"/>
                <w:sz w:val="16"/>
                <w:szCs w:val="16"/>
              </w:rPr>
              <w:fldChar w:fldCharType="begin">
                <w:fldData xml:space="preserve">PEVuZE5vdGU+PENpdGU+PEF1dGhvcj5MaTwvQXV0aG9yPjxZZWFyPjIwMjE8L1llYXI+PFJlY051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=
</w:fldData>
              </w:fldChar>
            </w:r>
            <w:r w:rsidR="00F364FE">
              <w:rPr>
                <w:rFonts w:ascii="Times New Roman" w:eastAsia="宋体" w:hAnsi="Times New Roman" w:cs="Times New Roman"/>
                <w:kern w:val="0"/>
                <w:sz w:val="16"/>
                <w:szCs w:val="16"/>
              </w:rPr>
              <w:instrText xml:space="preserve"> ADDIN EN.CITE </w:instrText>
            </w:r>
            <w:r w:rsidR="00F364FE">
              <w:rPr>
                <w:rFonts w:ascii="Times New Roman" w:eastAsia="宋体" w:hAnsi="Times New Roman" w:cs="Times New Roman"/>
                <w:kern w:val="0"/>
                <w:sz w:val="16"/>
                <w:szCs w:val="16"/>
              </w:rPr>
              <w:fldChar w:fldCharType="begin">
                <w:fldData xml:space="preserve">PEVuZE5vdGU+PENpdGU+PEF1dGhvcj5MaTwvQXV0aG9yPjxZZWFyPjIwMjE8L1llYXI+PFJlY051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=
</w:fldData>
              </w:fldChar>
            </w:r>
            <w:r w:rsidR="00F364FE">
              <w:rPr>
                <w:rFonts w:ascii="Times New Roman" w:eastAsia="宋体" w:hAnsi="Times New Roman" w:cs="Times New Roman"/>
                <w:kern w:val="0"/>
                <w:sz w:val="16"/>
                <w:szCs w:val="16"/>
              </w:rPr>
              <w:instrText xml:space="preserve"> ADDIN EN.CITE.DATA </w:instrText>
            </w:r>
            <w:r w:rsidR="00F364FE">
              <w:rPr>
                <w:rFonts w:ascii="Times New Roman" w:eastAsia="宋体" w:hAnsi="Times New Roman" w:cs="Times New Roman"/>
                <w:kern w:val="0"/>
                <w:sz w:val="16"/>
                <w:szCs w:val="16"/>
              </w:rPr>
            </w:r>
            <w:r w:rsidR="00F364FE">
              <w:rPr>
                <w:rFonts w:ascii="Times New Roman" w:eastAsia="宋体" w:hAnsi="Times New Roman" w:cs="Times New Roman"/>
                <w:kern w:val="0"/>
                <w:sz w:val="16"/>
                <w:szCs w:val="16"/>
              </w:rPr>
              <w:fldChar w:fldCharType="end"/>
            </w:r>
            <w:r w:rsidR="00E17715">
              <w:rPr>
                <w:rFonts w:ascii="Times New Roman" w:eastAsia="宋体" w:hAnsi="Times New Roman" w:cs="Times New Roman"/>
                <w:kern w:val="0"/>
                <w:sz w:val="16"/>
                <w:szCs w:val="16"/>
              </w:rPr>
            </w:r>
            <w:r w:rsidR="00E17715">
              <w:rPr>
                <w:rFonts w:ascii="Times New Roman" w:eastAsia="宋体" w:hAnsi="Times New Roman" w:cs="Times New Roman"/>
                <w:kern w:val="0"/>
                <w:sz w:val="16"/>
                <w:szCs w:val="16"/>
              </w:rPr>
              <w:fldChar w:fldCharType="separate"/>
            </w:r>
            <w:r w:rsidR="00F364FE">
              <w:rPr>
                <w:rFonts w:ascii="Times New Roman" w:eastAsia="宋体" w:hAnsi="Times New Roman" w:cs="Times New Roman"/>
                <w:noProof/>
                <w:kern w:val="0"/>
                <w:sz w:val="16"/>
                <w:szCs w:val="16"/>
              </w:rPr>
              <w:t>[7]</w:t>
            </w:r>
            <w:r w:rsidR="00E17715">
              <w:rPr>
                <w:rFonts w:ascii="Times New Roman" w:eastAsia="宋体" w:hAnsi="Times New Roman" w:cs="Times New Roman"/>
                <w:kern w:val="0"/>
                <w:sz w:val="16"/>
                <w:szCs w:val="16"/>
              </w:rPr>
              <w:fldChar w:fldCharType="end"/>
            </w:r>
          </w:p>
        </w:tc>
        <w:tc>
          <w:tcPr>
            <w:tcW w:w="969" w:type="pct"/>
            <w:shd w:val="clear" w:color="auto" w:fill="FFFFFF"/>
            <w:vAlign w:val="center"/>
          </w:tcPr>
          <w:p w14:paraId="0A718EE2" w14:textId="77777777" w:rsidR="001B35D5" w:rsidRDefault="00000000">
            <w:pPr>
              <w:widowControl/>
              <w:autoSpaceDE w:val="0"/>
              <w:autoSpaceDN w:val="0"/>
              <w:adjustRightInd w:val="0"/>
              <w:spacing w:line="360" w:lineRule="exact"/>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Nontargeted</w:t>
            </w:r>
            <w:r>
              <w:rPr>
                <w:rFonts w:ascii="Times New Roman" w:eastAsia="宋体" w:hAnsi="Times New Roman" w:cs="Times New Roman" w:hint="eastAsia"/>
                <w:kern w:val="0"/>
                <w:sz w:val="16"/>
                <w:szCs w:val="16"/>
              </w:rPr>
              <w:t xml:space="preserve"> </w:t>
            </w:r>
            <w:r>
              <w:rPr>
                <w:rFonts w:ascii="Times New Roman" w:eastAsia="宋体" w:hAnsi="Times New Roman" w:cs="Times New Roman"/>
                <w:kern w:val="0"/>
                <w:sz w:val="16"/>
                <w:szCs w:val="16"/>
              </w:rPr>
              <w:t>lipidomics</w:t>
            </w:r>
          </w:p>
        </w:tc>
        <w:tc>
          <w:tcPr>
            <w:tcW w:w="1515" w:type="pct"/>
            <w:shd w:val="clear" w:color="auto" w:fill="FFFFFF"/>
            <w:vAlign w:val="center"/>
          </w:tcPr>
          <w:p w14:paraId="418318E4"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Two groups</w:t>
            </w:r>
          </w:p>
          <w:p w14:paraId="5D5EC3C9"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kern w:val="0"/>
                <w:sz w:val="16"/>
                <w:szCs w:val="16"/>
              </w:rPr>
              <w:t>30 patients with SCH in late pregnancy</w:t>
            </w:r>
          </w:p>
          <w:p w14:paraId="1789D183" w14:textId="77777777" w:rsidR="001B35D5" w:rsidRDefault="00000000">
            <w:pPr>
              <w:widowControl/>
              <w:autoSpaceDE w:val="0"/>
              <w:autoSpaceDN w:val="0"/>
              <w:adjustRightInd w:val="0"/>
              <w:spacing w:line="360" w:lineRule="exact"/>
              <w:jc w:val="left"/>
              <w:rPr>
                <w:rFonts w:ascii="Times New Roman" w:eastAsia="宋体" w:hAnsi="Times New Roman" w:cs="Times New Roman"/>
                <w:b/>
                <w:bCs/>
                <w:color w:val="FF0000"/>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hint="eastAsia"/>
                <w:kern w:val="0"/>
                <w:sz w:val="16"/>
                <w:szCs w:val="16"/>
              </w:rPr>
              <w:t>3</w:t>
            </w:r>
            <w:r>
              <w:rPr>
                <w:rFonts w:ascii="Times New Roman" w:eastAsia="宋体" w:hAnsi="Times New Roman" w:cs="Times New Roman"/>
                <w:kern w:val="0"/>
                <w:sz w:val="16"/>
                <w:szCs w:val="16"/>
              </w:rPr>
              <w:t>0 normal pregnant women (HC)</w:t>
            </w:r>
          </w:p>
        </w:tc>
        <w:tc>
          <w:tcPr>
            <w:tcW w:w="1570" w:type="pct"/>
            <w:shd w:val="clear" w:color="auto" w:fill="FFFFFF"/>
            <w:vAlign w:val="center"/>
          </w:tcPr>
          <w:p w14:paraId="1D3739C0" w14:textId="77777777" w:rsidR="001B35D5" w:rsidRDefault="00000000">
            <w:pPr>
              <w:widowControl/>
              <w:autoSpaceDE w:val="0"/>
              <w:autoSpaceDN w:val="0"/>
              <w:adjustRightInd w:val="0"/>
              <w:spacing w:line="360" w:lineRule="exact"/>
              <w:jc w:val="left"/>
              <w:rPr>
                <w:rFonts w:ascii="Times New Roman" w:hAnsi="Times New Roman" w:cs="Times New Roman"/>
                <w:sz w:val="16"/>
                <w:szCs w:val="16"/>
              </w:rPr>
            </w:pPr>
            <w:r>
              <w:rPr>
                <w:rFonts w:ascii="Times New Roman" w:hAnsi="Times New Roman" w:cs="Times New Roman" w:hint="eastAsia"/>
                <w:sz w:val="16"/>
                <w:szCs w:val="16"/>
              </w:rPr>
              <w:t>①</w:t>
            </w:r>
            <w:r>
              <w:rPr>
                <w:rFonts w:ascii="Times New Roman" w:hAnsi="Times New Roman" w:cs="Times New Roman"/>
                <w:sz w:val="16"/>
                <w:szCs w:val="16"/>
              </w:rPr>
              <w:t>30 differentially expressed lipid metabolites are potential biomarkers.</w:t>
            </w:r>
          </w:p>
          <w:p w14:paraId="6AAF4633" w14:textId="77777777" w:rsidR="001B35D5" w:rsidRDefault="00000000">
            <w:pPr>
              <w:widowControl/>
              <w:autoSpaceDE w:val="0"/>
              <w:autoSpaceDN w:val="0"/>
              <w:adjustRightInd w:val="0"/>
              <w:spacing w:line="360" w:lineRule="exact"/>
              <w:jc w:val="left"/>
              <w:rPr>
                <w:rFonts w:ascii="Times New Roman" w:hAnsi="Times New Roman" w:cs="Times New Roman"/>
                <w:sz w:val="16"/>
                <w:szCs w:val="16"/>
              </w:rPr>
            </w:pPr>
            <w:r>
              <w:rPr>
                <w:rFonts w:ascii="Times New Roman" w:hAnsi="Times New Roman" w:cs="Times New Roman" w:hint="eastAsia"/>
                <w:sz w:val="16"/>
                <w:szCs w:val="16"/>
              </w:rPr>
              <w:t>②</w:t>
            </w:r>
            <w:r>
              <w:rPr>
                <w:rFonts w:ascii="Times New Roman" w:hAnsi="Times New Roman" w:cs="Times New Roman"/>
                <w:sz w:val="16"/>
                <w:szCs w:val="16"/>
              </w:rPr>
              <w:t xml:space="preserve">Pathway analysis showed that response to pathogenic Escherichia coli infection, regulation of lipolysis in adipocytes, metabolic pathways, glycerophospholipid metabolism, and fat digestion and absorption pathways were significantly altered in SCH group. </w:t>
            </w:r>
          </w:p>
          <w:p w14:paraId="61250F5B" w14:textId="77777777" w:rsidR="001B35D5" w:rsidRDefault="00000000">
            <w:pPr>
              <w:widowControl/>
              <w:autoSpaceDE w:val="0"/>
              <w:autoSpaceDN w:val="0"/>
              <w:adjustRightInd w:val="0"/>
              <w:spacing w:line="360" w:lineRule="exact"/>
              <w:jc w:val="left"/>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③</w:t>
            </w:r>
            <w:r>
              <w:rPr>
                <w:rFonts w:ascii="Times New Roman" w:hAnsi="Times New Roman" w:cs="Times New Roman"/>
                <w:sz w:val="16"/>
                <w:szCs w:val="16"/>
              </w:rPr>
              <w:t>Correlation analyses revealed SM and PC positively correlate to TNF-α, CRP, and IL-6, while PG, and PI negatively correlate with them. In addition, PG positively correlates to birth weight.</w:t>
            </w:r>
          </w:p>
        </w:tc>
      </w:tr>
      <w:tr w:rsidR="001B35D5" w14:paraId="56BC5917" w14:textId="77777777">
        <w:trPr>
          <w:trHeight w:val="349"/>
          <w:jc w:val="center"/>
        </w:trPr>
        <w:tc>
          <w:tcPr>
            <w:tcW w:w="946" w:type="pct"/>
            <w:shd w:val="clear" w:color="auto" w:fill="FFFFFF"/>
            <w:vAlign w:val="center"/>
          </w:tcPr>
          <w:p w14:paraId="38E8B39E" w14:textId="77777777" w:rsidR="001B35D5" w:rsidRDefault="00000000">
            <w:pPr>
              <w:widowControl/>
              <w:spacing w:line="360" w:lineRule="exact"/>
              <w:jc w:val="center"/>
              <w:rPr>
                <w:rFonts w:ascii="Times New Roman" w:eastAsia="宋体" w:hAnsi="Times New Roman" w:cs="Times New Roman"/>
                <w:color w:val="FF0000"/>
                <w:kern w:val="0"/>
                <w:sz w:val="16"/>
                <w:szCs w:val="16"/>
              </w:rPr>
            </w:pPr>
            <w:r>
              <w:rPr>
                <w:rFonts w:ascii="Times New Roman" w:hAnsi="Times New Roman" w:cs="Times New Roman" w:hint="eastAsia"/>
                <w:sz w:val="16"/>
                <w:szCs w:val="16"/>
              </w:rPr>
              <w:t>The current study</w:t>
            </w:r>
          </w:p>
        </w:tc>
        <w:tc>
          <w:tcPr>
            <w:tcW w:w="969" w:type="pct"/>
            <w:shd w:val="clear" w:color="auto" w:fill="FFFFFF"/>
            <w:vAlign w:val="center"/>
          </w:tcPr>
          <w:p w14:paraId="523F9821" w14:textId="77777777" w:rsidR="001B35D5" w:rsidRDefault="00000000">
            <w:pPr>
              <w:widowControl/>
              <w:autoSpaceDE w:val="0"/>
              <w:autoSpaceDN w:val="0"/>
              <w:adjustRightInd w:val="0"/>
              <w:spacing w:line="360" w:lineRule="exact"/>
              <w:jc w:val="center"/>
              <w:rPr>
                <w:rFonts w:ascii="Times New Roman" w:eastAsia="宋体" w:hAnsi="Times New Roman" w:cs="Times New Roman"/>
                <w:color w:val="FF0000"/>
                <w:kern w:val="0"/>
                <w:sz w:val="16"/>
                <w:szCs w:val="16"/>
              </w:rPr>
            </w:pPr>
            <w:r>
              <w:rPr>
                <w:rFonts w:ascii="Times New Roman" w:eastAsia="宋体" w:hAnsi="Times New Roman" w:cs="Times New Roman"/>
                <w:kern w:val="0"/>
                <w:sz w:val="16"/>
                <w:szCs w:val="16"/>
              </w:rPr>
              <w:t>Nontargeted LC-MS analysis</w:t>
            </w:r>
          </w:p>
        </w:tc>
        <w:tc>
          <w:tcPr>
            <w:tcW w:w="1515" w:type="pct"/>
            <w:shd w:val="clear" w:color="auto" w:fill="FFFFFF"/>
            <w:vAlign w:val="center"/>
          </w:tcPr>
          <w:p w14:paraId="6CBBFAC2" w14:textId="77777777"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Two groups</w:t>
            </w:r>
          </w:p>
          <w:p w14:paraId="028FDD57" w14:textId="77777777" w:rsidR="001B35D5" w:rsidRDefault="00000000">
            <w:pPr>
              <w:widowControl/>
              <w:autoSpaceDE w:val="0"/>
              <w:autoSpaceDN w:val="0"/>
              <w:adjustRightInd w:val="0"/>
              <w:spacing w:line="360" w:lineRule="exac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kern w:val="0"/>
                <w:sz w:val="16"/>
                <w:szCs w:val="16"/>
              </w:rPr>
              <w:t xml:space="preserve">26 patients with </w:t>
            </w:r>
            <w:r>
              <w:rPr>
                <w:rFonts w:ascii="Times New Roman" w:eastAsia="宋体" w:hAnsi="Times New Roman" w:cs="Times New Roman" w:hint="eastAsia"/>
                <w:kern w:val="0"/>
                <w:sz w:val="16"/>
                <w:szCs w:val="16"/>
              </w:rPr>
              <w:t>TAI</w:t>
            </w:r>
            <w:r>
              <w:rPr>
                <w:rFonts w:ascii="Times New Roman" w:eastAsia="宋体" w:hAnsi="Times New Roman" w:cs="Times New Roman"/>
                <w:kern w:val="0"/>
                <w:sz w:val="16"/>
                <w:szCs w:val="16"/>
              </w:rPr>
              <w:t xml:space="preserve"> in early pregnancy</w:t>
            </w:r>
          </w:p>
          <w:p w14:paraId="642B05A1" w14:textId="77777777" w:rsidR="001B35D5" w:rsidRDefault="00000000">
            <w:pPr>
              <w:widowControl/>
              <w:autoSpaceDE w:val="0"/>
              <w:autoSpaceDN w:val="0"/>
              <w:adjustRightInd w:val="0"/>
              <w:spacing w:line="360" w:lineRule="exact"/>
              <w:rPr>
                <w:rFonts w:ascii="Times New Roman" w:eastAsia="宋体" w:hAnsi="Times New Roman" w:cs="Times New Roman"/>
                <w:color w:val="FF0000"/>
                <w:kern w:val="0"/>
                <w:sz w:val="16"/>
                <w:szCs w:val="16"/>
              </w:rPr>
            </w:pPr>
            <w:r>
              <w:rPr>
                <w:rFonts w:ascii="Times New Roman" w:eastAsia="宋体" w:hAnsi="Times New Roman" w:cs="Times New Roman" w:hint="eastAsia"/>
                <w:kern w:val="0"/>
                <w:sz w:val="16"/>
                <w:szCs w:val="16"/>
              </w:rPr>
              <w:t>②</w:t>
            </w:r>
            <w:r>
              <w:rPr>
                <w:rFonts w:ascii="Times New Roman" w:eastAsia="宋体" w:hAnsi="Times New Roman" w:cs="Times New Roman"/>
                <w:kern w:val="0"/>
                <w:sz w:val="16"/>
                <w:szCs w:val="16"/>
              </w:rPr>
              <w:t>30 normal pregnant women (HC)</w:t>
            </w:r>
          </w:p>
        </w:tc>
        <w:tc>
          <w:tcPr>
            <w:tcW w:w="1570" w:type="pct"/>
            <w:shd w:val="clear" w:color="auto" w:fill="FFFFFF"/>
            <w:vAlign w:val="center"/>
          </w:tcPr>
          <w:p w14:paraId="6183E614" w14:textId="60D6153A" w:rsidR="001B35D5" w:rsidRDefault="00000000">
            <w:pPr>
              <w:widowControl/>
              <w:autoSpaceDE w:val="0"/>
              <w:autoSpaceDN w:val="0"/>
              <w:adjustRightInd w:val="0"/>
              <w:spacing w:line="360" w:lineRule="exact"/>
              <w:jc w:val="left"/>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①</w:t>
            </w:r>
            <w:r>
              <w:rPr>
                <w:rFonts w:ascii="Times New Roman" w:eastAsia="宋体" w:hAnsi="Times New Roman" w:cs="Times New Roman"/>
                <w:kern w:val="0"/>
                <w:sz w:val="16"/>
                <w:szCs w:val="16"/>
              </w:rPr>
              <w:t xml:space="preserve">A panel consisting of </w:t>
            </w:r>
            <w:r w:rsidR="006D1DE8">
              <w:rPr>
                <w:rFonts w:ascii="Times New Roman" w:eastAsia="宋体" w:hAnsi="Times New Roman" w:cs="Times New Roman"/>
                <w:kern w:val="0"/>
                <w:sz w:val="16"/>
                <w:szCs w:val="16"/>
              </w:rPr>
              <w:t>15</w:t>
            </w:r>
            <w:r>
              <w:rPr>
                <w:rFonts w:ascii="Times New Roman" w:eastAsia="宋体" w:hAnsi="Times New Roman" w:cs="Times New Roman"/>
                <w:kern w:val="0"/>
                <w:sz w:val="16"/>
                <w:szCs w:val="16"/>
              </w:rPr>
              <w:t xml:space="preserve"> metabolites</w:t>
            </w:r>
            <w:r>
              <w:rPr>
                <w:rFonts w:ascii="Times New Roman" w:eastAsia="宋体" w:hAnsi="Times New Roman" w:cs="Times New Roman" w:hint="eastAsia"/>
                <w:kern w:val="0"/>
                <w:sz w:val="16"/>
                <w:szCs w:val="16"/>
              </w:rPr>
              <w:t xml:space="preserve"> </w:t>
            </w:r>
            <w:r>
              <w:rPr>
                <w:rFonts w:ascii="Times New Roman" w:eastAsia="宋体" w:hAnsi="Times New Roman" w:cs="Times New Roman"/>
                <w:kern w:val="0"/>
                <w:sz w:val="16"/>
                <w:szCs w:val="16"/>
              </w:rPr>
              <w:t>(</w:t>
            </w:r>
            <w:r w:rsidR="006D1DE8" w:rsidRPr="006D1DE8">
              <w:rPr>
                <w:rFonts w:ascii="Times New Roman" w:eastAsia="宋体" w:hAnsi="Times New Roman" w:cs="Times New Roman"/>
                <w:kern w:val="0"/>
                <w:sz w:val="16"/>
                <w:szCs w:val="16"/>
              </w:rPr>
              <w:t>6-Methylquinoline, D-Erythrose 4-phosphate, 4-Hydroxyisoleucine, PC (16:2e/16:0), N3,N4-Dimethyl-L-arginine, N-Desmethyltramadol, 3-Methoxybenzaldehyde, SM (d14:3/28:2), gamma-Glutamylleucine, NSI-189, 3-(1-cyano-1,2-dihydroisoquinolin-2-yl)-3-oxopropyl propionate, LPI 16:0, cis-Aconitic acid, PA (18:1/18:2) and FAHFA (17:0/18:0)</w:t>
            </w:r>
            <w:r>
              <w:rPr>
                <w:rFonts w:ascii="Times New Roman" w:eastAsia="宋体" w:hAnsi="Times New Roman" w:cs="Times New Roman"/>
                <w:kern w:val="0"/>
                <w:sz w:val="16"/>
                <w:szCs w:val="16"/>
              </w:rPr>
              <w:t>) were identified as characteristic metabolites for patients with TAI in early pregnancy.</w:t>
            </w:r>
          </w:p>
          <w:p w14:paraId="7D87D00F" w14:textId="77777777" w:rsidR="001B35D5" w:rsidRDefault="00000000">
            <w:pPr>
              <w:widowControl/>
              <w:autoSpaceDE w:val="0"/>
              <w:autoSpaceDN w:val="0"/>
              <w:adjustRightInd w:val="0"/>
              <w:spacing w:line="360" w:lineRule="exact"/>
              <w:jc w:val="left"/>
              <w:rPr>
                <w:rFonts w:ascii="Times New Roman" w:hAnsi="Times New Roman" w:cs="Times New Roman"/>
                <w:sz w:val="16"/>
                <w:szCs w:val="16"/>
              </w:rPr>
            </w:pPr>
            <w:r>
              <w:rPr>
                <w:rFonts w:ascii="Times New Roman" w:hAnsi="Times New Roman" w:cs="Times New Roman" w:hint="eastAsia"/>
                <w:sz w:val="16"/>
                <w:szCs w:val="16"/>
              </w:rPr>
              <w:t>②</w:t>
            </w:r>
            <w:r>
              <w:rPr>
                <w:rFonts w:ascii="Times New Roman" w:hAnsi="Times New Roman" w:cs="Times New Roman"/>
                <w:sz w:val="16"/>
                <w:szCs w:val="16"/>
              </w:rPr>
              <w:t xml:space="preserve">Pathway analysis showed that </w:t>
            </w:r>
            <w:r w:rsidR="006D1DE8" w:rsidRPr="006D1DE8">
              <w:rPr>
                <w:rFonts w:ascii="Times New Roman" w:hAnsi="Times New Roman" w:cs="Times New Roman"/>
                <w:sz w:val="16"/>
                <w:szCs w:val="16"/>
              </w:rPr>
              <w:t>taurine and hypotaurine metabolism, citrate cycle (TCA cycle), glyoxylate and dicarboxylate metabolism and 2-oxocarboxylic acid metabolism</w:t>
            </w:r>
            <w:r>
              <w:rPr>
                <w:rFonts w:ascii="Times New Roman" w:hAnsi="Times New Roman" w:cs="Times New Roman"/>
                <w:sz w:val="16"/>
                <w:szCs w:val="16"/>
              </w:rPr>
              <w:t xml:space="preserve"> were significantly altered in TAI group. </w:t>
            </w:r>
          </w:p>
          <w:p w14:paraId="1C1E7006" w14:textId="3663CEDE" w:rsidR="006D1DE8" w:rsidRDefault="00580E67">
            <w:pPr>
              <w:widowControl/>
              <w:autoSpaceDE w:val="0"/>
              <w:autoSpaceDN w:val="0"/>
              <w:adjustRightInd w:val="0"/>
              <w:spacing w:line="360" w:lineRule="exact"/>
              <w:jc w:val="left"/>
              <w:rPr>
                <w:rFonts w:ascii="Times New Roman" w:hAnsi="Times New Roman" w:cs="Times New Roman"/>
                <w:sz w:val="16"/>
                <w:szCs w:val="16"/>
              </w:rPr>
            </w:pPr>
            <w:r w:rsidRPr="00580E67">
              <w:rPr>
                <w:rFonts w:ascii="Times New Roman" w:hAnsi="Times New Roman" w:cs="Times New Roman" w:hint="eastAsia"/>
                <w:sz w:val="16"/>
                <w:szCs w:val="16"/>
              </w:rPr>
              <w:t>③</w:t>
            </w:r>
            <w:r w:rsidRPr="00580E67">
              <w:rPr>
                <w:rFonts w:ascii="Times New Roman" w:hAnsi="Times New Roman" w:cs="Times New Roman"/>
                <w:sz w:val="16"/>
                <w:szCs w:val="16"/>
              </w:rPr>
              <w:t>Correlation analyses</w:t>
            </w:r>
            <w:r>
              <w:rPr>
                <w:rFonts w:ascii="Times New Roman" w:hAnsi="Times New Roman" w:cs="Times New Roman"/>
                <w:sz w:val="16"/>
                <w:szCs w:val="16"/>
              </w:rPr>
              <w:t xml:space="preserve"> </w:t>
            </w:r>
            <w:r>
              <w:rPr>
                <w:rFonts w:ascii="Times New Roman" w:hAnsi="Times New Roman" w:cs="Times New Roman" w:hint="eastAsia"/>
                <w:sz w:val="16"/>
                <w:szCs w:val="16"/>
              </w:rPr>
              <w:t>showed</w:t>
            </w:r>
            <w:r>
              <w:rPr>
                <w:rFonts w:ascii="Times New Roman" w:hAnsi="Times New Roman" w:cs="Times New Roman"/>
                <w:sz w:val="16"/>
                <w:szCs w:val="16"/>
              </w:rPr>
              <w:t xml:space="preserve"> </w:t>
            </w:r>
            <w:r>
              <w:rPr>
                <w:rFonts w:ascii="Times New Roman" w:hAnsi="Times New Roman" w:cs="Times New Roman" w:hint="eastAsia"/>
                <w:sz w:val="16"/>
                <w:szCs w:val="16"/>
              </w:rPr>
              <w:t>that</w:t>
            </w:r>
            <w:r w:rsidR="0002696D">
              <w:rPr>
                <w:rFonts w:ascii="Times New Roman" w:hAnsi="Times New Roman" w:cs="Times New Roman"/>
                <w:sz w:val="16"/>
                <w:szCs w:val="16"/>
              </w:rPr>
              <w:t xml:space="preserve"> </w:t>
            </w:r>
            <w:r w:rsidR="0002696D" w:rsidRPr="0002696D">
              <w:rPr>
                <w:rFonts w:ascii="Times New Roman" w:hAnsi="Times New Roman" w:cs="Times New Roman"/>
                <w:sz w:val="16"/>
                <w:szCs w:val="16"/>
              </w:rPr>
              <w:t xml:space="preserve">6-ethylquinoline </w:t>
            </w:r>
            <w:r w:rsidR="0002696D" w:rsidRPr="0002696D">
              <w:rPr>
                <w:rFonts w:ascii="Times New Roman" w:hAnsi="Times New Roman" w:cs="Times New Roman" w:hint="eastAsia"/>
                <w:sz w:val="16"/>
                <w:szCs w:val="16"/>
              </w:rPr>
              <w:t>and</w:t>
            </w:r>
            <w:r w:rsidR="0002696D" w:rsidRPr="0002696D">
              <w:rPr>
                <w:rFonts w:ascii="Times New Roman" w:hAnsi="Times New Roman" w:cs="Times New Roman"/>
                <w:sz w:val="16"/>
                <w:szCs w:val="16"/>
              </w:rPr>
              <w:t xml:space="preserve"> 4-Hydroxyisoleucine had a </w:t>
            </w:r>
            <w:r w:rsidR="0002696D" w:rsidRPr="0002696D">
              <w:rPr>
                <w:rFonts w:ascii="Times New Roman" w:hAnsi="Times New Roman" w:cs="Times New Roman" w:hint="eastAsia"/>
                <w:sz w:val="16"/>
                <w:szCs w:val="16"/>
              </w:rPr>
              <w:t>negative</w:t>
            </w:r>
            <w:r w:rsidR="0002696D" w:rsidRPr="0002696D">
              <w:rPr>
                <w:rFonts w:ascii="Times New Roman" w:hAnsi="Times New Roman" w:cs="Times New Roman"/>
                <w:sz w:val="16"/>
                <w:szCs w:val="16"/>
              </w:rPr>
              <w:t xml:space="preserve"> correlation with </w:t>
            </w:r>
            <w:r w:rsidR="0002696D" w:rsidRPr="0002696D">
              <w:rPr>
                <w:rFonts w:ascii="Times New Roman" w:hAnsi="Times New Roman" w:cs="Times New Roman" w:hint="eastAsia"/>
                <w:sz w:val="16"/>
                <w:szCs w:val="16"/>
              </w:rPr>
              <w:t>birth</w:t>
            </w:r>
            <w:r w:rsidR="0002696D" w:rsidRPr="0002696D">
              <w:rPr>
                <w:rFonts w:ascii="Times New Roman" w:hAnsi="Times New Roman" w:cs="Times New Roman"/>
                <w:sz w:val="16"/>
                <w:szCs w:val="16"/>
              </w:rPr>
              <w:t xml:space="preserve"> </w:t>
            </w:r>
            <w:r w:rsidR="0002696D" w:rsidRPr="0002696D">
              <w:rPr>
                <w:rFonts w:ascii="Times New Roman" w:hAnsi="Times New Roman" w:cs="Times New Roman" w:hint="eastAsia"/>
                <w:sz w:val="16"/>
                <w:szCs w:val="16"/>
              </w:rPr>
              <w:t>weight</w:t>
            </w:r>
            <w:r w:rsidR="0002696D" w:rsidRPr="0002696D">
              <w:rPr>
                <w:rFonts w:ascii="Times New Roman" w:hAnsi="Times New Roman" w:cs="Times New Roman"/>
                <w:sz w:val="16"/>
                <w:szCs w:val="16"/>
              </w:rPr>
              <w:t>.</w:t>
            </w:r>
          </w:p>
        </w:tc>
      </w:tr>
    </w:tbl>
    <w:p w14:paraId="12B2A911" w14:textId="37A92607" w:rsidR="001B35D5" w:rsidRDefault="00000000">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UFLC-MS/MS, ultra-fast liquid chromatography–tandem mass spectrometry; GD, Graves’ disease; HT, Hashimoto’s thyroiditis; HC, healthy controls; PC, phosphatidylcholine; SM, sphingomyelin; GDCA, </w:t>
      </w:r>
      <w:r>
        <w:rPr>
          <w:rFonts w:ascii="Times New Roman" w:hAnsi="Times New Roman" w:cs="Times New Roman"/>
          <w:color w:val="000000" w:themeColor="text1"/>
          <w:sz w:val="20"/>
          <w:szCs w:val="20"/>
        </w:rPr>
        <w:lastRenderedPageBreak/>
        <w:t>glycodeoxycholic acid; DCA, deoxycholic acid; LPC, lysophosphatidylcholine; PE, phosphatidylethanolamine; LC-MS, mass spectrometry; anti-TPO, anti-thyroid peroxidase; GHT, gestational hypothyroidism; SCH, subclinical hypothyroidism; TNF-α, tumor necrosis factor-α; CRP, C-reactive protein; IL-6, interleukin-6; PG, phosphatidylglycerol; PI, phosphatidylinositol</w:t>
      </w:r>
      <w:r w:rsidR="00160159">
        <w:rPr>
          <w:rFonts w:ascii="Times New Roman" w:hAnsi="Times New Roman" w:cs="Times New Roman"/>
          <w:color w:val="000000" w:themeColor="text1"/>
          <w:sz w:val="20"/>
          <w:szCs w:val="20"/>
        </w:rPr>
        <w:t>; LPI,  l</w:t>
      </w:r>
      <w:r w:rsidR="00160159" w:rsidRPr="00160159">
        <w:rPr>
          <w:rFonts w:ascii="Times New Roman" w:hAnsi="Times New Roman" w:cs="Times New Roman"/>
          <w:color w:val="000000" w:themeColor="text1"/>
          <w:sz w:val="20"/>
          <w:szCs w:val="20"/>
        </w:rPr>
        <w:t>ysophosphatidylinositol</w:t>
      </w:r>
      <w:r w:rsidR="00160159">
        <w:rPr>
          <w:rFonts w:ascii="Times New Roman" w:hAnsi="Times New Roman" w:cs="Times New Roman"/>
          <w:color w:val="000000" w:themeColor="text1"/>
          <w:sz w:val="20"/>
          <w:szCs w:val="20"/>
        </w:rPr>
        <w:t>;</w:t>
      </w:r>
      <w:r w:rsidR="006705BA">
        <w:rPr>
          <w:rFonts w:ascii="Times New Roman" w:hAnsi="Times New Roman" w:cs="Times New Roman"/>
          <w:color w:val="000000" w:themeColor="text1"/>
          <w:sz w:val="20"/>
          <w:szCs w:val="20"/>
        </w:rPr>
        <w:t xml:space="preserve"> PA, p</w:t>
      </w:r>
      <w:r w:rsidR="006705BA" w:rsidRPr="006705BA">
        <w:rPr>
          <w:rFonts w:ascii="Times New Roman" w:hAnsi="Times New Roman" w:cs="Times New Roman"/>
          <w:color w:val="000000" w:themeColor="text1"/>
          <w:sz w:val="20"/>
          <w:szCs w:val="20"/>
        </w:rPr>
        <w:t>olyamide</w:t>
      </w:r>
      <w:r w:rsidR="006705BA">
        <w:rPr>
          <w:rFonts w:ascii="Times New Roman" w:hAnsi="Times New Roman" w:cs="Times New Roman"/>
          <w:color w:val="000000" w:themeColor="text1"/>
          <w:sz w:val="20"/>
          <w:szCs w:val="20"/>
        </w:rPr>
        <w:t xml:space="preserve">; </w:t>
      </w:r>
      <w:r w:rsidR="006705BA" w:rsidRPr="006705BA">
        <w:rPr>
          <w:rFonts w:ascii="Times New Roman" w:hAnsi="Times New Roman" w:cs="Times New Roman"/>
          <w:color w:val="000000" w:themeColor="text1"/>
          <w:sz w:val="20"/>
          <w:szCs w:val="20"/>
        </w:rPr>
        <w:t>FAHFA</w:t>
      </w:r>
      <w:r w:rsidR="006705BA">
        <w:rPr>
          <w:rFonts w:ascii="Times New Roman" w:hAnsi="Times New Roman" w:cs="Times New Roman"/>
          <w:color w:val="000000" w:themeColor="text1"/>
          <w:sz w:val="20"/>
          <w:szCs w:val="20"/>
        </w:rPr>
        <w:t>, f</w:t>
      </w:r>
      <w:r w:rsidR="006705BA" w:rsidRPr="006705BA">
        <w:rPr>
          <w:rFonts w:ascii="Times New Roman" w:hAnsi="Times New Roman" w:cs="Times New Roman"/>
          <w:color w:val="000000" w:themeColor="text1"/>
          <w:sz w:val="20"/>
          <w:szCs w:val="20"/>
        </w:rPr>
        <w:t>atty acyl esters of hydroxy fatty acid</w:t>
      </w:r>
      <w:r w:rsidR="006705BA">
        <w:rPr>
          <w:rFonts w:ascii="Times New Roman" w:hAnsi="Times New Roman" w:cs="Times New Roman"/>
          <w:color w:val="000000" w:themeColor="text1"/>
          <w:sz w:val="20"/>
          <w:szCs w:val="20"/>
        </w:rPr>
        <w:t>.</w:t>
      </w:r>
    </w:p>
    <w:p w14:paraId="0DA38D7E" w14:textId="77777777" w:rsidR="00CB302A" w:rsidRDefault="00CB302A">
      <w:pPr>
        <w:autoSpaceDE w:val="0"/>
        <w:autoSpaceDN w:val="0"/>
        <w:adjustRightInd w:val="0"/>
        <w:rPr>
          <w:rFonts w:ascii="Times New Roman" w:hAnsi="Times New Roman" w:cs="Times New Roman"/>
          <w:color w:val="000000" w:themeColor="text1"/>
          <w:sz w:val="20"/>
          <w:szCs w:val="20"/>
        </w:rPr>
      </w:pPr>
    </w:p>
    <w:p w14:paraId="4FAB8257" w14:textId="77777777" w:rsidR="00CB302A" w:rsidRDefault="00CB302A">
      <w:pPr>
        <w:autoSpaceDE w:val="0"/>
        <w:autoSpaceDN w:val="0"/>
        <w:adjustRightInd w:val="0"/>
        <w:rPr>
          <w:rFonts w:ascii="Times New Roman" w:hAnsi="Times New Roman" w:cs="Times New Roman"/>
          <w:color w:val="000000" w:themeColor="text1"/>
          <w:sz w:val="20"/>
          <w:szCs w:val="20"/>
        </w:rPr>
      </w:pPr>
    </w:p>
    <w:p w14:paraId="442B2624" w14:textId="52522318" w:rsidR="003D3DA1" w:rsidRDefault="00CB302A" w:rsidP="00CB302A">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4193745" wp14:editId="01B426F7">
            <wp:extent cx="3722513" cy="2848577"/>
            <wp:effectExtent l="0" t="0" r="0" b="9525"/>
            <wp:docPr id="963192529"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92529" name="图片 1" descr="图表, 折线图&#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7202" cy="2867470"/>
                    </a:xfrm>
                    <a:prstGeom prst="rect">
                      <a:avLst/>
                    </a:prstGeom>
                  </pic:spPr>
                </pic:pic>
              </a:graphicData>
            </a:graphic>
          </wp:inline>
        </w:drawing>
      </w:r>
    </w:p>
    <w:p w14:paraId="7D821D41" w14:textId="78EF4A30" w:rsidR="00B843A8" w:rsidRPr="00FB1D40" w:rsidRDefault="00B843A8" w:rsidP="00FB1D40">
      <w:pPr>
        <w:widowControl/>
        <w:ind w:firstLineChars="200" w:firstLine="400"/>
        <w:rPr>
          <w:rFonts w:ascii="Times New Roman" w:hAnsi="Times New Roman" w:cs="Times New Roman"/>
          <w:b/>
          <w:color w:val="000000" w:themeColor="text1"/>
          <w:sz w:val="20"/>
          <w:szCs w:val="20"/>
        </w:rPr>
      </w:pPr>
      <w:r w:rsidRPr="00F03CAE">
        <w:rPr>
          <w:rFonts w:ascii="Times New Roman" w:hAnsi="Times New Roman" w:cs="Times New Roman"/>
          <w:b/>
          <w:bCs/>
          <w:color w:val="000000" w:themeColor="text1"/>
          <w:sz w:val="20"/>
          <w:szCs w:val="20"/>
        </w:rPr>
        <w:t>F</w:t>
      </w:r>
      <w:r w:rsidRPr="00F03CAE">
        <w:rPr>
          <w:rFonts w:ascii="Times New Roman" w:hAnsi="Times New Roman" w:cs="Times New Roman" w:hint="eastAsia"/>
          <w:b/>
          <w:bCs/>
          <w:color w:val="000000" w:themeColor="text1"/>
          <w:sz w:val="20"/>
          <w:szCs w:val="20"/>
        </w:rPr>
        <w:t>ig</w:t>
      </w:r>
      <w:r w:rsidRPr="00F03CAE">
        <w:rPr>
          <w:rFonts w:ascii="Times New Roman" w:eastAsia="等线" w:hAnsi="Times New Roman" w:cs="Times New Roman"/>
          <w:b/>
          <w:bCs/>
          <w:color w:val="000000"/>
          <w:sz w:val="20"/>
          <w:szCs w:val="20"/>
        </w:rPr>
        <w:t xml:space="preserve"> </w:t>
      </w:r>
      <w:r w:rsidR="00610AAE" w:rsidRPr="00F03CAE">
        <w:rPr>
          <w:rFonts w:ascii="Times New Roman" w:eastAsia="等线" w:hAnsi="Times New Roman" w:cs="Times New Roman" w:hint="eastAsia"/>
          <w:b/>
          <w:bCs/>
          <w:color w:val="000000"/>
          <w:sz w:val="20"/>
          <w:szCs w:val="20"/>
        </w:rPr>
        <w:t>S</w:t>
      </w:r>
      <w:r w:rsidRPr="00F03CAE">
        <w:rPr>
          <w:rFonts w:ascii="Times New Roman" w:eastAsia="等线" w:hAnsi="Times New Roman" w:cs="Times New Roman"/>
          <w:b/>
          <w:bCs/>
          <w:color w:val="000000"/>
          <w:sz w:val="20"/>
          <w:szCs w:val="20"/>
        </w:rPr>
        <w:t>1.</w:t>
      </w:r>
      <w:r w:rsidRPr="00F03CAE">
        <w:rPr>
          <w:rFonts w:ascii="Times New Roman" w:eastAsia="等线" w:hAnsi="Times New Roman" w:cs="Times New Roman"/>
          <w:color w:val="000000"/>
          <w:sz w:val="20"/>
          <w:szCs w:val="20"/>
        </w:rPr>
        <w:t xml:space="preserve"> </w:t>
      </w:r>
      <w:r w:rsidR="009E156A" w:rsidRPr="00F03CAE">
        <w:rPr>
          <w:rFonts w:ascii="Times New Roman" w:hAnsi="Times New Roman" w:cs="Times New Roman"/>
          <w:bCs/>
          <w:color w:val="000000" w:themeColor="text1"/>
          <w:sz w:val="20"/>
          <w:szCs w:val="20"/>
        </w:rPr>
        <w:t xml:space="preserve">Group </w:t>
      </w:r>
      <w:r w:rsidR="00FB1D40" w:rsidRPr="00F03CAE">
        <w:rPr>
          <w:rFonts w:ascii="Times New Roman" w:hAnsi="Times New Roman" w:cs="Times New Roman" w:hint="eastAsia"/>
          <w:bCs/>
          <w:color w:val="000000" w:themeColor="text1"/>
          <w:sz w:val="20"/>
          <w:szCs w:val="20"/>
        </w:rPr>
        <w:t>s</w:t>
      </w:r>
      <w:r w:rsidR="009E156A" w:rsidRPr="00F03CAE">
        <w:rPr>
          <w:rFonts w:ascii="Times New Roman" w:hAnsi="Times New Roman" w:cs="Times New Roman"/>
          <w:bCs/>
          <w:color w:val="000000" w:themeColor="text1"/>
          <w:sz w:val="20"/>
          <w:szCs w:val="20"/>
        </w:rPr>
        <w:t xml:space="preserve">ize estimation using MetSizeR with an estimated significant rate of </w:t>
      </w:r>
      <w:r w:rsidR="009E156A" w:rsidRPr="00F03CAE">
        <w:rPr>
          <w:rFonts w:ascii="Times New Roman" w:hAnsi="Times New Roman" w:cs="Times New Roman" w:hint="eastAsia"/>
          <w:bCs/>
          <w:color w:val="000000" w:themeColor="text1"/>
          <w:sz w:val="20"/>
          <w:szCs w:val="20"/>
        </w:rPr>
        <w:t>20</w:t>
      </w:r>
      <w:r w:rsidR="009E156A" w:rsidRPr="00F03CAE">
        <w:rPr>
          <w:rFonts w:ascii="Times New Roman" w:hAnsi="Times New Roman" w:cs="Times New Roman"/>
          <w:bCs/>
          <w:color w:val="000000" w:themeColor="text1"/>
          <w:sz w:val="20"/>
          <w:szCs w:val="20"/>
        </w:rPr>
        <w:t xml:space="preserve">%, FDR 0.05, minimal group size of n=10, and </w:t>
      </w:r>
      <w:r w:rsidR="009E156A" w:rsidRPr="00F03CAE">
        <w:rPr>
          <w:rFonts w:ascii="Times New Roman" w:hAnsi="Times New Roman" w:cs="Times New Roman" w:hint="eastAsia"/>
          <w:bCs/>
          <w:color w:val="000000" w:themeColor="text1"/>
          <w:sz w:val="20"/>
          <w:szCs w:val="20"/>
        </w:rPr>
        <w:t>903 spectral bins</w:t>
      </w:r>
      <w:r w:rsidR="009E156A" w:rsidRPr="00F03CAE">
        <w:rPr>
          <w:rFonts w:ascii="Times New Roman" w:hAnsi="Times New Roman" w:cs="Times New Roman"/>
          <w:bCs/>
          <w:color w:val="000000" w:themeColor="text1"/>
          <w:sz w:val="20"/>
          <w:szCs w:val="20"/>
        </w:rPr>
        <w:t>.</w:t>
      </w:r>
    </w:p>
    <w:p w14:paraId="7ACB9FD7" w14:textId="77777777" w:rsidR="005C2C8E" w:rsidRPr="00B843A8" w:rsidRDefault="005C2C8E">
      <w:pPr>
        <w:autoSpaceDE w:val="0"/>
        <w:autoSpaceDN w:val="0"/>
        <w:adjustRightInd w:val="0"/>
        <w:rPr>
          <w:rFonts w:ascii="Times New Roman" w:hAnsi="Times New Roman" w:cs="Times New Roman"/>
          <w:color w:val="000000" w:themeColor="text1"/>
          <w:sz w:val="20"/>
          <w:szCs w:val="20"/>
        </w:rPr>
      </w:pPr>
    </w:p>
    <w:p w14:paraId="1B1506D9" w14:textId="0DA073E7" w:rsidR="00271BE3" w:rsidRDefault="003D3DA1">
      <w:pPr>
        <w:autoSpaceDE w:val="0"/>
        <w:autoSpaceDN w:val="0"/>
        <w:adjustRightInd w:val="0"/>
        <w:rPr>
          <w:rFonts w:ascii="Times New Roman" w:hAnsi="Times New Roman" w:cs="Times New Roman"/>
          <w:b/>
          <w:bCs/>
          <w:color w:val="000000" w:themeColor="text1"/>
          <w:sz w:val="20"/>
          <w:szCs w:val="20"/>
        </w:rPr>
      </w:pPr>
      <w:r w:rsidRPr="003D3DA1">
        <w:rPr>
          <w:rFonts w:ascii="Times New Roman" w:hAnsi="Times New Roman" w:cs="Times New Roman"/>
          <w:b/>
          <w:bCs/>
          <w:color w:val="000000" w:themeColor="text1"/>
          <w:sz w:val="20"/>
          <w:szCs w:val="20"/>
        </w:rPr>
        <w:t>R</w:t>
      </w:r>
      <w:r w:rsidR="005C2C8E" w:rsidRPr="003D3DA1">
        <w:rPr>
          <w:rFonts w:ascii="Times New Roman" w:hAnsi="Times New Roman" w:cs="Times New Roman"/>
          <w:b/>
          <w:bCs/>
          <w:color w:val="000000" w:themeColor="text1"/>
          <w:sz w:val="20"/>
          <w:szCs w:val="20"/>
        </w:rPr>
        <w:t>eferences</w:t>
      </w:r>
    </w:p>
    <w:p w14:paraId="7712D059" w14:textId="77777777" w:rsidR="00271BE3" w:rsidRDefault="00271BE3">
      <w:pPr>
        <w:autoSpaceDE w:val="0"/>
        <w:autoSpaceDN w:val="0"/>
        <w:adjustRightInd w:val="0"/>
        <w:rPr>
          <w:rFonts w:ascii="Times New Roman" w:hAnsi="Times New Roman" w:cs="Times New Roman"/>
          <w:b/>
          <w:bCs/>
          <w:color w:val="000000" w:themeColor="text1"/>
          <w:sz w:val="20"/>
          <w:szCs w:val="20"/>
        </w:rPr>
      </w:pPr>
    </w:p>
    <w:p w14:paraId="792B124D" w14:textId="77777777" w:rsidR="00CE75F8" w:rsidRPr="004D61A5" w:rsidRDefault="00271BE3" w:rsidP="00CE75F8">
      <w:pPr>
        <w:pStyle w:val="EndNoteBibliography"/>
        <w:ind w:left="720" w:hanging="720"/>
        <w:rPr>
          <w:rFonts w:hint="eastAsia"/>
        </w:rPr>
      </w:pPr>
      <w:r>
        <w:rPr>
          <w:rFonts w:ascii="Times New Roman" w:hAnsi="Times New Roman" w:cs="Times New Roman"/>
          <w:color w:val="000000" w:themeColor="text1"/>
          <w:szCs w:val="20"/>
        </w:rPr>
        <w:fldChar w:fldCharType="begin"/>
      </w:r>
      <w:r>
        <w:rPr>
          <w:rFonts w:ascii="Times New Roman" w:hAnsi="Times New Roman" w:cs="Times New Roman"/>
          <w:color w:val="000000" w:themeColor="text1"/>
          <w:szCs w:val="20"/>
        </w:rPr>
        <w:instrText xml:space="preserve"> ADDIN EN.REFLIST </w:instrText>
      </w:r>
      <w:r>
        <w:rPr>
          <w:rFonts w:ascii="Times New Roman" w:hAnsi="Times New Roman" w:cs="Times New Roman"/>
          <w:color w:val="000000" w:themeColor="text1"/>
          <w:szCs w:val="20"/>
        </w:rPr>
        <w:fldChar w:fldCharType="separate"/>
      </w:r>
      <w:r w:rsidR="00CE75F8" w:rsidRPr="004D61A5">
        <w:t>1.</w:t>
      </w:r>
      <w:r w:rsidR="00CE75F8" w:rsidRPr="004D61A5">
        <w:tab/>
        <w:t>Liu, J., et al., Serum Metabolomic Patterns in Patients with Autoimmune Thyroid Disease. Endocr Pract, 2020. 26(1): p. 82-96.</w:t>
      </w:r>
    </w:p>
    <w:p w14:paraId="438E065D" w14:textId="77777777" w:rsidR="00CE75F8" w:rsidRPr="004D61A5" w:rsidRDefault="00CE75F8" w:rsidP="00CE75F8">
      <w:pPr>
        <w:pStyle w:val="EndNoteBibliography"/>
        <w:ind w:left="720" w:hanging="720"/>
        <w:rPr>
          <w:rFonts w:hint="eastAsia"/>
        </w:rPr>
      </w:pPr>
      <w:r w:rsidRPr="004D61A5">
        <w:t>2.</w:t>
      </w:r>
      <w:r w:rsidRPr="004D61A5">
        <w:tab/>
        <w:t>Song, J., et al., Serum polyamine metabolic profile in autoimmune thyroid disease patients. Clin Endocrinol (Oxf), 2019. 90(5): p. 727-736.</w:t>
      </w:r>
    </w:p>
    <w:p w14:paraId="4A0BA4CD" w14:textId="77777777" w:rsidR="00CE75F8" w:rsidRPr="004D61A5" w:rsidRDefault="00CE75F8" w:rsidP="00CE75F8">
      <w:pPr>
        <w:pStyle w:val="EndNoteBibliography"/>
        <w:ind w:left="720" w:hanging="720"/>
        <w:rPr>
          <w:rFonts w:hint="eastAsia"/>
        </w:rPr>
      </w:pPr>
      <w:r w:rsidRPr="004D61A5">
        <w:t>3.</w:t>
      </w:r>
      <w:r w:rsidRPr="004D61A5">
        <w:tab/>
        <w:t>Struja, T., et al., Metabolomics and Their Ability to Distinguish Thyroid Disorders: A Retrospective Pilot Study. Horm Metab Res, 2019. 51(4): p. 256-260.</w:t>
      </w:r>
    </w:p>
    <w:p w14:paraId="7572AAB6" w14:textId="77777777" w:rsidR="00CE75F8" w:rsidRPr="004D61A5" w:rsidRDefault="00CE75F8" w:rsidP="00CE75F8">
      <w:pPr>
        <w:pStyle w:val="EndNoteBibliography"/>
        <w:ind w:left="720" w:hanging="720"/>
        <w:rPr>
          <w:rFonts w:hint="eastAsia"/>
        </w:rPr>
      </w:pPr>
      <w:r w:rsidRPr="004D61A5">
        <w:t>4.</w:t>
      </w:r>
      <w:r w:rsidRPr="004D61A5">
        <w:tab/>
        <w:t>Cai, Y., et al., Plasma Lipid Profile and Intestinal Microflora in Pregnancy Women With Hypothyroidism and Their Correlation With Pregnancy Outcomes. Front Endocrinol (Lausanne), 2021. 12: p. 792536.</w:t>
      </w:r>
    </w:p>
    <w:p w14:paraId="288DE71D" w14:textId="77777777" w:rsidR="00CE75F8" w:rsidRPr="004D61A5" w:rsidRDefault="00CE75F8" w:rsidP="00CE75F8">
      <w:pPr>
        <w:pStyle w:val="EndNoteBibliography"/>
        <w:ind w:left="720" w:hanging="720"/>
        <w:rPr>
          <w:rFonts w:hint="eastAsia"/>
        </w:rPr>
      </w:pPr>
      <w:r w:rsidRPr="004D61A5">
        <w:t>5.</w:t>
      </w:r>
      <w:r w:rsidRPr="004D61A5">
        <w:tab/>
        <w:t>Han, L., et al., Cord blood metabolomics reveals gestational metabolic disorder associated with anti-thyroid peroxidase antibodies positivity. BMC Pregnancy Childbirth, 2022. 22(1): p. 244.</w:t>
      </w:r>
    </w:p>
    <w:p w14:paraId="70238FE9" w14:textId="77777777" w:rsidR="00CE75F8" w:rsidRPr="004D61A5" w:rsidRDefault="00CE75F8" w:rsidP="00CE75F8">
      <w:pPr>
        <w:pStyle w:val="EndNoteBibliography"/>
        <w:ind w:left="720" w:hanging="720"/>
        <w:rPr>
          <w:rFonts w:hint="eastAsia"/>
        </w:rPr>
      </w:pPr>
      <w:r w:rsidRPr="004D61A5">
        <w:t>6.</w:t>
      </w:r>
      <w:r w:rsidRPr="004D61A5">
        <w:tab/>
        <w:t>Zhao, C., et al., 1H-NMR based metabolomic profiling of cord blood in gestational hypothyroidism. Ann Transl Med, 2020. 8(6): p. 296.</w:t>
      </w:r>
    </w:p>
    <w:p w14:paraId="3671538C" w14:textId="77777777" w:rsidR="00CE75F8" w:rsidRPr="004D61A5" w:rsidRDefault="00CE75F8" w:rsidP="00CE75F8">
      <w:pPr>
        <w:pStyle w:val="EndNoteBibliography"/>
        <w:ind w:left="720" w:hanging="720"/>
        <w:rPr>
          <w:rFonts w:hint="eastAsia"/>
        </w:rPr>
      </w:pPr>
      <w:r w:rsidRPr="004D61A5">
        <w:t>7.</w:t>
      </w:r>
      <w:r w:rsidRPr="004D61A5">
        <w:tab/>
        <w:t>Li, J., et al., Differential lipids in pregnant women with subclinical hypothyroidism and their correlation to the pregnancy outcomes. Sci Rep, 2021. 11(1): p. 19689.</w:t>
      </w:r>
    </w:p>
    <w:p w14:paraId="6323EBD3" w14:textId="117451C3" w:rsidR="003D3DA1" w:rsidRDefault="00271BE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end"/>
      </w:r>
    </w:p>
    <w:sectPr w:rsidR="003D3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CDC6" w14:textId="77777777" w:rsidR="00510FAC" w:rsidRDefault="00510FAC" w:rsidP="00FB1D40">
      <w:pPr>
        <w:rPr>
          <w:rFonts w:hint="eastAsia"/>
        </w:rPr>
      </w:pPr>
      <w:r>
        <w:separator/>
      </w:r>
    </w:p>
  </w:endnote>
  <w:endnote w:type="continuationSeparator" w:id="0">
    <w:p w14:paraId="0672C9E6" w14:textId="77777777" w:rsidR="00510FAC" w:rsidRDefault="00510FAC" w:rsidP="00FB1D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A1AED" w14:textId="77777777" w:rsidR="00510FAC" w:rsidRDefault="00510FAC" w:rsidP="00FB1D40">
      <w:pPr>
        <w:rPr>
          <w:rFonts w:hint="eastAsia"/>
        </w:rPr>
      </w:pPr>
      <w:r>
        <w:separator/>
      </w:r>
    </w:p>
  </w:footnote>
  <w:footnote w:type="continuationSeparator" w:id="0">
    <w:p w14:paraId="691CBBA8" w14:textId="77777777" w:rsidR="00510FAC" w:rsidRDefault="00510FAC" w:rsidP="00FB1D4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iZDIzMjBhYjY3YjcwYmIxYWI1NjM4YzVmYjEyMDMifQ=="/>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spd0tzjddfrletrpqxrfxfw2ef09ttz9ep&quot;&gt;My EndNote Library&lt;record-ids&gt;&lt;item&gt;45&lt;/item&gt;&lt;item&gt;48&lt;/item&gt;&lt;item&gt;453&lt;/item&gt;&lt;item&gt;2180&lt;/item&gt;&lt;item&gt;2188&lt;/item&gt;&lt;item&gt;2201&lt;/item&gt;&lt;item&gt;2202&lt;/item&gt;&lt;/record-ids&gt;&lt;/item&gt;&lt;/Libraries&gt;"/>
  </w:docVars>
  <w:rsids>
    <w:rsidRoot w:val="0000686E"/>
    <w:rsid w:val="000028CF"/>
    <w:rsid w:val="0000686E"/>
    <w:rsid w:val="00013112"/>
    <w:rsid w:val="0002696D"/>
    <w:rsid w:val="00027739"/>
    <w:rsid w:val="00034235"/>
    <w:rsid w:val="00051041"/>
    <w:rsid w:val="000B09DF"/>
    <w:rsid w:val="000B5F59"/>
    <w:rsid w:val="000D24A3"/>
    <w:rsid w:val="001144FB"/>
    <w:rsid w:val="0012264B"/>
    <w:rsid w:val="00160159"/>
    <w:rsid w:val="00160D43"/>
    <w:rsid w:val="00165E75"/>
    <w:rsid w:val="00171D11"/>
    <w:rsid w:val="00183F84"/>
    <w:rsid w:val="001A6F9C"/>
    <w:rsid w:val="001B35D5"/>
    <w:rsid w:val="001E419F"/>
    <w:rsid w:val="001F20E1"/>
    <w:rsid w:val="00215153"/>
    <w:rsid w:val="002213FC"/>
    <w:rsid w:val="002352B4"/>
    <w:rsid w:val="002370C8"/>
    <w:rsid w:val="00254989"/>
    <w:rsid w:val="00271BE3"/>
    <w:rsid w:val="002A441C"/>
    <w:rsid w:val="002A680C"/>
    <w:rsid w:val="002C02FC"/>
    <w:rsid w:val="002C6E89"/>
    <w:rsid w:val="002F6B6B"/>
    <w:rsid w:val="003069A1"/>
    <w:rsid w:val="00307626"/>
    <w:rsid w:val="00311025"/>
    <w:rsid w:val="00313080"/>
    <w:rsid w:val="00313966"/>
    <w:rsid w:val="003215FC"/>
    <w:rsid w:val="0032595D"/>
    <w:rsid w:val="0033563B"/>
    <w:rsid w:val="00342193"/>
    <w:rsid w:val="00342842"/>
    <w:rsid w:val="00356374"/>
    <w:rsid w:val="00373970"/>
    <w:rsid w:val="00375CBF"/>
    <w:rsid w:val="00376DCA"/>
    <w:rsid w:val="00387780"/>
    <w:rsid w:val="0039751A"/>
    <w:rsid w:val="003A4293"/>
    <w:rsid w:val="003C284D"/>
    <w:rsid w:val="003C2858"/>
    <w:rsid w:val="003D3DA1"/>
    <w:rsid w:val="003E70FA"/>
    <w:rsid w:val="004052EE"/>
    <w:rsid w:val="00412AC3"/>
    <w:rsid w:val="00415F0A"/>
    <w:rsid w:val="00450C2F"/>
    <w:rsid w:val="0045573A"/>
    <w:rsid w:val="0045638F"/>
    <w:rsid w:val="0047758D"/>
    <w:rsid w:val="004808E2"/>
    <w:rsid w:val="00482894"/>
    <w:rsid w:val="0049298B"/>
    <w:rsid w:val="004D61A5"/>
    <w:rsid w:val="004D77D3"/>
    <w:rsid w:val="004E0F78"/>
    <w:rsid w:val="004F2EC5"/>
    <w:rsid w:val="00510FAC"/>
    <w:rsid w:val="00526A61"/>
    <w:rsid w:val="00530369"/>
    <w:rsid w:val="00534084"/>
    <w:rsid w:val="0055161F"/>
    <w:rsid w:val="00555418"/>
    <w:rsid w:val="00556E58"/>
    <w:rsid w:val="00580E67"/>
    <w:rsid w:val="00593052"/>
    <w:rsid w:val="005940CE"/>
    <w:rsid w:val="005C06D0"/>
    <w:rsid w:val="005C120A"/>
    <w:rsid w:val="005C2C8E"/>
    <w:rsid w:val="005C722E"/>
    <w:rsid w:val="005E3E6F"/>
    <w:rsid w:val="005F036B"/>
    <w:rsid w:val="005F2765"/>
    <w:rsid w:val="00610AAE"/>
    <w:rsid w:val="00622F72"/>
    <w:rsid w:val="00627CCA"/>
    <w:rsid w:val="00634DE7"/>
    <w:rsid w:val="006705BA"/>
    <w:rsid w:val="00684BB1"/>
    <w:rsid w:val="00684D01"/>
    <w:rsid w:val="006A5A8E"/>
    <w:rsid w:val="006A6882"/>
    <w:rsid w:val="006D12F4"/>
    <w:rsid w:val="006D1DE8"/>
    <w:rsid w:val="006D43BE"/>
    <w:rsid w:val="006E7B0C"/>
    <w:rsid w:val="00727D46"/>
    <w:rsid w:val="00730C94"/>
    <w:rsid w:val="00732BAE"/>
    <w:rsid w:val="00740714"/>
    <w:rsid w:val="00741409"/>
    <w:rsid w:val="00756EE3"/>
    <w:rsid w:val="00771213"/>
    <w:rsid w:val="00773289"/>
    <w:rsid w:val="00783CB3"/>
    <w:rsid w:val="00786EA6"/>
    <w:rsid w:val="007B2E05"/>
    <w:rsid w:val="007D633F"/>
    <w:rsid w:val="007E14C8"/>
    <w:rsid w:val="007E3806"/>
    <w:rsid w:val="007F2380"/>
    <w:rsid w:val="007F3934"/>
    <w:rsid w:val="008075A0"/>
    <w:rsid w:val="008158C1"/>
    <w:rsid w:val="00831EDD"/>
    <w:rsid w:val="008445D9"/>
    <w:rsid w:val="00852A85"/>
    <w:rsid w:val="0087026D"/>
    <w:rsid w:val="00873787"/>
    <w:rsid w:val="008845AD"/>
    <w:rsid w:val="00885D66"/>
    <w:rsid w:val="00890DC4"/>
    <w:rsid w:val="008A2CDA"/>
    <w:rsid w:val="008B63A6"/>
    <w:rsid w:val="008C18BA"/>
    <w:rsid w:val="008E2A27"/>
    <w:rsid w:val="008F2E95"/>
    <w:rsid w:val="00925699"/>
    <w:rsid w:val="0092635D"/>
    <w:rsid w:val="00926E08"/>
    <w:rsid w:val="0093532B"/>
    <w:rsid w:val="0097009E"/>
    <w:rsid w:val="00971504"/>
    <w:rsid w:val="00995164"/>
    <w:rsid w:val="009A0F5C"/>
    <w:rsid w:val="009E156A"/>
    <w:rsid w:val="009F1CF1"/>
    <w:rsid w:val="00A03F32"/>
    <w:rsid w:val="00A31C33"/>
    <w:rsid w:val="00A34783"/>
    <w:rsid w:val="00A4566C"/>
    <w:rsid w:val="00A52E8D"/>
    <w:rsid w:val="00A95696"/>
    <w:rsid w:val="00AA690A"/>
    <w:rsid w:val="00AB76EA"/>
    <w:rsid w:val="00AC2576"/>
    <w:rsid w:val="00AC3148"/>
    <w:rsid w:val="00AE06C9"/>
    <w:rsid w:val="00AF55C5"/>
    <w:rsid w:val="00B02BB3"/>
    <w:rsid w:val="00B1046A"/>
    <w:rsid w:val="00B24D14"/>
    <w:rsid w:val="00B26D83"/>
    <w:rsid w:val="00B82B7F"/>
    <w:rsid w:val="00B843A8"/>
    <w:rsid w:val="00B96598"/>
    <w:rsid w:val="00B97624"/>
    <w:rsid w:val="00BC1426"/>
    <w:rsid w:val="00BC3428"/>
    <w:rsid w:val="00BC5D06"/>
    <w:rsid w:val="00BE25C7"/>
    <w:rsid w:val="00C01E19"/>
    <w:rsid w:val="00C12971"/>
    <w:rsid w:val="00C85374"/>
    <w:rsid w:val="00C876C0"/>
    <w:rsid w:val="00CA097A"/>
    <w:rsid w:val="00CA09C8"/>
    <w:rsid w:val="00CA5A47"/>
    <w:rsid w:val="00CB302A"/>
    <w:rsid w:val="00CE409B"/>
    <w:rsid w:val="00CE75F8"/>
    <w:rsid w:val="00CF296D"/>
    <w:rsid w:val="00D0046F"/>
    <w:rsid w:val="00D27820"/>
    <w:rsid w:val="00D30610"/>
    <w:rsid w:val="00D370E3"/>
    <w:rsid w:val="00D4657F"/>
    <w:rsid w:val="00D56033"/>
    <w:rsid w:val="00D60EE5"/>
    <w:rsid w:val="00D652EA"/>
    <w:rsid w:val="00D84475"/>
    <w:rsid w:val="00D90C53"/>
    <w:rsid w:val="00D911B9"/>
    <w:rsid w:val="00D95626"/>
    <w:rsid w:val="00D96166"/>
    <w:rsid w:val="00DB49EB"/>
    <w:rsid w:val="00DE1FDD"/>
    <w:rsid w:val="00DF010C"/>
    <w:rsid w:val="00E17715"/>
    <w:rsid w:val="00E232D9"/>
    <w:rsid w:val="00E24D63"/>
    <w:rsid w:val="00E259F5"/>
    <w:rsid w:val="00E37984"/>
    <w:rsid w:val="00E57632"/>
    <w:rsid w:val="00EA3087"/>
    <w:rsid w:val="00EB1970"/>
    <w:rsid w:val="00ED1E1E"/>
    <w:rsid w:val="00ED2071"/>
    <w:rsid w:val="00F03CAE"/>
    <w:rsid w:val="00F1716C"/>
    <w:rsid w:val="00F20D05"/>
    <w:rsid w:val="00F364FE"/>
    <w:rsid w:val="00F36C74"/>
    <w:rsid w:val="00F41D49"/>
    <w:rsid w:val="00F42ABC"/>
    <w:rsid w:val="00F52C76"/>
    <w:rsid w:val="00F53EA9"/>
    <w:rsid w:val="00F5779B"/>
    <w:rsid w:val="00F61F3C"/>
    <w:rsid w:val="00F740CF"/>
    <w:rsid w:val="00F77B6E"/>
    <w:rsid w:val="00FA37CA"/>
    <w:rsid w:val="00FB1D40"/>
    <w:rsid w:val="00FD5759"/>
    <w:rsid w:val="00FF7F90"/>
    <w:rsid w:val="06850FFC"/>
    <w:rsid w:val="0E527771"/>
    <w:rsid w:val="0FF07241"/>
    <w:rsid w:val="15190FE8"/>
    <w:rsid w:val="160348E3"/>
    <w:rsid w:val="17C2355C"/>
    <w:rsid w:val="1C0320AA"/>
    <w:rsid w:val="20BF0C96"/>
    <w:rsid w:val="21262AC3"/>
    <w:rsid w:val="246A0F18"/>
    <w:rsid w:val="259957D2"/>
    <w:rsid w:val="25A53CD9"/>
    <w:rsid w:val="26607592"/>
    <w:rsid w:val="26E34FB2"/>
    <w:rsid w:val="27C65955"/>
    <w:rsid w:val="33EB2711"/>
    <w:rsid w:val="344D6161"/>
    <w:rsid w:val="346239BA"/>
    <w:rsid w:val="3F966C0E"/>
    <w:rsid w:val="409E221E"/>
    <w:rsid w:val="42D30947"/>
    <w:rsid w:val="47321912"/>
    <w:rsid w:val="4EFF6D15"/>
    <w:rsid w:val="51F31C9E"/>
    <w:rsid w:val="52A80CDA"/>
    <w:rsid w:val="5DCD5A99"/>
    <w:rsid w:val="5F1D65AC"/>
    <w:rsid w:val="60747F1B"/>
    <w:rsid w:val="64E536C8"/>
    <w:rsid w:val="65DA64E6"/>
    <w:rsid w:val="67F00DF6"/>
    <w:rsid w:val="69224EEB"/>
    <w:rsid w:val="69981AD0"/>
    <w:rsid w:val="6EA345B0"/>
    <w:rsid w:val="71897319"/>
    <w:rsid w:val="75882579"/>
    <w:rsid w:val="760C3C4B"/>
    <w:rsid w:val="77170059"/>
    <w:rsid w:val="7B915F00"/>
    <w:rsid w:val="7C407A8C"/>
    <w:rsid w:val="7D96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C5704"/>
  <w15:docId w15:val="{46344B70-6AAD-4335-A406-5E229FB1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paragraph" w:customStyle="1" w:styleId="EndNoteBibliographyTitle">
    <w:name w:val="EndNote Bibliography Title"/>
    <w:basedOn w:val="a"/>
    <w:link w:val="EndNoteBibliographyTitle0"/>
    <w:rsid w:val="00271BE3"/>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271BE3"/>
    <w:rPr>
      <w:rFonts w:ascii="等线" w:eastAsia="等线" w:hAnsi="等线"/>
      <w:noProof/>
      <w:kern w:val="2"/>
      <w:szCs w:val="22"/>
    </w:rPr>
  </w:style>
  <w:style w:type="paragraph" w:customStyle="1" w:styleId="EndNoteBibliography">
    <w:name w:val="EndNote Bibliography"/>
    <w:basedOn w:val="a"/>
    <w:link w:val="EndNoteBibliography0"/>
    <w:rsid w:val="00271BE3"/>
    <w:rPr>
      <w:rFonts w:ascii="等线" w:eastAsia="等线" w:hAnsi="等线"/>
      <w:noProof/>
      <w:sz w:val="20"/>
    </w:rPr>
  </w:style>
  <w:style w:type="character" w:customStyle="1" w:styleId="EndNoteBibliography0">
    <w:name w:val="EndNote Bibliography 字符"/>
    <w:basedOn w:val="a0"/>
    <w:link w:val="EndNoteBibliography"/>
    <w:rsid w:val="00271BE3"/>
    <w:rPr>
      <w:rFonts w:ascii="等线" w:eastAsia="等线" w:hAnsi="等线"/>
      <w:noProof/>
      <w:kern w:val="2"/>
      <w:szCs w:val="22"/>
    </w:rPr>
  </w:style>
  <w:style w:type="paragraph" w:styleId="a4">
    <w:name w:val="header"/>
    <w:basedOn w:val="a"/>
    <w:link w:val="a5"/>
    <w:uiPriority w:val="99"/>
    <w:unhideWhenUsed/>
    <w:rsid w:val="00FB1D40"/>
    <w:pPr>
      <w:tabs>
        <w:tab w:val="center" w:pos="4153"/>
        <w:tab w:val="right" w:pos="8306"/>
      </w:tabs>
      <w:snapToGrid w:val="0"/>
      <w:jc w:val="center"/>
    </w:pPr>
    <w:rPr>
      <w:sz w:val="18"/>
      <w:szCs w:val="18"/>
    </w:rPr>
  </w:style>
  <w:style w:type="character" w:customStyle="1" w:styleId="a5">
    <w:name w:val="页眉 字符"/>
    <w:basedOn w:val="a0"/>
    <w:link w:val="a4"/>
    <w:uiPriority w:val="99"/>
    <w:rsid w:val="00FB1D40"/>
    <w:rPr>
      <w:kern w:val="2"/>
      <w:sz w:val="18"/>
      <w:szCs w:val="18"/>
    </w:rPr>
  </w:style>
  <w:style w:type="paragraph" w:styleId="a6">
    <w:name w:val="footer"/>
    <w:basedOn w:val="a"/>
    <w:link w:val="a7"/>
    <w:uiPriority w:val="99"/>
    <w:unhideWhenUsed/>
    <w:rsid w:val="00FB1D40"/>
    <w:pPr>
      <w:tabs>
        <w:tab w:val="center" w:pos="4153"/>
        <w:tab w:val="right" w:pos="8306"/>
      </w:tabs>
      <w:snapToGrid w:val="0"/>
      <w:jc w:val="left"/>
    </w:pPr>
    <w:rPr>
      <w:sz w:val="18"/>
      <w:szCs w:val="18"/>
    </w:rPr>
  </w:style>
  <w:style w:type="character" w:customStyle="1" w:styleId="a7">
    <w:name w:val="页脚 字符"/>
    <w:basedOn w:val="a0"/>
    <w:link w:val="a6"/>
    <w:uiPriority w:val="99"/>
    <w:rsid w:val="00FB1D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244683">
      <w:bodyDiv w:val="1"/>
      <w:marLeft w:val="0"/>
      <w:marRight w:val="0"/>
      <w:marTop w:val="0"/>
      <w:marBottom w:val="0"/>
      <w:divBdr>
        <w:top w:val="none" w:sz="0" w:space="0" w:color="auto"/>
        <w:left w:val="none" w:sz="0" w:space="0" w:color="auto"/>
        <w:bottom w:val="none" w:sz="0" w:space="0" w:color="auto"/>
        <w:right w:val="none" w:sz="0" w:space="0" w:color="auto"/>
      </w:divBdr>
    </w:div>
    <w:div w:id="1441022990">
      <w:bodyDiv w:val="1"/>
      <w:marLeft w:val="0"/>
      <w:marRight w:val="0"/>
      <w:marTop w:val="0"/>
      <w:marBottom w:val="0"/>
      <w:divBdr>
        <w:top w:val="none" w:sz="0" w:space="0" w:color="auto"/>
        <w:left w:val="none" w:sz="0" w:space="0" w:color="auto"/>
        <w:bottom w:val="none" w:sz="0" w:space="0" w:color="auto"/>
        <w:right w:val="none" w:sz="0" w:space="0" w:color="auto"/>
      </w:divBdr>
    </w:div>
    <w:div w:id="1924417030">
      <w:bodyDiv w:val="1"/>
      <w:marLeft w:val="0"/>
      <w:marRight w:val="0"/>
      <w:marTop w:val="0"/>
      <w:marBottom w:val="0"/>
      <w:divBdr>
        <w:top w:val="none" w:sz="0" w:space="0" w:color="auto"/>
        <w:left w:val="none" w:sz="0" w:space="0" w:color="auto"/>
        <w:bottom w:val="none" w:sz="0" w:space="0" w:color="auto"/>
        <w:right w:val="none" w:sz="0" w:space="0" w:color="auto"/>
      </w:divBdr>
    </w:div>
    <w:div w:id="194826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aboanalyst.ca/MetaboAnalyst/Secure/pathway/PathResultView.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7</Pages>
  <Words>3267</Words>
  <Characters>17579</Characters>
  <Application>Microsoft Office Word</Application>
  <DocSecurity>0</DocSecurity>
  <Lines>1464</Lines>
  <Paragraphs>1488</Paragraphs>
  <ScaleCrop>false</ScaleCrop>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dc:creator>
  <cp:lastModifiedBy>c1043</cp:lastModifiedBy>
  <cp:revision>415</cp:revision>
  <dcterms:created xsi:type="dcterms:W3CDTF">2022-11-02T04:36:00Z</dcterms:created>
  <dcterms:modified xsi:type="dcterms:W3CDTF">2024-09-26T07:43:00Z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EB8FD2C1DE9E43EDB090990BB21990BF</vt:lpwstr>
  </property>
  <property fmtid="{D5CDD505-2E9C-101B-9397-08002B2CF9AE}" pid="4" name="GrammarlyDocumentId">
    <vt:lpwstr>1e3e14ee60d2814c7be764f1536e2ae1425309bbec1d8c1dcea023f3922b4180</vt:lpwstr>
  </property>
</Properties>
</file>